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E704" w14:textId="64059B64" w:rsidR="003F0FF5" w:rsidRPr="00D357E0" w:rsidRDefault="008614CE">
      <w:pPr>
        <w:jc w:val="center"/>
        <w:rPr>
          <w:rFonts w:ascii="Gadugi" w:eastAsia="MS Mincho" w:hAnsi="Gadugi"/>
          <w:b/>
          <w:bCs/>
        </w:rPr>
      </w:pPr>
      <w:r w:rsidRPr="00D357E0">
        <w:rPr>
          <w:rFonts w:ascii="Gadugi" w:eastAsia="MS Mincho" w:hAnsi="Gadugi"/>
          <w:b/>
          <w:bCs/>
          <w:noProof/>
        </w:rPr>
        <w:drawing>
          <wp:inline distT="0" distB="0" distL="0" distR="0" wp14:anchorId="7A101228" wp14:editId="5595886F">
            <wp:extent cx="2011680" cy="821094"/>
            <wp:effectExtent l="0" t="0" r="0" b="0"/>
            <wp:docPr id="1379962626" name="Picture 137996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011680" cy="821094"/>
                    </a:xfrm>
                    <a:prstGeom prst="rect">
                      <a:avLst/>
                    </a:prstGeom>
                  </pic:spPr>
                </pic:pic>
              </a:graphicData>
            </a:graphic>
          </wp:inline>
        </w:drawing>
      </w:r>
    </w:p>
    <w:p w14:paraId="476C6C61" w14:textId="10605A18" w:rsidR="003F0FF5" w:rsidRPr="00D357E0" w:rsidRDefault="0042317E">
      <w:pPr>
        <w:spacing w:before="120" w:after="360"/>
        <w:jc w:val="center"/>
        <w:rPr>
          <w:rFonts w:ascii="Gadugi" w:eastAsia="MS Mincho" w:hAnsi="Gadugi"/>
          <w:b/>
          <w:bCs/>
          <w:color w:val="632423" w:themeColor="accent2" w:themeShade="80"/>
          <w:sz w:val="36"/>
          <w:szCs w:val="36"/>
        </w:rPr>
      </w:pPr>
      <w:r>
        <w:rPr>
          <w:rFonts w:ascii="Gadugi" w:eastAsia="MS Mincho" w:hAnsi="Gadugi"/>
          <w:b/>
          <w:bCs/>
          <w:color w:val="632423" w:themeColor="accent2" w:themeShade="80"/>
          <w:sz w:val="36"/>
          <w:szCs w:val="36"/>
        </w:rPr>
        <w:t>Commercial Vehicles Sales Revenue KPI</w:t>
      </w:r>
      <w:r w:rsidR="00000000" w:rsidRPr="00D357E0">
        <w:rPr>
          <w:rFonts w:ascii="Gadugi" w:eastAsia="MS Mincho" w:hAnsi="Gadugi"/>
          <w:b/>
          <w:bCs/>
          <w:color w:val="632423" w:themeColor="accent2" w:themeShade="80"/>
          <w:sz w:val="36"/>
          <w:szCs w:val="36"/>
        </w:rPr>
        <w:t xml:space="preserve"> Project Report</w:t>
      </w:r>
    </w:p>
    <w:p w14:paraId="25869CAE"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1. Student &amp; Project Details</w:t>
      </w:r>
    </w:p>
    <w:tbl>
      <w:tblPr>
        <w:tblStyle w:val="GridTable5Dark"/>
        <w:tblW w:w="0" w:type="auto"/>
        <w:tblLook w:val="01A0" w:firstRow="1" w:lastRow="0" w:firstColumn="1" w:lastColumn="1" w:noHBand="0" w:noVBand="0"/>
      </w:tblPr>
      <w:tblGrid>
        <w:gridCol w:w="1778"/>
        <w:gridCol w:w="1828"/>
        <w:gridCol w:w="1861"/>
        <w:gridCol w:w="4685"/>
      </w:tblGrid>
      <w:tr w:rsidR="003F0FF5" w:rsidRPr="00D357E0" w14:paraId="1E9F8D84" w14:textId="77777777" w:rsidTr="00D35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8359814" w14:textId="77777777" w:rsidR="003F0FF5" w:rsidRPr="00D357E0" w:rsidRDefault="00000000">
            <w:pPr>
              <w:spacing w:before="60" w:after="60"/>
              <w:rPr>
                <w:rFonts w:ascii="Gadugi" w:eastAsia="MS Mincho" w:hAnsi="Gadugi"/>
              </w:rPr>
            </w:pPr>
            <w:r w:rsidRPr="00D357E0">
              <w:rPr>
                <w:rFonts w:ascii="Gadugi" w:eastAsia="MS Mincho" w:hAnsi="Gadugi"/>
              </w:rPr>
              <w:t>Student Name</w:t>
            </w:r>
          </w:p>
        </w:tc>
        <w:tc>
          <w:tcPr>
            <w:cnfStyle w:val="000010000000" w:firstRow="0" w:lastRow="0" w:firstColumn="0" w:lastColumn="0" w:oddVBand="1" w:evenVBand="0" w:oddHBand="0" w:evenHBand="0" w:firstRowFirstColumn="0" w:firstRowLastColumn="0" w:lastRowFirstColumn="0" w:lastRowLastColumn="0"/>
            <w:tcW w:w="2484" w:type="dxa"/>
          </w:tcPr>
          <w:p w14:paraId="7B17FB13" w14:textId="77777777" w:rsidR="003F0FF5" w:rsidRPr="00D357E0" w:rsidRDefault="00000000">
            <w:pPr>
              <w:spacing w:before="60" w:after="60"/>
              <w:rPr>
                <w:rFonts w:ascii="Gadugi" w:eastAsia="MS Mincho" w:hAnsi="Gadugi"/>
              </w:rPr>
            </w:pPr>
            <w:r w:rsidRPr="00D357E0">
              <w:rPr>
                <w:rFonts w:ascii="Gadugi" w:eastAsia="MS Mincho" w:hAnsi="Gadugi"/>
              </w:rPr>
              <w:t>[Your Name]</w:t>
            </w:r>
          </w:p>
        </w:tc>
        <w:tc>
          <w:tcPr>
            <w:tcW w:w="2484" w:type="dxa"/>
          </w:tcPr>
          <w:p w14:paraId="6207F080" w14:textId="77777777" w:rsidR="003F0FF5" w:rsidRPr="00D357E0"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AF Code</w:t>
            </w:r>
          </w:p>
        </w:tc>
        <w:tc>
          <w:tcPr>
            <w:cnfStyle w:val="000100000000" w:firstRow="0" w:lastRow="0" w:firstColumn="0" w:lastColumn="1" w:oddVBand="0" w:evenVBand="0" w:oddHBand="0" w:evenHBand="0" w:firstRowFirstColumn="0" w:firstRowLastColumn="0" w:lastRowFirstColumn="0" w:lastRowLastColumn="0"/>
            <w:tcW w:w="2484" w:type="dxa"/>
          </w:tcPr>
          <w:p w14:paraId="65A24E37" w14:textId="77777777" w:rsidR="003F0FF5" w:rsidRPr="00D357E0" w:rsidRDefault="00000000">
            <w:pPr>
              <w:spacing w:before="60" w:after="60"/>
              <w:rPr>
                <w:rFonts w:ascii="Gadugi" w:eastAsia="MS Mincho" w:hAnsi="Gadugi"/>
              </w:rPr>
            </w:pPr>
            <w:r w:rsidRPr="00D357E0">
              <w:rPr>
                <w:rFonts w:ascii="Gadugi" w:eastAsia="MS Mincho" w:hAnsi="Gadugi"/>
              </w:rPr>
              <w:t>[Your AF Code]</w:t>
            </w:r>
          </w:p>
        </w:tc>
      </w:tr>
      <w:tr w:rsidR="003F0FF5" w:rsidRPr="00D357E0" w14:paraId="634F65D7"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A04CC41" w14:textId="77777777" w:rsidR="003F0FF5" w:rsidRPr="00D357E0" w:rsidRDefault="00000000">
            <w:pPr>
              <w:spacing w:before="60" w:after="60"/>
              <w:rPr>
                <w:rFonts w:ascii="Gadugi" w:eastAsia="MS Mincho" w:hAnsi="Gadugi"/>
              </w:rPr>
            </w:pPr>
            <w:r w:rsidRPr="00D357E0">
              <w:rPr>
                <w:rFonts w:ascii="Gadugi" w:eastAsia="MS Mincho" w:hAnsi="Gadugi"/>
              </w:rPr>
              <w:t>Project Title</w:t>
            </w:r>
          </w:p>
        </w:tc>
        <w:tc>
          <w:tcPr>
            <w:cnfStyle w:val="000010000000" w:firstRow="0" w:lastRow="0" w:firstColumn="0" w:lastColumn="0" w:oddVBand="1" w:evenVBand="0" w:oddHBand="0" w:evenHBand="0" w:firstRowFirstColumn="0" w:firstRowLastColumn="0" w:lastRowFirstColumn="0" w:lastRowLastColumn="0"/>
            <w:tcW w:w="2484" w:type="dxa"/>
          </w:tcPr>
          <w:p w14:paraId="551CC882" w14:textId="77777777" w:rsidR="003F0FF5" w:rsidRPr="00D357E0" w:rsidRDefault="00000000">
            <w:pPr>
              <w:spacing w:before="60" w:after="60"/>
              <w:rPr>
                <w:rFonts w:ascii="Gadugi" w:eastAsia="MS Mincho" w:hAnsi="Gadugi"/>
                <w:b/>
                <w:bCs/>
              </w:rPr>
            </w:pPr>
            <w:r w:rsidRPr="00D357E0">
              <w:rPr>
                <w:rFonts w:ascii="Gadugi" w:eastAsia="MS Mincho" w:hAnsi="Gadugi"/>
                <w:b/>
                <w:bCs/>
              </w:rPr>
              <w:t>Sales Revenue Dashboard with KPI Tracker</w:t>
            </w:r>
          </w:p>
        </w:tc>
        <w:tc>
          <w:tcPr>
            <w:tcW w:w="2484" w:type="dxa"/>
          </w:tcPr>
          <w:p w14:paraId="4C44F679" w14:textId="77777777" w:rsidR="003F0FF5" w:rsidRPr="00D357E0"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Project Duration</w:t>
            </w:r>
          </w:p>
        </w:tc>
        <w:tc>
          <w:tcPr>
            <w:cnfStyle w:val="000100000000" w:firstRow="0" w:lastRow="0" w:firstColumn="0" w:lastColumn="1" w:oddVBand="0" w:evenVBand="0" w:oddHBand="0" w:evenHBand="0" w:firstRowFirstColumn="0" w:firstRowLastColumn="0" w:lastRowFirstColumn="0" w:lastRowLastColumn="0"/>
            <w:tcW w:w="2484" w:type="dxa"/>
          </w:tcPr>
          <w:p w14:paraId="0CB0523B" w14:textId="77777777" w:rsidR="003F0FF5" w:rsidRPr="00D357E0" w:rsidRDefault="00000000">
            <w:pPr>
              <w:spacing w:before="60" w:after="60"/>
              <w:rPr>
                <w:rFonts w:ascii="Gadugi" w:eastAsia="MS Mincho" w:hAnsi="Gadugi"/>
              </w:rPr>
            </w:pPr>
            <w:r w:rsidRPr="00D357E0">
              <w:rPr>
                <w:rFonts w:ascii="Gadugi" w:eastAsia="MS Mincho" w:hAnsi="Gadugi"/>
              </w:rPr>
              <w:t>4 Days</w:t>
            </w:r>
          </w:p>
        </w:tc>
      </w:tr>
      <w:tr w:rsidR="003F0FF5" w:rsidRPr="00D357E0" w14:paraId="48142775" w14:textId="77777777" w:rsidTr="00D357E0">
        <w:tc>
          <w:tcPr>
            <w:cnfStyle w:val="001000000000" w:firstRow="0" w:lastRow="0" w:firstColumn="1" w:lastColumn="0" w:oddVBand="0" w:evenVBand="0" w:oddHBand="0" w:evenHBand="0" w:firstRowFirstColumn="0" w:firstRowLastColumn="0" w:lastRowFirstColumn="0" w:lastRowLastColumn="0"/>
            <w:tcW w:w="2484" w:type="dxa"/>
          </w:tcPr>
          <w:p w14:paraId="7802E316" w14:textId="77777777" w:rsidR="003F0FF5" w:rsidRPr="00D357E0" w:rsidRDefault="00000000">
            <w:pPr>
              <w:spacing w:before="60" w:after="60"/>
              <w:rPr>
                <w:rFonts w:ascii="Gadugi" w:eastAsia="MS Mincho" w:hAnsi="Gadugi"/>
              </w:rPr>
            </w:pPr>
            <w:r w:rsidRPr="00D357E0">
              <w:rPr>
                <w:rFonts w:ascii="Gadugi" w:eastAsia="MS Mincho" w:hAnsi="Gadugi"/>
              </w:rPr>
              <w:t>Trainer Name</w:t>
            </w:r>
          </w:p>
        </w:tc>
        <w:tc>
          <w:tcPr>
            <w:cnfStyle w:val="000010000000" w:firstRow="0" w:lastRow="0" w:firstColumn="0" w:lastColumn="0" w:oddVBand="1" w:evenVBand="0" w:oddHBand="0" w:evenHBand="0" w:firstRowFirstColumn="0" w:firstRowLastColumn="0" w:lastRowFirstColumn="0" w:lastRowLastColumn="0"/>
            <w:tcW w:w="2484" w:type="dxa"/>
          </w:tcPr>
          <w:p w14:paraId="21CEB81B" w14:textId="77777777" w:rsidR="003F0FF5" w:rsidRPr="00D357E0" w:rsidRDefault="00000000">
            <w:pPr>
              <w:spacing w:before="60" w:after="60"/>
              <w:rPr>
                <w:rFonts w:ascii="Gadugi" w:eastAsia="MS Mincho" w:hAnsi="Gadugi"/>
                <w:b/>
                <w:bCs/>
              </w:rPr>
            </w:pPr>
            <w:r w:rsidRPr="00D357E0">
              <w:rPr>
                <w:rFonts w:ascii="Gadugi" w:eastAsia="MS Mincho" w:hAnsi="Gadugi"/>
                <w:b/>
                <w:bCs/>
              </w:rPr>
              <w:t>[Trainer Name]</w:t>
            </w:r>
          </w:p>
        </w:tc>
        <w:tc>
          <w:tcPr>
            <w:tcW w:w="2484" w:type="dxa"/>
          </w:tcPr>
          <w:p w14:paraId="1279BA0E" w14:textId="77777777" w:rsidR="003F0FF5" w:rsidRPr="00D357E0"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Submission Date</w:t>
            </w:r>
          </w:p>
        </w:tc>
        <w:tc>
          <w:tcPr>
            <w:cnfStyle w:val="000100000000" w:firstRow="0" w:lastRow="0" w:firstColumn="0" w:lastColumn="1" w:oddVBand="0" w:evenVBand="0" w:oddHBand="0" w:evenHBand="0" w:firstRowFirstColumn="0" w:firstRowLastColumn="0" w:lastRowFirstColumn="0" w:lastRowLastColumn="0"/>
            <w:tcW w:w="2484" w:type="dxa"/>
          </w:tcPr>
          <w:p w14:paraId="62E3612F" w14:textId="77777777" w:rsidR="003F0FF5" w:rsidRPr="00D357E0" w:rsidRDefault="00000000">
            <w:pPr>
              <w:spacing w:before="60" w:after="60"/>
              <w:rPr>
                <w:rFonts w:ascii="Gadugi" w:eastAsia="MS Mincho" w:hAnsi="Gadugi"/>
              </w:rPr>
            </w:pPr>
            <w:r w:rsidRPr="00D357E0">
              <w:rPr>
                <w:rFonts w:ascii="Gadugi" w:eastAsia="MS Mincho" w:hAnsi="Gadugi"/>
              </w:rPr>
              <w:t>[Submission Date]</w:t>
            </w:r>
          </w:p>
        </w:tc>
      </w:tr>
      <w:tr w:rsidR="003F0FF5" w:rsidRPr="00D357E0" w14:paraId="458289B7"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83A961C" w14:textId="77777777" w:rsidR="003F0FF5" w:rsidRPr="00D357E0" w:rsidRDefault="00000000">
            <w:pPr>
              <w:spacing w:before="60" w:after="60"/>
              <w:rPr>
                <w:rFonts w:ascii="Gadugi" w:eastAsia="MS Mincho" w:hAnsi="Gadugi"/>
              </w:rPr>
            </w:pPr>
            <w:r w:rsidRPr="00D357E0">
              <w:rPr>
                <w:rFonts w:ascii="Gadugi" w:eastAsia="MS Mincho" w:hAnsi="Gadugi"/>
              </w:rPr>
              <w:t>GitHub Username</w:t>
            </w:r>
          </w:p>
        </w:tc>
        <w:tc>
          <w:tcPr>
            <w:cnfStyle w:val="000010000000" w:firstRow="0" w:lastRow="0" w:firstColumn="0" w:lastColumn="0" w:oddVBand="1" w:evenVBand="0" w:oddHBand="0" w:evenHBand="0" w:firstRowFirstColumn="0" w:firstRowLastColumn="0" w:lastRowFirstColumn="0" w:lastRowLastColumn="0"/>
            <w:tcW w:w="2484" w:type="dxa"/>
          </w:tcPr>
          <w:p w14:paraId="0A9D8B83" w14:textId="77777777" w:rsidR="003F0FF5" w:rsidRPr="00D357E0" w:rsidRDefault="00000000">
            <w:pPr>
              <w:spacing w:before="60" w:after="60"/>
              <w:rPr>
                <w:rFonts w:ascii="Gadugi" w:eastAsia="MS Mincho" w:hAnsi="Gadugi"/>
                <w:b/>
                <w:bCs/>
              </w:rPr>
            </w:pPr>
            <w:r w:rsidRPr="00D357E0">
              <w:rPr>
                <w:rFonts w:ascii="Gadugi" w:eastAsia="MS Mincho" w:hAnsi="Gadugi"/>
                <w:b/>
                <w:bCs/>
              </w:rPr>
              <w:t>[Your GitHub Username]</w:t>
            </w:r>
          </w:p>
        </w:tc>
        <w:tc>
          <w:tcPr>
            <w:tcW w:w="2484" w:type="dxa"/>
          </w:tcPr>
          <w:p w14:paraId="58FDE42D" w14:textId="77777777" w:rsidR="003F0FF5" w:rsidRPr="00D357E0"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GitHub Repository Link</w:t>
            </w:r>
          </w:p>
        </w:tc>
        <w:tc>
          <w:tcPr>
            <w:cnfStyle w:val="000100000000" w:firstRow="0" w:lastRow="0" w:firstColumn="0" w:lastColumn="1" w:oddVBand="0" w:evenVBand="0" w:oddHBand="0" w:evenHBand="0" w:firstRowFirstColumn="0" w:firstRowLastColumn="0" w:lastRowFirstColumn="0" w:lastRowLastColumn="0"/>
            <w:tcW w:w="2484" w:type="dxa"/>
          </w:tcPr>
          <w:p w14:paraId="1F27660B" w14:textId="77777777" w:rsidR="003F0FF5" w:rsidRPr="00D357E0" w:rsidRDefault="00000000">
            <w:pPr>
              <w:spacing w:before="60" w:after="60"/>
              <w:rPr>
                <w:rFonts w:ascii="Gadugi" w:eastAsia="MS Mincho" w:hAnsi="Gadugi"/>
              </w:rPr>
            </w:pPr>
            <w:r w:rsidRPr="00D357E0">
              <w:rPr>
                <w:rFonts w:ascii="Gadugi" w:eastAsia="MS Mincho" w:hAnsi="Gadugi"/>
              </w:rPr>
              <w:t>https://github.com/[YourUsername]/Sales-Revenue-Dashboard-with-KPI-Tracker</w:t>
            </w:r>
          </w:p>
        </w:tc>
      </w:tr>
    </w:tbl>
    <w:p w14:paraId="3BEA0387"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2. Project Objective</w:t>
      </w:r>
    </w:p>
    <w:p w14:paraId="1B9627EA" w14:textId="77777777" w:rsidR="003F0FF5" w:rsidRPr="00D357E0" w:rsidRDefault="00000000">
      <w:pPr>
        <w:spacing w:after="1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The objective of this project is to build an executive-level, interactive Sales Revenue Dashboard with KPI Tracker in Microsoft Excel to analyze the performance of key commercial vehicle manufacturers (Tata Motors, Ashok Leyland, Eicher VECV, and BharatBenz) for July 2026. The project tracks critical performance indicators—such as Total Revenue, Revenue Variance against target, Total Units Sold, and Average YoY Growth—and presents them through custom-styled metric cards, dynamic chart series, and single-click Slicer controls for executive decision-making.</w:t>
      </w:r>
    </w:p>
    <w:p w14:paraId="6A85F5A0"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3. Tools &amp; Technologies Used</w:t>
      </w:r>
    </w:p>
    <w:p w14:paraId="302CEF1E"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Microsoft Excel: Core data modeling, structured range tables, dynamic dynamic calculation formulas, formatting, and executive dashboard layout.</w:t>
      </w:r>
    </w:p>
    <w:p w14:paraId="46DE0C44"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Excel Tables (Ctrl + T): Used for structured data referencing, seamless filtering, and automated series updates.</w:t>
      </w:r>
    </w:p>
    <w:p w14:paraId="4F8979A6"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Custom Number Formatting: Applied custom formatting rules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 xml:space="preserve">"#,##0.00" Cr", +0.00%;-0.00%;0.00%, #,##0" Units", and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0.00" Lakh") to maintain dynamic mathematical links while rendering high-impact visual labels.</w:t>
      </w:r>
    </w:p>
    <w:p w14:paraId="680CB330"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Excel Charting Engine: Created a cohesive 5-chart dark-themed dashboard including Clustered Column, Donut, Horizontal Clustered Bar, Vertical Column, and Combination Column/Line with Secondary Axis.</w:t>
      </w:r>
    </w:p>
    <w:p w14:paraId="4A432921"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lastRenderedPageBreak/>
        <w:t>Interactive Slicers: Integrated an OEM / Brand Slicer control to allow instant single-click dynamic filtering across all dashboard visualizations simultaneously.</w:t>
      </w:r>
    </w:p>
    <w:p w14:paraId="0D8DB806"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4. Dataset Description</w:t>
      </w:r>
    </w:p>
    <w:p w14:paraId="10D97A46" w14:textId="77777777" w:rsidR="003F0FF5" w:rsidRPr="00D357E0" w:rsidRDefault="00000000">
      <w:pPr>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The underlying dataset on the Data_Master tab captures key operational performance figures across four commercial vehicle OEMs for July 2026:</w:t>
      </w:r>
    </w:p>
    <w:tbl>
      <w:tblPr>
        <w:tblStyle w:val="GridTable5Dark"/>
        <w:tblW w:w="0" w:type="auto"/>
        <w:tblLook w:val="04A0" w:firstRow="1" w:lastRow="0" w:firstColumn="1" w:lastColumn="0" w:noHBand="0" w:noVBand="1"/>
      </w:tblPr>
      <w:tblGrid>
        <w:gridCol w:w="1419"/>
        <w:gridCol w:w="1419"/>
        <w:gridCol w:w="1419"/>
        <w:gridCol w:w="1419"/>
        <w:gridCol w:w="1419"/>
        <w:gridCol w:w="1419"/>
        <w:gridCol w:w="1419"/>
      </w:tblGrid>
      <w:tr w:rsidR="003F0FF5" w:rsidRPr="00D357E0" w14:paraId="3EB68043" w14:textId="77777777" w:rsidTr="00D35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02349CD6" w14:textId="77777777" w:rsidR="003F0FF5" w:rsidRPr="00D357E0" w:rsidRDefault="00000000">
            <w:pPr>
              <w:spacing w:before="40" w:after="40"/>
              <w:rPr>
                <w:rFonts w:ascii="Gadugi" w:eastAsia="MS Mincho" w:hAnsi="Gadugi"/>
              </w:rPr>
            </w:pPr>
            <w:r w:rsidRPr="00D357E0">
              <w:rPr>
                <w:rFonts w:ascii="Gadugi" w:eastAsia="MS Mincho" w:hAnsi="Gadugi"/>
              </w:rPr>
              <w:t>OEM / Brand</w:t>
            </w:r>
          </w:p>
        </w:tc>
        <w:tc>
          <w:tcPr>
            <w:tcW w:w="1419" w:type="dxa"/>
          </w:tcPr>
          <w:p w14:paraId="37716335"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Units Sold (July 2026)</w:t>
            </w:r>
          </w:p>
        </w:tc>
        <w:tc>
          <w:tcPr>
            <w:tcW w:w="1419" w:type="dxa"/>
          </w:tcPr>
          <w:p w14:paraId="13F7BB34"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Avg. Selling Price (</w:t>
            </w:r>
            <w:r w:rsidRPr="00D357E0">
              <w:rPr>
                <w:rFonts w:ascii="Arial" w:eastAsia="MS Mincho" w:hAnsi="Arial" w:cs="Arial"/>
              </w:rPr>
              <w:t>₹</w:t>
            </w:r>
            <w:r w:rsidRPr="00D357E0">
              <w:rPr>
                <w:rFonts w:ascii="Gadugi" w:eastAsia="MS Mincho" w:hAnsi="Gadugi"/>
              </w:rPr>
              <w:t xml:space="preserve"> Lakh / Unit)</w:t>
            </w:r>
          </w:p>
        </w:tc>
        <w:tc>
          <w:tcPr>
            <w:tcW w:w="1419" w:type="dxa"/>
          </w:tcPr>
          <w:p w14:paraId="21D5874B"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Total Revenue (</w:t>
            </w:r>
            <w:r w:rsidRPr="00D357E0">
              <w:rPr>
                <w:rFonts w:ascii="Arial" w:eastAsia="MS Mincho" w:hAnsi="Arial" w:cs="Arial"/>
              </w:rPr>
              <w:t>₹</w:t>
            </w:r>
            <w:r w:rsidRPr="00D357E0">
              <w:rPr>
                <w:rFonts w:ascii="Gadugi" w:eastAsia="MS Mincho" w:hAnsi="Gadugi"/>
              </w:rPr>
              <w:t xml:space="preserve"> Cr)</w:t>
            </w:r>
          </w:p>
        </w:tc>
        <w:tc>
          <w:tcPr>
            <w:tcW w:w="1419" w:type="dxa"/>
          </w:tcPr>
          <w:p w14:paraId="17B41414"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Target Revenue (</w:t>
            </w:r>
            <w:r w:rsidRPr="00D357E0">
              <w:rPr>
                <w:rFonts w:ascii="Arial" w:eastAsia="MS Mincho" w:hAnsi="Arial" w:cs="Arial"/>
              </w:rPr>
              <w:t>₹</w:t>
            </w:r>
            <w:r w:rsidRPr="00D357E0">
              <w:rPr>
                <w:rFonts w:ascii="Gadugi" w:eastAsia="MS Mincho" w:hAnsi="Gadugi"/>
              </w:rPr>
              <w:t xml:space="preserve"> Cr)</w:t>
            </w:r>
          </w:p>
        </w:tc>
        <w:tc>
          <w:tcPr>
            <w:tcW w:w="1419" w:type="dxa"/>
          </w:tcPr>
          <w:p w14:paraId="7272EFD8"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Revenue Variance (%)</w:t>
            </w:r>
          </w:p>
        </w:tc>
        <w:tc>
          <w:tcPr>
            <w:tcW w:w="1419" w:type="dxa"/>
          </w:tcPr>
          <w:p w14:paraId="3E683498" w14:textId="77777777" w:rsidR="003F0FF5" w:rsidRPr="00D357E0"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Gadugi" w:eastAsia="MS Mincho" w:hAnsi="Gadugi"/>
              </w:rPr>
            </w:pPr>
            <w:r w:rsidRPr="00D357E0">
              <w:rPr>
                <w:rFonts w:ascii="Gadugi" w:eastAsia="MS Mincho" w:hAnsi="Gadugi"/>
              </w:rPr>
              <w:t>YoY Revenue Growth (%)</w:t>
            </w:r>
          </w:p>
        </w:tc>
      </w:tr>
      <w:tr w:rsidR="003F0FF5" w:rsidRPr="00D357E0" w14:paraId="237CEAB5"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7A636A65" w14:textId="77777777" w:rsidR="003F0FF5" w:rsidRPr="00D357E0" w:rsidRDefault="00000000">
            <w:pPr>
              <w:spacing w:before="40" w:after="40"/>
              <w:rPr>
                <w:rFonts w:ascii="Gadugi" w:eastAsia="MS Mincho" w:hAnsi="Gadugi"/>
              </w:rPr>
            </w:pPr>
            <w:r w:rsidRPr="00D357E0">
              <w:rPr>
                <w:rFonts w:ascii="Gadugi" w:eastAsia="MS Mincho" w:hAnsi="Gadugi"/>
              </w:rPr>
              <w:t>Tata Motors</w:t>
            </w:r>
          </w:p>
        </w:tc>
        <w:tc>
          <w:tcPr>
            <w:tcW w:w="1419" w:type="dxa"/>
          </w:tcPr>
          <w:p w14:paraId="52F59FA6"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39,641 Units</w:t>
            </w:r>
          </w:p>
        </w:tc>
        <w:tc>
          <w:tcPr>
            <w:tcW w:w="1419" w:type="dxa"/>
          </w:tcPr>
          <w:p w14:paraId="33FA7FFE"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18.50 Lakh</w:t>
            </w:r>
          </w:p>
        </w:tc>
        <w:tc>
          <w:tcPr>
            <w:tcW w:w="1419" w:type="dxa"/>
          </w:tcPr>
          <w:p w14:paraId="2C0D0133"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7,333.59 Cr</w:t>
            </w:r>
          </w:p>
        </w:tc>
        <w:tc>
          <w:tcPr>
            <w:tcW w:w="1419" w:type="dxa"/>
          </w:tcPr>
          <w:p w14:paraId="09F3D7C6"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7,100.00 Cr</w:t>
            </w:r>
          </w:p>
        </w:tc>
        <w:tc>
          <w:tcPr>
            <w:tcW w:w="1419" w:type="dxa"/>
          </w:tcPr>
          <w:p w14:paraId="6AA97D07"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+3.29%</w:t>
            </w:r>
          </w:p>
        </w:tc>
        <w:tc>
          <w:tcPr>
            <w:tcW w:w="1419" w:type="dxa"/>
          </w:tcPr>
          <w:p w14:paraId="032E54EE"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36.90%</w:t>
            </w:r>
          </w:p>
        </w:tc>
      </w:tr>
      <w:tr w:rsidR="003F0FF5" w:rsidRPr="00D357E0" w14:paraId="7701B212" w14:textId="77777777" w:rsidTr="00D357E0">
        <w:tc>
          <w:tcPr>
            <w:cnfStyle w:val="001000000000" w:firstRow="0" w:lastRow="0" w:firstColumn="1" w:lastColumn="0" w:oddVBand="0" w:evenVBand="0" w:oddHBand="0" w:evenHBand="0" w:firstRowFirstColumn="0" w:firstRowLastColumn="0" w:lastRowFirstColumn="0" w:lastRowLastColumn="0"/>
            <w:tcW w:w="1419" w:type="dxa"/>
          </w:tcPr>
          <w:p w14:paraId="0A44D6BC" w14:textId="77777777" w:rsidR="003F0FF5" w:rsidRPr="00D357E0" w:rsidRDefault="00000000">
            <w:pPr>
              <w:spacing w:before="40" w:after="40"/>
              <w:rPr>
                <w:rFonts w:ascii="Gadugi" w:eastAsia="MS Mincho" w:hAnsi="Gadugi"/>
              </w:rPr>
            </w:pPr>
            <w:r w:rsidRPr="00D357E0">
              <w:rPr>
                <w:rFonts w:ascii="Gadugi" w:eastAsia="MS Mincho" w:hAnsi="Gadugi"/>
              </w:rPr>
              <w:t>Ashok Leyland</w:t>
            </w:r>
          </w:p>
        </w:tc>
        <w:tc>
          <w:tcPr>
            <w:tcW w:w="1419" w:type="dxa"/>
          </w:tcPr>
          <w:p w14:paraId="0DEE9E86"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19,590 Units</w:t>
            </w:r>
          </w:p>
        </w:tc>
        <w:tc>
          <w:tcPr>
            <w:tcW w:w="1419" w:type="dxa"/>
          </w:tcPr>
          <w:p w14:paraId="16444550"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21.00 Lakh</w:t>
            </w:r>
          </w:p>
        </w:tc>
        <w:tc>
          <w:tcPr>
            <w:tcW w:w="1419" w:type="dxa"/>
          </w:tcPr>
          <w:p w14:paraId="5423BE3E"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4,113.90 Cr</w:t>
            </w:r>
          </w:p>
        </w:tc>
        <w:tc>
          <w:tcPr>
            <w:tcW w:w="1419" w:type="dxa"/>
          </w:tcPr>
          <w:p w14:paraId="7A46227E"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4,250.00 Cr</w:t>
            </w:r>
          </w:p>
        </w:tc>
        <w:tc>
          <w:tcPr>
            <w:tcW w:w="1419" w:type="dxa"/>
          </w:tcPr>
          <w:p w14:paraId="6FA63109"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-3.20%</w:t>
            </w:r>
          </w:p>
        </w:tc>
        <w:tc>
          <w:tcPr>
            <w:tcW w:w="1419" w:type="dxa"/>
          </w:tcPr>
          <w:p w14:paraId="55B40A73"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30.00%</w:t>
            </w:r>
          </w:p>
        </w:tc>
      </w:tr>
      <w:tr w:rsidR="003F0FF5" w:rsidRPr="00D357E0" w14:paraId="262021C1"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171943A5" w14:textId="77777777" w:rsidR="003F0FF5" w:rsidRPr="00D357E0" w:rsidRDefault="00000000">
            <w:pPr>
              <w:spacing w:before="40" w:after="40"/>
              <w:rPr>
                <w:rFonts w:ascii="Gadugi" w:eastAsia="MS Mincho" w:hAnsi="Gadugi"/>
              </w:rPr>
            </w:pPr>
            <w:r w:rsidRPr="00D357E0">
              <w:rPr>
                <w:rFonts w:ascii="Gadugi" w:eastAsia="MS Mincho" w:hAnsi="Gadugi"/>
              </w:rPr>
              <w:t>Eicher (VECV)</w:t>
            </w:r>
          </w:p>
        </w:tc>
        <w:tc>
          <w:tcPr>
            <w:tcW w:w="1419" w:type="dxa"/>
          </w:tcPr>
          <w:p w14:paraId="3F44C205"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8,241 Units</w:t>
            </w:r>
          </w:p>
        </w:tc>
        <w:tc>
          <w:tcPr>
            <w:tcW w:w="1419" w:type="dxa"/>
          </w:tcPr>
          <w:p w14:paraId="4BD412AE"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16.20 Lakh</w:t>
            </w:r>
          </w:p>
        </w:tc>
        <w:tc>
          <w:tcPr>
            <w:tcW w:w="1419" w:type="dxa"/>
          </w:tcPr>
          <w:p w14:paraId="21DD8763"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1,335.04 Cr</w:t>
            </w:r>
          </w:p>
        </w:tc>
        <w:tc>
          <w:tcPr>
            <w:tcW w:w="1419" w:type="dxa"/>
          </w:tcPr>
          <w:p w14:paraId="4A9FA333"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1,300.00 Cr</w:t>
            </w:r>
          </w:p>
        </w:tc>
        <w:tc>
          <w:tcPr>
            <w:tcW w:w="1419" w:type="dxa"/>
          </w:tcPr>
          <w:p w14:paraId="6944CB3E"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+2.69%</w:t>
            </w:r>
          </w:p>
        </w:tc>
        <w:tc>
          <w:tcPr>
            <w:tcW w:w="1419" w:type="dxa"/>
          </w:tcPr>
          <w:p w14:paraId="0F36030F"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15.80%</w:t>
            </w:r>
          </w:p>
        </w:tc>
      </w:tr>
      <w:tr w:rsidR="003F0FF5" w:rsidRPr="00D357E0" w14:paraId="6AE96D20" w14:textId="77777777" w:rsidTr="00D357E0">
        <w:tc>
          <w:tcPr>
            <w:cnfStyle w:val="001000000000" w:firstRow="0" w:lastRow="0" w:firstColumn="1" w:lastColumn="0" w:oddVBand="0" w:evenVBand="0" w:oddHBand="0" w:evenHBand="0" w:firstRowFirstColumn="0" w:firstRowLastColumn="0" w:lastRowFirstColumn="0" w:lastRowLastColumn="0"/>
            <w:tcW w:w="1419" w:type="dxa"/>
          </w:tcPr>
          <w:p w14:paraId="39BBB1A5" w14:textId="77777777" w:rsidR="003F0FF5" w:rsidRPr="00D357E0" w:rsidRDefault="00000000">
            <w:pPr>
              <w:spacing w:before="40" w:after="40"/>
              <w:rPr>
                <w:rFonts w:ascii="Gadugi" w:eastAsia="MS Mincho" w:hAnsi="Gadugi"/>
              </w:rPr>
            </w:pPr>
            <w:r w:rsidRPr="00D357E0">
              <w:rPr>
                <w:rFonts w:ascii="Gadugi" w:eastAsia="MS Mincho" w:hAnsi="Gadugi"/>
              </w:rPr>
              <w:t>BharatBenz</w:t>
            </w:r>
          </w:p>
        </w:tc>
        <w:tc>
          <w:tcPr>
            <w:tcW w:w="1419" w:type="dxa"/>
          </w:tcPr>
          <w:p w14:paraId="709ADA2F"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1,667 Units</w:t>
            </w:r>
          </w:p>
        </w:tc>
        <w:tc>
          <w:tcPr>
            <w:tcW w:w="1419" w:type="dxa"/>
          </w:tcPr>
          <w:p w14:paraId="7FB135B5"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28.50 Lakh</w:t>
            </w:r>
          </w:p>
        </w:tc>
        <w:tc>
          <w:tcPr>
            <w:tcW w:w="1419" w:type="dxa"/>
          </w:tcPr>
          <w:p w14:paraId="4C664BAD"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475.10 Cr</w:t>
            </w:r>
          </w:p>
        </w:tc>
        <w:tc>
          <w:tcPr>
            <w:tcW w:w="1419" w:type="dxa"/>
          </w:tcPr>
          <w:p w14:paraId="0B720D7C"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450.00 Cr</w:t>
            </w:r>
          </w:p>
        </w:tc>
        <w:tc>
          <w:tcPr>
            <w:tcW w:w="1419" w:type="dxa"/>
          </w:tcPr>
          <w:p w14:paraId="317BF529"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+5.58%</w:t>
            </w:r>
          </w:p>
        </w:tc>
        <w:tc>
          <w:tcPr>
            <w:tcW w:w="1419" w:type="dxa"/>
          </w:tcPr>
          <w:p w14:paraId="7B78F8B0" w14:textId="77777777" w:rsidR="003F0FF5" w:rsidRPr="00D357E0"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Gadugi" w:eastAsia="MS Mincho" w:hAnsi="Gadugi"/>
                <w:b/>
                <w:bCs/>
              </w:rPr>
            </w:pPr>
            <w:r w:rsidRPr="00D357E0">
              <w:rPr>
                <w:rFonts w:ascii="Gadugi" w:eastAsia="MS Mincho" w:hAnsi="Gadugi"/>
                <w:b/>
                <w:bCs/>
              </w:rPr>
              <w:t>14.20%</w:t>
            </w:r>
          </w:p>
        </w:tc>
      </w:tr>
      <w:tr w:rsidR="003F0FF5" w:rsidRPr="00D357E0" w14:paraId="467E7EF0"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180C41C3" w14:textId="77777777" w:rsidR="003F0FF5" w:rsidRPr="00D357E0" w:rsidRDefault="00000000">
            <w:pPr>
              <w:spacing w:before="40" w:after="40"/>
              <w:rPr>
                <w:rFonts w:ascii="Gadugi" w:eastAsia="MS Mincho" w:hAnsi="Gadugi"/>
              </w:rPr>
            </w:pPr>
            <w:r w:rsidRPr="00D357E0">
              <w:rPr>
                <w:rFonts w:ascii="Gadugi" w:eastAsia="MS Mincho" w:hAnsi="Gadugi"/>
              </w:rPr>
              <w:t>Total / Average</w:t>
            </w:r>
          </w:p>
        </w:tc>
        <w:tc>
          <w:tcPr>
            <w:tcW w:w="1419" w:type="dxa"/>
          </w:tcPr>
          <w:p w14:paraId="2943A74A"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69,139 Units</w:t>
            </w:r>
          </w:p>
        </w:tc>
        <w:tc>
          <w:tcPr>
            <w:tcW w:w="1419" w:type="dxa"/>
          </w:tcPr>
          <w:p w14:paraId="2375865F"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19.18 Lakh</w:t>
            </w:r>
          </w:p>
        </w:tc>
        <w:tc>
          <w:tcPr>
            <w:tcW w:w="1419" w:type="dxa"/>
          </w:tcPr>
          <w:p w14:paraId="6EB09EBC"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13,257.63 Cr</w:t>
            </w:r>
          </w:p>
        </w:tc>
        <w:tc>
          <w:tcPr>
            <w:tcW w:w="1419" w:type="dxa"/>
          </w:tcPr>
          <w:p w14:paraId="08C6834B"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Arial" w:eastAsia="MS Mincho" w:hAnsi="Arial" w:cs="Arial"/>
                <w:b/>
                <w:bCs/>
              </w:rPr>
              <w:t>₹</w:t>
            </w:r>
            <w:r w:rsidRPr="00D357E0">
              <w:rPr>
                <w:rFonts w:ascii="Gadugi" w:eastAsia="MS Mincho" w:hAnsi="Gadugi"/>
                <w:b/>
                <w:bCs/>
              </w:rPr>
              <w:t>13,100.00 Cr</w:t>
            </w:r>
          </w:p>
        </w:tc>
        <w:tc>
          <w:tcPr>
            <w:tcW w:w="1419" w:type="dxa"/>
          </w:tcPr>
          <w:p w14:paraId="42A7846D"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+1.20%</w:t>
            </w:r>
          </w:p>
        </w:tc>
        <w:tc>
          <w:tcPr>
            <w:tcW w:w="1419" w:type="dxa"/>
          </w:tcPr>
          <w:p w14:paraId="2F901B92" w14:textId="77777777" w:rsidR="003F0FF5" w:rsidRPr="00D357E0"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Gadugi" w:eastAsia="MS Mincho" w:hAnsi="Gadugi"/>
                <w:b/>
                <w:bCs/>
              </w:rPr>
            </w:pPr>
            <w:r w:rsidRPr="00D357E0">
              <w:rPr>
                <w:rFonts w:ascii="Gadugi" w:eastAsia="MS Mincho" w:hAnsi="Gadugi"/>
                <w:b/>
                <w:bCs/>
              </w:rPr>
              <w:t>24.23%</w:t>
            </w:r>
          </w:p>
        </w:tc>
      </w:tr>
    </w:tbl>
    <w:p w14:paraId="7DD8A14A"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5. Key Features &amp; Dashboard Architecture</w:t>
      </w:r>
    </w:p>
    <w:p w14:paraId="7AB0877E" w14:textId="77777777" w:rsidR="003F0FF5" w:rsidRPr="00D357E0" w:rsidRDefault="00000000">
      <w:pPr>
        <w:spacing w:before="200" w:after="80"/>
        <w:rPr>
          <w:rFonts w:ascii="Gadugi" w:eastAsia="MS Mincho" w:hAnsi="Gadugi"/>
          <w:b/>
          <w:bCs/>
          <w:color w:val="002060"/>
        </w:rPr>
      </w:pPr>
      <w:r w:rsidRPr="00D357E0">
        <w:rPr>
          <w:rFonts w:ascii="Gadugi" w:eastAsia="MS Mincho" w:hAnsi="Gadugi"/>
          <w:b/>
          <w:bCs/>
          <w:color w:val="002060"/>
        </w:rPr>
        <w:t>5.1 Executive KPI Tracker Header</w:t>
      </w:r>
    </w:p>
    <w:p w14:paraId="614AF777"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 xml:space="preserve">Total Revenue: Displays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13,257.63 Cr (Dynamically linked to Data_Master!D6).</w:t>
      </w:r>
    </w:p>
    <w:p w14:paraId="14047277"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Revenue Variance: Displays +1.20% indicating overall performance above target (Dynamically linked to Data_Master!F6).</w:t>
      </w:r>
    </w:p>
    <w:p w14:paraId="09A7F7BB"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Total Units Sold: Displays 69,139 Units representing market delivery output (Dynamically linked to Data_Master!B6).</w:t>
      </w:r>
    </w:p>
    <w:p w14:paraId="0BD772C4"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Portfolio Average Growth: Displays 24.23% capturing average YoY market expansion (Dynamically linked to Data_Master!G6).</w:t>
      </w:r>
    </w:p>
    <w:p w14:paraId="635A74A9" w14:textId="77777777" w:rsidR="003F0FF5" w:rsidRPr="00D357E0" w:rsidRDefault="00000000">
      <w:pPr>
        <w:spacing w:before="200" w:after="80"/>
        <w:rPr>
          <w:rFonts w:ascii="Gadugi" w:eastAsia="MS Mincho" w:hAnsi="Gadugi"/>
          <w:b/>
          <w:bCs/>
          <w:color w:val="002060"/>
        </w:rPr>
      </w:pPr>
      <w:r w:rsidRPr="00D357E0">
        <w:rPr>
          <w:rFonts w:ascii="Gadugi" w:eastAsia="MS Mincho" w:hAnsi="Gadugi"/>
          <w:b/>
          <w:bCs/>
          <w:color w:val="002060"/>
        </w:rPr>
        <w:t>5.2 5-Chart Visual Suite</w:t>
      </w:r>
    </w:p>
    <w:p w14:paraId="203A5EB9"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Chart 1: Actual vs. Target Revenue by OEM (Clustered Column Chart): Compares total revenue generated against target goals, illustrating Tata Motors' dominant revenue generation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 xml:space="preserve">7,333.59 Cr vs.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7,100 Cr target).</w:t>
      </w:r>
    </w:p>
    <w:p w14:paraId="7A50A530"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Chart 2: OEM Revenue Market Share (Donut Chart): Visualizes market distribution percentages, showing Tata Motors holding 55.32%, Ashok Leyland at 31.03%, Eicher VECV at 10.07%, and BharatBenz at 3.58%.</w:t>
      </w:r>
    </w:p>
    <w:p w14:paraId="02DE154E"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lastRenderedPageBreak/>
        <w:t>Chart 3: Commercial Vehicle Units Sold by OEM (Horizontal Bar Chart): Highlights operational delivery volume, emphasizing Tata Motors' volume leadership at 39,641 units.</w:t>
      </w:r>
    </w:p>
    <w:p w14:paraId="1CE41659"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 xml:space="preserve">Chart 4: Average Selling Price / ASP Comparison (Vertical Column Chart): Displays pricing positioning across brands, highlighting BharatBenz's premium strategy at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 xml:space="preserve">28.50 Lakh/unit compared to Eicher's entry price point of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16.20 Lakh/unit.</w:t>
      </w:r>
    </w:p>
    <w:p w14:paraId="753A12F9" w14:textId="77777777" w:rsidR="003F0FF5" w:rsidRPr="00D357E0" w:rsidRDefault="00000000">
      <w:pPr>
        <w:pStyle w:val="ListBullet"/>
        <w:spacing w:after="4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Chart 5: Total Revenue vs. YoY Revenue Growth (Combo Chart): Features primary column bars for Total Revenue paired with a secondary axis line with markers for YoY Growth %, highlighting Tata Motors' market-leading 36.90% growth trajectory.</w:t>
      </w:r>
    </w:p>
    <w:p w14:paraId="4FF6C59B" w14:textId="77777777" w:rsidR="003F0FF5" w:rsidRPr="00D357E0" w:rsidRDefault="00000000">
      <w:pPr>
        <w:spacing w:before="200" w:after="80"/>
        <w:rPr>
          <w:rFonts w:ascii="Gadugi" w:eastAsia="MS Mincho" w:hAnsi="Gadugi"/>
          <w:b/>
          <w:bCs/>
          <w:color w:val="002060"/>
        </w:rPr>
      </w:pPr>
      <w:r w:rsidRPr="00D357E0">
        <w:rPr>
          <w:rFonts w:ascii="Gadugi" w:eastAsia="MS Mincho" w:hAnsi="Gadugi"/>
          <w:b/>
          <w:bCs/>
          <w:color w:val="002060"/>
        </w:rPr>
        <w:t>5.3 Interactive Filtering with Slicers</w:t>
      </w:r>
    </w:p>
    <w:p w14:paraId="49079B8E" w14:textId="77777777" w:rsidR="003F0FF5" w:rsidRPr="00D357E0" w:rsidRDefault="00000000">
      <w:pPr>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An integrated dark-themed OEM / Brand Slicer is placed on the dashboard, connected directly to the underlying data table on Data_Master. Clicking any OEM filters all five charts simultaneously, enabling granular single-brand evaluation.</w:t>
      </w:r>
    </w:p>
    <w:p w14:paraId="43E78508"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6. Learning Outcomes</w:t>
      </w:r>
    </w:p>
    <w:p w14:paraId="23E753B5"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Mastered advanced custom number formatting techniques to integrate currency symbols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 suffixes (Cr, Units, Lakh), and explicit sign indicators (+/-) without compromising dynamic cell linking.</w:t>
      </w:r>
    </w:p>
    <w:p w14:paraId="7C830B63"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Gained proficiency in designing executive dark-themed dashboards with high-contrast color palettes and unified alignment principles.</w:t>
      </w:r>
    </w:p>
    <w:p w14:paraId="4A58BD7D"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Developed expertise in building combination charts (Combo Charts) utilizing secondary axes to plot disparate scales (Currency vs. Percentage) effectively.</w:t>
      </w:r>
    </w:p>
    <w:p w14:paraId="496A4D3C" w14:textId="77777777" w:rsidR="003F0FF5" w:rsidRPr="00D357E0" w:rsidRDefault="00000000">
      <w:pPr>
        <w:pStyle w:val="ListBullet"/>
        <w:spacing w:after="60"/>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Understood how structured Excel Tables act as robust data backbones for interactive Slicer-driven visual filtering.</w:t>
      </w:r>
    </w:p>
    <w:p w14:paraId="0E21D50F"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7. Conclusion</w:t>
      </w:r>
    </w:p>
    <w:p w14:paraId="42F76742" w14:textId="77777777" w:rsidR="003F0FF5" w:rsidRPr="00D357E0" w:rsidRDefault="00000000">
      <w:pPr>
        <w:rPr>
          <w:rFonts w:ascii="Gadugi" w:eastAsia="MS Mincho" w:hAnsi="Gadugi"/>
          <w:b/>
          <w:bCs/>
          <w:color w:val="1D1B11" w:themeColor="background2" w:themeShade="1A"/>
        </w:rPr>
      </w:pPr>
      <w:r w:rsidRPr="00D357E0">
        <w:rPr>
          <w:rFonts w:ascii="Gadugi" w:eastAsia="MS Mincho" w:hAnsi="Gadugi"/>
          <w:b/>
          <w:bCs/>
          <w:color w:val="1D1B11" w:themeColor="background2" w:themeShade="1A"/>
        </w:rPr>
        <w:t>The Sales Revenue Dashboard with KPI Tracker successfully transforms raw commercial vehicle sales figures into a powerful, executive-ready analytical tool. The project demonstrates that while volume leadership lies with Tata Motors (39,641 units), pricing power is held by BharatBenz (</w:t>
      </w:r>
      <w:r w:rsidRPr="00D357E0">
        <w:rPr>
          <w:rFonts w:ascii="Arial" w:eastAsia="MS Mincho" w:hAnsi="Arial" w:cs="Arial"/>
          <w:b/>
          <w:bCs/>
          <w:color w:val="1D1B11" w:themeColor="background2" w:themeShade="1A"/>
        </w:rPr>
        <w:t>₹</w:t>
      </w:r>
      <w:r w:rsidRPr="00D357E0">
        <w:rPr>
          <w:rFonts w:ascii="Gadugi" w:eastAsia="MS Mincho" w:hAnsi="Gadugi"/>
          <w:b/>
          <w:bCs/>
          <w:color w:val="1D1B11" w:themeColor="background2" w:themeShade="1A"/>
        </w:rPr>
        <w:t>28.50 Lakh ASP). Overall, the commercial vehicle segment exhibited strong performance in July 2026, exceeding revenue targets by +1.20% and delivering an impressive average YoY growth rate of 24.23%.</w:t>
      </w:r>
    </w:p>
    <w:p w14:paraId="28411B68" w14:textId="77777777" w:rsidR="003F0FF5" w:rsidRPr="00D357E0" w:rsidRDefault="00000000">
      <w:pPr>
        <w:spacing w:before="320" w:after="120"/>
        <w:rPr>
          <w:rFonts w:ascii="Gadugi" w:eastAsia="MS Mincho" w:hAnsi="Gadugi"/>
          <w:b/>
          <w:bCs/>
          <w:color w:val="4F6228" w:themeColor="accent3" w:themeShade="80"/>
        </w:rPr>
      </w:pPr>
      <w:r w:rsidRPr="00D357E0">
        <w:rPr>
          <w:rFonts w:ascii="Gadugi" w:eastAsia="MS Mincho" w:hAnsi="Gadugi"/>
          <w:b/>
          <w:bCs/>
          <w:color w:val="4F6228" w:themeColor="accent3" w:themeShade="80"/>
        </w:rPr>
        <w:t>8. Submission Checklist &amp; GitHub Guidelines</w:t>
      </w:r>
    </w:p>
    <w:tbl>
      <w:tblPr>
        <w:tblStyle w:val="GridTable5Dark"/>
        <w:tblW w:w="0" w:type="auto"/>
        <w:tblLook w:val="01A0" w:firstRow="1" w:lastRow="0" w:firstColumn="1" w:lastColumn="1" w:noHBand="0" w:noVBand="0"/>
      </w:tblPr>
      <w:tblGrid>
        <w:gridCol w:w="4968"/>
        <w:gridCol w:w="4968"/>
      </w:tblGrid>
      <w:tr w:rsidR="003F0FF5" w:rsidRPr="00D357E0" w14:paraId="293D3B64" w14:textId="77777777" w:rsidTr="00D35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4C522BF" w14:textId="77777777" w:rsidR="003F0FF5" w:rsidRPr="00D357E0" w:rsidRDefault="00000000">
            <w:pPr>
              <w:spacing w:before="40" w:after="40"/>
              <w:rPr>
                <w:rFonts w:ascii="Gadugi" w:eastAsia="MS Mincho" w:hAnsi="Gadugi"/>
              </w:rPr>
            </w:pPr>
            <w:r w:rsidRPr="00D357E0">
              <w:rPr>
                <w:rFonts w:ascii="Gadugi" w:eastAsia="MS Mincho" w:hAnsi="Gadugi"/>
              </w:rPr>
              <w:t>Submission Item</w:t>
            </w:r>
          </w:p>
        </w:tc>
        <w:tc>
          <w:tcPr>
            <w:cnfStyle w:val="000100000000" w:firstRow="0" w:lastRow="0" w:firstColumn="0" w:lastColumn="1" w:oddVBand="0" w:evenVBand="0" w:oddHBand="0" w:evenHBand="0" w:firstRowFirstColumn="0" w:firstRowLastColumn="0" w:lastRowFirstColumn="0" w:lastRowLastColumn="0"/>
            <w:tcW w:w="4968" w:type="dxa"/>
          </w:tcPr>
          <w:p w14:paraId="79D2DB8A" w14:textId="77777777" w:rsidR="003F0FF5" w:rsidRPr="00D357E0" w:rsidRDefault="00000000">
            <w:pPr>
              <w:spacing w:before="40" w:after="40"/>
              <w:rPr>
                <w:rFonts w:ascii="Gadugi" w:eastAsia="MS Mincho" w:hAnsi="Gadugi"/>
              </w:rPr>
            </w:pPr>
            <w:r w:rsidRPr="00D357E0">
              <w:rPr>
                <w:rFonts w:ascii="Gadugi" w:eastAsia="MS Mincho" w:hAnsi="Gadugi"/>
              </w:rPr>
              <w:t>Status / Detail</w:t>
            </w:r>
          </w:p>
        </w:tc>
      </w:tr>
      <w:tr w:rsidR="003F0FF5" w:rsidRPr="00D357E0" w14:paraId="2AB2E2E6"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1C215A" w14:textId="77777777" w:rsidR="003F0FF5" w:rsidRPr="00D357E0" w:rsidRDefault="00000000">
            <w:pPr>
              <w:spacing w:before="40" w:after="40"/>
              <w:rPr>
                <w:rFonts w:ascii="Gadugi" w:eastAsia="MS Mincho" w:hAnsi="Gadugi"/>
              </w:rPr>
            </w:pPr>
            <w:r w:rsidRPr="00D357E0">
              <w:rPr>
                <w:rFonts w:ascii="Gadugi" w:eastAsia="MS Mincho" w:hAnsi="Gadugi"/>
              </w:rPr>
              <w:t>Excel Project File (.xlsx)</w:t>
            </w:r>
          </w:p>
        </w:tc>
        <w:tc>
          <w:tcPr>
            <w:cnfStyle w:val="000100000000" w:firstRow="0" w:lastRow="0" w:firstColumn="0" w:lastColumn="1" w:oddVBand="0" w:evenVBand="0" w:oddHBand="0" w:evenHBand="0" w:firstRowFirstColumn="0" w:firstRowLastColumn="0" w:lastRowFirstColumn="0" w:lastRowLastColumn="0"/>
            <w:tcW w:w="4968" w:type="dxa"/>
          </w:tcPr>
          <w:p w14:paraId="2B38521D" w14:textId="77777777" w:rsidR="003F0FF5" w:rsidRPr="00D357E0" w:rsidRDefault="00000000">
            <w:pPr>
              <w:spacing w:before="40" w:after="40"/>
              <w:rPr>
                <w:rFonts w:ascii="Gadugi" w:eastAsia="MS Mincho" w:hAnsi="Gadugi"/>
              </w:rPr>
            </w:pPr>
            <w:r w:rsidRPr="00D357E0">
              <w:rPr>
                <w:rFonts w:ascii="Gadugi" w:eastAsia="MS Mincho" w:hAnsi="Gadugi"/>
              </w:rPr>
              <w:t>Completed (Sales Revenue Dashboard with KPI Tracker.xlsx)</w:t>
            </w:r>
          </w:p>
        </w:tc>
      </w:tr>
      <w:tr w:rsidR="003F0FF5" w:rsidRPr="00D357E0" w14:paraId="229CA489" w14:textId="77777777" w:rsidTr="00D357E0">
        <w:tc>
          <w:tcPr>
            <w:cnfStyle w:val="001000000000" w:firstRow="0" w:lastRow="0" w:firstColumn="1" w:lastColumn="0" w:oddVBand="0" w:evenVBand="0" w:oddHBand="0" w:evenHBand="0" w:firstRowFirstColumn="0" w:firstRowLastColumn="0" w:lastRowFirstColumn="0" w:lastRowLastColumn="0"/>
            <w:tcW w:w="4968" w:type="dxa"/>
          </w:tcPr>
          <w:p w14:paraId="2BB76C85" w14:textId="77777777" w:rsidR="003F0FF5" w:rsidRPr="00D357E0" w:rsidRDefault="00000000">
            <w:pPr>
              <w:spacing w:before="40" w:after="40"/>
              <w:rPr>
                <w:rFonts w:ascii="Gadugi" w:eastAsia="MS Mincho" w:hAnsi="Gadugi"/>
              </w:rPr>
            </w:pPr>
            <w:r w:rsidRPr="00D357E0">
              <w:rPr>
                <w:rFonts w:ascii="Gadugi" w:eastAsia="MS Mincho" w:hAnsi="Gadugi"/>
              </w:rPr>
              <w:t>Project Report (Doc/PDF)</w:t>
            </w:r>
          </w:p>
        </w:tc>
        <w:tc>
          <w:tcPr>
            <w:cnfStyle w:val="000100000000" w:firstRow="0" w:lastRow="0" w:firstColumn="0" w:lastColumn="1" w:oddVBand="0" w:evenVBand="0" w:oddHBand="0" w:evenHBand="0" w:firstRowFirstColumn="0" w:firstRowLastColumn="0" w:lastRowFirstColumn="0" w:lastRowLastColumn="0"/>
            <w:tcW w:w="4968" w:type="dxa"/>
          </w:tcPr>
          <w:p w14:paraId="36CAF16D" w14:textId="77777777" w:rsidR="003F0FF5" w:rsidRPr="00D357E0" w:rsidRDefault="00000000">
            <w:pPr>
              <w:spacing w:before="40" w:after="40"/>
              <w:rPr>
                <w:rFonts w:ascii="Gadugi" w:eastAsia="MS Mincho" w:hAnsi="Gadugi"/>
              </w:rPr>
            </w:pPr>
            <w:r w:rsidRPr="00D357E0">
              <w:rPr>
                <w:rFonts w:ascii="Gadugi" w:eastAsia="MS Mincho" w:hAnsi="Gadugi"/>
              </w:rPr>
              <w:t>Completed</w:t>
            </w:r>
          </w:p>
        </w:tc>
      </w:tr>
      <w:tr w:rsidR="003F0FF5" w:rsidRPr="00D357E0" w14:paraId="6AAC7941"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60EF9D" w14:textId="77777777" w:rsidR="003F0FF5" w:rsidRPr="00D357E0" w:rsidRDefault="00000000">
            <w:pPr>
              <w:spacing w:before="40" w:after="40"/>
              <w:rPr>
                <w:rFonts w:ascii="Gadugi" w:eastAsia="MS Mincho" w:hAnsi="Gadugi"/>
              </w:rPr>
            </w:pPr>
            <w:r w:rsidRPr="00D357E0">
              <w:rPr>
                <w:rFonts w:ascii="Gadugi" w:eastAsia="MS Mincho" w:hAnsi="Gadugi"/>
              </w:rPr>
              <w:t>Dashboard Screenshots</w:t>
            </w:r>
          </w:p>
        </w:tc>
        <w:tc>
          <w:tcPr>
            <w:cnfStyle w:val="000100000000" w:firstRow="0" w:lastRow="0" w:firstColumn="0" w:lastColumn="1" w:oddVBand="0" w:evenVBand="0" w:oddHBand="0" w:evenHBand="0" w:firstRowFirstColumn="0" w:firstRowLastColumn="0" w:lastRowFirstColumn="0" w:lastRowLastColumn="0"/>
            <w:tcW w:w="4968" w:type="dxa"/>
          </w:tcPr>
          <w:p w14:paraId="17D53DB1" w14:textId="77777777" w:rsidR="003F0FF5" w:rsidRPr="00D357E0" w:rsidRDefault="00000000">
            <w:pPr>
              <w:spacing w:before="40" w:after="40"/>
              <w:rPr>
                <w:rFonts w:ascii="Gadugi" w:eastAsia="MS Mincho" w:hAnsi="Gadugi"/>
              </w:rPr>
            </w:pPr>
            <w:r w:rsidRPr="00D357E0">
              <w:rPr>
                <w:rFonts w:ascii="Gadugi" w:eastAsia="MS Mincho" w:hAnsi="Gadugi"/>
              </w:rPr>
              <w:t>Uploaded to Repository</w:t>
            </w:r>
          </w:p>
        </w:tc>
      </w:tr>
      <w:tr w:rsidR="003F0FF5" w:rsidRPr="00D357E0" w14:paraId="34299E65" w14:textId="77777777" w:rsidTr="00D357E0">
        <w:tc>
          <w:tcPr>
            <w:cnfStyle w:val="001000000000" w:firstRow="0" w:lastRow="0" w:firstColumn="1" w:lastColumn="0" w:oddVBand="0" w:evenVBand="0" w:oddHBand="0" w:evenHBand="0" w:firstRowFirstColumn="0" w:firstRowLastColumn="0" w:lastRowFirstColumn="0" w:lastRowLastColumn="0"/>
            <w:tcW w:w="4968" w:type="dxa"/>
          </w:tcPr>
          <w:p w14:paraId="75B4972A" w14:textId="77777777" w:rsidR="003F0FF5" w:rsidRPr="00D357E0" w:rsidRDefault="00000000">
            <w:pPr>
              <w:spacing w:before="40" w:after="40"/>
              <w:rPr>
                <w:rFonts w:ascii="Gadugi" w:eastAsia="MS Mincho" w:hAnsi="Gadugi"/>
              </w:rPr>
            </w:pPr>
            <w:r w:rsidRPr="00D357E0">
              <w:rPr>
                <w:rFonts w:ascii="Gadugi" w:eastAsia="MS Mincho" w:hAnsi="Gadugi"/>
              </w:rPr>
              <w:lastRenderedPageBreak/>
              <w:t>GitHub Repository Link</w:t>
            </w:r>
          </w:p>
        </w:tc>
        <w:tc>
          <w:tcPr>
            <w:cnfStyle w:val="000100000000" w:firstRow="0" w:lastRow="0" w:firstColumn="0" w:lastColumn="1" w:oddVBand="0" w:evenVBand="0" w:oddHBand="0" w:evenHBand="0" w:firstRowFirstColumn="0" w:firstRowLastColumn="0" w:lastRowFirstColumn="0" w:lastRowLastColumn="0"/>
            <w:tcW w:w="4968" w:type="dxa"/>
          </w:tcPr>
          <w:p w14:paraId="2C181D52" w14:textId="77777777" w:rsidR="003F0FF5" w:rsidRPr="00D357E0" w:rsidRDefault="00000000">
            <w:pPr>
              <w:spacing w:before="40" w:after="40"/>
              <w:rPr>
                <w:rFonts w:ascii="Gadugi" w:eastAsia="MS Mincho" w:hAnsi="Gadugi"/>
              </w:rPr>
            </w:pPr>
            <w:r w:rsidRPr="00D357E0">
              <w:rPr>
                <w:rFonts w:ascii="Gadugi" w:eastAsia="MS Mincho" w:hAnsi="Gadugi"/>
              </w:rPr>
              <w:t>Public Link Included on Cover Page</w:t>
            </w:r>
          </w:p>
        </w:tc>
      </w:tr>
    </w:tbl>
    <w:p w14:paraId="3BAE46BC" w14:textId="77777777" w:rsidR="003F0FF5" w:rsidRPr="00D357E0" w:rsidRDefault="00000000">
      <w:pPr>
        <w:spacing w:before="200" w:after="80"/>
        <w:rPr>
          <w:rFonts w:ascii="Gadugi" w:eastAsia="MS Mincho" w:hAnsi="Gadugi"/>
          <w:b/>
          <w:bCs/>
          <w:color w:val="4F6228" w:themeColor="accent3" w:themeShade="80"/>
        </w:rPr>
      </w:pPr>
      <w:r w:rsidRPr="00D357E0">
        <w:rPr>
          <w:rFonts w:ascii="Gadugi" w:eastAsia="MS Mincho" w:hAnsi="Gadugi"/>
          <w:b/>
          <w:bCs/>
          <w:color w:val="4F6228" w:themeColor="accent3" w:themeShade="80"/>
        </w:rPr>
        <w:t>GitHub Repository Details</w:t>
      </w:r>
    </w:p>
    <w:tbl>
      <w:tblPr>
        <w:tblStyle w:val="GridTable5Dark"/>
        <w:tblW w:w="0" w:type="auto"/>
        <w:tblLook w:val="01A0" w:firstRow="1" w:lastRow="0" w:firstColumn="1" w:lastColumn="1" w:noHBand="0" w:noVBand="0"/>
      </w:tblPr>
      <w:tblGrid>
        <w:gridCol w:w="4968"/>
        <w:gridCol w:w="4968"/>
      </w:tblGrid>
      <w:tr w:rsidR="003F0FF5" w:rsidRPr="00D357E0" w14:paraId="0C0F2D09" w14:textId="77777777" w:rsidTr="00D35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DC5D0F" w14:textId="77777777" w:rsidR="003F0FF5" w:rsidRPr="00D357E0" w:rsidRDefault="00000000">
            <w:pPr>
              <w:spacing w:before="40" w:after="40"/>
              <w:rPr>
                <w:rFonts w:ascii="Gadugi" w:eastAsia="MS Mincho" w:hAnsi="Gadugi"/>
              </w:rPr>
            </w:pPr>
            <w:r w:rsidRPr="00D357E0">
              <w:rPr>
                <w:rFonts w:ascii="Gadugi" w:eastAsia="MS Mincho" w:hAnsi="Gadugi"/>
              </w:rPr>
              <w:t>Repository Name</w:t>
            </w:r>
          </w:p>
        </w:tc>
        <w:tc>
          <w:tcPr>
            <w:cnfStyle w:val="000100000000" w:firstRow="0" w:lastRow="0" w:firstColumn="0" w:lastColumn="1" w:oddVBand="0" w:evenVBand="0" w:oddHBand="0" w:evenHBand="0" w:firstRowFirstColumn="0" w:firstRowLastColumn="0" w:lastRowFirstColumn="0" w:lastRowLastColumn="0"/>
            <w:tcW w:w="4968" w:type="dxa"/>
          </w:tcPr>
          <w:p w14:paraId="4BEADC38" w14:textId="77777777" w:rsidR="003F0FF5" w:rsidRPr="00D357E0" w:rsidRDefault="00000000">
            <w:pPr>
              <w:spacing w:before="40" w:after="40"/>
              <w:rPr>
                <w:rFonts w:ascii="Gadugi" w:eastAsia="MS Mincho" w:hAnsi="Gadugi"/>
              </w:rPr>
            </w:pPr>
            <w:r w:rsidRPr="00D357E0">
              <w:rPr>
                <w:rFonts w:ascii="Gadugi" w:eastAsia="MS Mincho" w:hAnsi="Gadugi"/>
              </w:rPr>
              <w:t>Sales Revenue Dashboard with KPI Tracker</w:t>
            </w:r>
          </w:p>
        </w:tc>
      </w:tr>
      <w:tr w:rsidR="003F0FF5" w:rsidRPr="00D357E0" w14:paraId="617EAE39" w14:textId="77777777" w:rsidTr="00D35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3F59D5" w14:textId="77777777" w:rsidR="003F0FF5" w:rsidRPr="00D357E0" w:rsidRDefault="00000000">
            <w:pPr>
              <w:spacing w:before="40" w:after="40"/>
              <w:rPr>
                <w:rFonts w:ascii="Gadugi" w:eastAsia="MS Mincho" w:hAnsi="Gadugi"/>
              </w:rPr>
            </w:pPr>
            <w:r w:rsidRPr="00D357E0">
              <w:rPr>
                <w:rFonts w:ascii="Gadugi" w:eastAsia="MS Mincho" w:hAnsi="Gadugi"/>
              </w:rPr>
              <w:t>GitHub Username</w:t>
            </w:r>
          </w:p>
        </w:tc>
        <w:tc>
          <w:tcPr>
            <w:cnfStyle w:val="000100000000" w:firstRow="0" w:lastRow="0" w:firstColumn="0" w:lastColumn="1" w:oddVBand="0" w:evenVBand="0" w:oddHBand="0" w:evenHBand="0" w:firstRowFirstColumn="0" w:firstRowLastColumn="0" w:lastRowFirstColumn="0" w:lastRowLastColumn="0"/>
            <w:tcW w:w="4968" w:type="dxa"/>
          </w:tcPr>
          <w:p w14:paraId="4266169F" w14:textId="77777777" w:rsidR="003F0FF5" w:rsidRPr="00D357E0" w:rsidRDefault="00000000">
            <w:pPr>
              <w:spacing w:before="40" w:after="40"/>
              <w:rPr>
                <w:rFonts w:ascii="Gadugi" w:eastAsia="MS Mincho" w:hAnsi="Gadugi"/>
              </w:rPr>
            </w:pPr>
            <w:r w:rsidRPr="00D357E0">
              <w:rPr>
                <w:rFonts w:ascii="Gadugi" w:eastAsia="MS Mincho" w:hAnsi="Gadugi"/>
              </w:rPr>
              <w:t>[Your GitHub Username]</w:t>
            </w:r>
          </w:p>
        </w:tc>
      </w:tr>
      <w:tr w:rsidR="003F0FF5" w:rsidRPr="00D357E0" w14:paraId="4F13DCB4" w14:textId="77777777" w:rsidTr="00D357E0">
        <w:tc>
          <w:tcPr>
            <w:cnfStyle w:val="001000000000" w:firstRow="0" w:lastRow="0" w:firstColumn="1" w:lastColumn="0" w:oddVBand="0" w:evenVBand="0" w:oddHBand="0" w:evenHBand="0" w:firstRowFirstColumn="0" w:firstRowLastColumn="0" w:lastRowFirstColumn="0" w:lastRowLastColumn="0"/>
            <w:tcW w:w="4968" w:type="dxa"/>
          </w:tcPr>
          <w:p w14:paraId="53EEA017" w14:textId="77777777" w:rsidR="003F0FF5" w:rsidRPr="00D357E0" w:rsidRDefault="00000000">
            <w:pPr>
              <w:spacing w:before="40" w:after="40"/>
              <w:rPr>
                <w:rFonts w:ascii="Gadugi" w:eastAsia="MS Mincho" w:hAnsi="Gadugi"/>
              </w:rPr>
            </w:pPr>
            <w:r w:rsidRPr="00D357E0">
              <w:rPr>
                <w:rFonts w:ascii="Gadugi" w:eastAsia="MS Mincho" w:hAnsi="Gadugi"/>
              </w:rPr>
              <w:t>Repository Link</w:t>
            </w:r>
          </w:p>
        </w:tc>
        <w:tc>
          <w:tcPr>
            <w:cnfStyle w:val="000100000000" w:firstRow="0" w:lastRow="0" w:firstColumn="0" w:lastColumn="1" w:oddVBand="0" w:evenVBand="0" w:oddHBand="0" w:evenHBand="0" w:firstRowFirstColumn="0" w:firstRowLastColumn="0" w:lastRowFirstColumn="0" w:lastRowLastColumn="0"/>
            <w:tcW w:w="4968" w:type="dxa"/>
          </w:tcPr>
          <w:p w14:paraId="048074F7" w14:textId="77777777" w:rsidR="003F0FF5" w:rsidRPr="00D357E0" w:rsidRDefault="00000000">
            <w:pPr>
              <w:spacing w:before="40" w:after="40"/>
              <w:rPr>
                <w:rFonts w:ascii="Gadugi" w:eastAsia="MS Mincho" w:hAnsi="Gadugi"/>
              </w:rPr>
            </w:pPr>
            <w:r w:rsidRPr="00D357E0">
              <w:rPr>
                <w:rFonts w:ascii="Gadugi" w:eastAsia="MS Mincho" w:hAnsi="Gadugi"/>
              </w:rPr>
              <w:t>https://github.com/[YourUsername]/Sales-Revenue-Dashboard-with-KPI-Tracker</w:t>
            </w:r>
          </w:p>
        </w:tc>
      </w:tr>
    </w:tbl>
    <w:p w14:paraId="4806CF57" w14:textId="77777777" w:rsidR="003346DD" w:rsidRPr="00D357E0" w:rsidRDefault="003346DD">
      <w:pPr>
        <w:rPr>
          <w:rFonts w:ascii="Gadugi" w:eastAsia="MS Mincho" w:hAnsi="Gadugi"/>
          <w:b/>
          <w:bCs/>
        </w:rPr>
      </w:pPr>
    </w:p>
    <w:sectPr w:rsidR="003346DD" w:rsidRPr="00D357E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FC03CC"/>
    <w:lvl w:ilvl="0">
      <w:start w:val="1"/>
      <w:numFmt w:val="bullet"/>
      <w:pStyle w:val="ListBullet"/>
      <w:lvlText w:val=""/>
      <w:lvlJc w:val="left"/>
      <w:pPr>
        <w:tabs>
          <w:tab w:val="num" w:pos="360"/>
        </w:tabs>
        <w:ind w:left="360" w:hanging="360"/>
      </w:pPr>
      <w:rPr>
        <w:rFonts w:ascii="Symbol" w:hAnsi="Symbol" w:hint="default"/>
        <w:color w:val="1D1B11" w:themeColor="background2" w:themeShade="1A"/>
      </w:rPr>
    </w:lvl>
  </w:abstractNum>
  <w:num w:numId="1" w16cid:durableId="501430047">
    <w:abstractNumId w:val="8"/>
  </w:num>
  <w:num w:numId="2" w16cid:durableId="1152718366">
    <w:abstractNumId w:val="6"/>
  </w:num>
  <w:num w:numId="3" w16cid:durableId="687368103">
    <w:abstractNumId w:val="5"/>
  </w:num>
  <w:num w:numId="4" w16cid:durableId="662397684">
    <w:abstractNumId w:val="4"/>
  </w:num>
  <w:num w:numId="5" w16cid:durableId="1033000758">
    <w:abstractNumId w:val="7"/>
  </w:num>
  <w:num w:numId="6" w16cid:durableId="1456635419">
    <w:abstractNumId w:val="3"/>
  </w:num>
  <w:num w:numId="7" w16cid:durableId="956060145">
    <w:abstractNumId w:val="2"/>
  </w:num>
  <w:num w:numId="8" w16cid:durableId="2018537599">
    <w:abstractNumId w:val="1"/>
  </w:num>
  <w:num w:numId="9" w16cid:durableId="193570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6DD"/>
    <w:rsid w:val="003F0FF5"/>
    <w:rsid w:val="0042317E"/>
    <w:rsid w:val="008614CE"/>
    <w:rsid w:val="00AA1D8D"/>
    <w:rsid w:val="00AB336C"/>
    <w:rsid w:val="00B47730"/>
    <w:rsid w:val="00CB0664"/>
    <w:rsid w:val="00D35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ACF24"/>
  <w14:defaultImageDpi w14:val="300"/>
  <w15:docId w15:val="{65EB8532-405E-4340-B0C1-63246041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
    <w:name w:val="Grid Table 5 Dark"/>
    <w:basedOn w:val="TableNormal"/>
    <w:uiPriority w:val="50"/>
    <w:rsid w:val="00D35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Burman</cp:lastModifiedBy>
  <cp:revision>3</cp:revision>
  <dcterms:created xsi:type="dcterms:W3CDTF">2013-12-23T23:15:00Z</dcterms:created>
  <dcterms:modified xsi:type="dcterms:W3CDTF">2026-08-29T17:22:00Z</dcterms:modified>
  <cp:category/>
</cp:coreProperties>
</file>