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E704" w14:textId="64059B64" w:rsidR="003F0FF5" w:rsidRPr="00B50F10" w:rsidRDefault="008614CE">
      <w:pPr>
        <w:jc w:val="center"/>
        <w:rPr>
          <w:rFonts w:ascii="Gadugi" w:eastAsia="MS Mincho" w:hAnsi="Gadugi"/>
          <w:b/>
          <w:bCs/>
        </w:rPr>
      </w:pPr>
      <w:r w:rsidRPr="00B50F10">
        <w:rPr>
          <w:rFonts w:ascii="Gadugi" w:eastAsia="MS Mincho" w:hAnsi="Gadugi"/>
          <w:b/>
          <w:bCs/>
          <w:noProof/>
        </w:rPr>
        <w:drawing>
          <wp:inline distT="0" distB="0" distL="0" distR="0" wp14:anchorId="7A101228" wp14:editId="5595886F">
            <wp:extent cx="2011680" cy="821094"/>
            <wp:effectExtent l="0" t="0" r="0" b="0"/>
            <wp:docPr id="1379962626" name="Picture 1379962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011680" cy="821094"/>
                    </a:xfrm>
                    <a:prstGeom prst="rect">
                      <a:avLst/>
                    </a:prstGeom>
                  </pic:spPr>
                </pic:pic>
              </a:graphicData>
            </a:graphic>
          </wp:inline>
        </w:drawing>
      </w:r>
    </w:p>
    <w:p w14:paraId="476C6C61" w14:textId="10605A18" w:rsidR="003F0FF5" w:rsidRPr="00B50F10" w:rsidRDefault="0042317E">
      <w:pPr>
        <w:spacing w:before="120" w:after="360"/>
        <w:jc w:val="center"/>
        <w:rPr>
          <w:rFonts w:ascii="Gadugi" w:eastAsia="MS Mincho" w:hAnsi="Gadugi"/>
          <w:b/>
          <w:bCs/>
          <w:color w:val="632423" w:themeColor="accent2" w:themeShade="80"/>
          <w:sz w:val="36"/>
          <w:szCs w:val="36"/>
        </w:rPr>
      </w:pPr>
      <w:r w:rsidRPr="00B50F10">
        <w:rPr>
          <w:rFonts w:ascii="Gadugi" w:eastAsia="MS Mincho" w:hAnsi="Gadugi"/>
          <w:b/>
          <w:bCs/>
          <w:color w:val="632423" w:themeColor="accent2" w:themeShade="80"/>
          <w:sz w:val="36"/>
          <w:szCs w:val="36"/>
        </w:rPr>
        <w:t>Commercial Vehicles Sales Revenue KPI</w:t>
      </w:r>
      <w:r w:rsidR="00000000" w:rsidRPr="00B50F10">
        <w:rPr>
          <w:rFonts w:ascii="Gadugi" w:eastAsia="MS Mincho" w:hAnsi="Gadugi"/>
          <w:b/>
          <w:bCs/>
          <w:color w:val="632423" w:themeColor="accent2" w:themeShade="80"/>
          <w:sz w:val="36"/>
          <w:szCs w:val="36"/>
        </w:rPr>
        <w:t xml:space="preserve"> Project Report</w:t>
      </w:r>
    </w:p>
    <w:p w14:paraId="25869CAE"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1. Student &amp; Project Details</w:t>
      </w:r>
    </w:p>
    <w:tbl>
      <w:tblPr>
        <w:tblStyle w:val="GridTable5Dark"/>
        <w:tblW w:w="0" w:type="auto"/>
        <w:tblLook w:val="01A0" w:firstRow="1" w:lastRow="0" w:firstColumn="1" w:lastColumn="1" w:noHBand="0" w:noVBand="0"/>
      </w:tblPr>
      <w:tblGrid>
        <w:gridCol w:w="1401"/>
        <w:gridCol w:w="2413"/>
        <w:gridCol w:w="1504"/>
        <w:gridCol w:w="4834"/>
      </w:tblGrid>
      <w:tr w:rsidR="003F0FF5" w:rsidRPr="00B50F10" w14:paraId="1E9F8D84" w14:textId="77777777" w:rsidTr="00B50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38359814"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Student Name</w:t>
            </w:r>
          </w:p>
        </w:tc>
        <w:tc>
          <w:tcPr>
            <w:cnfStyle w:val="000010000000" w:firstRow="0" w:lastRow="0" w:firstColumn="0" w:lastColumn="0" w:oddVBand="1" w:evenVBand="0" w:oddHBand="0" w:evenHBand="0" w:firstRowFirstColumn="0" w:firstRowLastColumn="0" w:lastRowFirstColumn="0" w:lastRowLastColumn="0"/>
            <w:tcW w:w="1991" w:type="dxa"/>
          </w:tcPr>
          <w:p w14:paraId="7B17FB13"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[Your Name]</w:t>
            </w:r>
          </w:p>
        </w:tc>
        <w:tc>
          <w:tcPr>
            <w:tcW w:w="1182" w:type="dxa"/>
          </w:tcPr>
          <w:p w14:paraId="6207F080" w14:textId="77777777" w:rsidR="003F0FF5" w:rsidRPr="00B50F10" w:rsidRDefault="00000000">
            <w:pPr>
              <w:spacing w:before="60" w:after="6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AF Code</w:t>
            </w:r>
          </w:p>
        </w:tc>
        <w:tc>
          <w:tcPr>
            <w:cnfStyle w:val="000100000000" w:firstRow="0" w:lastRow="0" w:firstColumn="0" w:lastColumn="1" w:oddVBand="0" w:evenVBand="0" w:oddHBand="0" w:evenHBand="0" w:firstRowFirstColumn="0" w:firstRowLastColumn="0" w:lastRowFirstColumn="0" w:lastRowLastColumn="0"/>
            <w:tcW w:w="5532" w:type="dxa"/>
          </w:tcPr>
          <w:p w14:paraId="65A24E37"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[Your AF Code]</w:t>
            </w:r>
          </w:p>
        </w:tc>
      </w:tr>
      <w:tr w:rsidR="003F0FF5" w:rsidRPr="00B50F10" w14:paraId="634F65D7" w14:textId="77777777" w:rsidTr="00B50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6A04CC41"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Project Title</w:t>
            </w:r>
          </w:p>
        </w:tc>
        <w:tc>
          <w:tcPr>
            <w:cnfStyle w:val="000010000000" w:firstRow="0" w:lastRow="0" w:firstColumn="0" w:lastColumn="0" w:oddVBand="1" w:evenVBand="0" w:oddHBand="0" w:evenHBand="0" w:firstRowFirstColumn="0" w:firstRowLastColumn="0" w:lastRowFirstColumn="0" w:lastRowLastColumn="0"/>
            <w:tcW w:w="1991" w:type="dxa"/>
          </w:tcPr>
          <w:p w14:paraId="551CC882" w14:textId="77777777" w:rsidR="003F0FF5" w:rsidRPr="00B50F10" w:rsidRDefault="00000000">
            <w:pPr>
              <w:spacing w:before="60" w:after="60"/>
              <w:rPr>
                <w:rFonts w:ascii="Gadugi" w:eastAsia="MS Mincho" w:hAnsi="Gadugi"/>
                <w:b/>
                <w:bCs/>
                <w:sz w:val="24"/>
                <w:szCs w:val="24"/>
              </w:rPr>
            </w:pPr>
            <w:r w:rsidRPr="00B50F10">
              <w:rPr>
                <w:rFonts w:ascii="Gadugi" w:eastAsia="MS Mincho" w:hAnsi="Gadugi"/>
                <w:b/>
                <w:bCs/>
                <w:sz w:val="24"/>
                <w:szCs w:val="24"/>
              </w:rPr>
              <w:t>Sales Revenue Dashboard with KPI Tracker</w:t>
            </w:r>
          </w:p>
        </w:tc>
        <w:tc>
          <w:tcPr>
            <w:tcW w:w="1182" w:type="dxa"/>
          </w:tcPr>
          <w:p w14:paraId="4C44F679" w14:textId="77777777" w:rsidR="003F0FF5" w:rsidRPr="00B50F10" w:rsidRDefault="00000000">
            <w:pPr>
              <w:spacing w:before="60" w:after="6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Project Duration</w:t>
            </w:r>
          </w:p>
        </w:tc>
        <w:tc>
          <w:tcPr>
            <w:cnfStyle w:val="000100000000" w:firstRow="0" w:lastRow="0" w:firstColumn="0" w:lastColumn="1" w:oddVBand="0" w:evenVBand="0" w:oddHBand="0" w:evenHBand="0" w:firstRowFirstColumn="0" w:firstRowLastColumn="0" w:lastRowFirstColumn="0" w:lastRowLastColumn="0"/>
            <w:tcW w:w="5532" w:type="dxa"/>
          </w:tcPr>
          <w:p w14:paraId="0CB0523B"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4 Days</w:t>
            </w:r>
          </w:p>
        </w:tc>
      </w:tr>
      <w:tr w:rsidR="003F0FF5" w:rsidRPr="00B50F10" w14:paraId="48142775" w14:textId="77777777" w:rsidTr="00B50F10">
        <w:tc>
          <w:tcPr>
            <w:cnfStyle w:val="001000000000" w:firstRow="0" w:lastRow="0" w:firstColumn="1" w:lastColumn="0" w:oddVBand="0" w:evenVBand="0" w:oddHBand="0" w:evenHBand="0" w:firstRowFirstColumn="0" w:firstRowLastColumn="0" w:lastRowFirstColumn="0" w:lastRowLastColumn="0"/>
            <w:tcW w:w="1447" w:type="dxa"/>
          </w:tcPr>
          <w:p w14:paraId="7802E316"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Trainer Name</w:t>
            </w:r>
          </w:p>
        </w:tc>
        <w:tc>
          <w:tcPr>
            <w:cnfStyle w:val="000010000000" w:firstRow="0" w:lastRow="0" w:firstColumn="0" w:lastColumn="0" w:oddVBand="1" w:evenVBand="0" w:oddHBand="0" w:evenHBand="0" w:firstRowFirstColumn="0" w:firstRowLastColumn="0" w:lastRowFirstColumn="0" w:lastRowLastColumn="0"/>
            <w:tcW w:w="1991" w:type="dxa"/>
          </w:tcPr>
          <w:p w14:paraId="21CEB81B" w14:textId="7C8811EE" w:rsidR="003F0FF5" w:rsidRPr="00B50F10" w:rsidRDefault="006A6842">
            <w:pPr>
              <w:spacing w:before="60" w:after="60"/>
              <w:rPr>
                <w:rFonts w:ascii="Gadugi" w:eastAsia="MS Mincho" w:hAnsi="Gadugi"/>
                <w:b/>
                <w:bCs/>
                <w:sz w:val="24"/>
                <w:szCs w:val="24"/>
              </w:rPr>
            </w:pPr>
            <w:r>
              <w:rPr>
                <w:rFonts w:ascii="Gadugi" w:eastAsia="MS Mincho" w:hAnsi="Gadugi"/>
                <w:b/>
                <w:bCs/>
                <w:sz w:val="24"/>
                <w:szCs w:val="24"/>
              </w:rPr>
              <w:t>Sayan Sau</w:t>
            </w:r>
          </w:p>
        </w:tc>
        <w:tc>
          <w:tcPr>
            <w:tcW w:w="1182" w:type="dxa"/>
          </w:tcPr>
          <w:p w14:paraId="1279BA0E" w14:textId="77777777" w:rsidR="003F0FF5" w:rsidRPr="00B50F10" w:rsidRDefault="00000000">
            <w:pPr>
              <w:spacing w:before="60" w:after="6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Submission Date</w:t>
            </w:r>
          </w:p>
        </w:tc>
        <w:tc>
          <w:tcPr>
            <w:cnfStyle w:val="000100000000" w:firstRow="0" w:lastRow="0" w:firstColumn="0" w:lastColumn="1" w:oddVBand="0" w:evenVBand="0" w:oddHBand="0" w:evenHBand="0" w:firstRowFirstColumn="0" w:firstRowLastColumn="0" w:lastRowFirstColumn="0" w:lastRowLastColumn="0"/>
            <w:tcW w:w="5532" w:type="dxa"/>
          </w:tcPr>
          <w:p w14:paraId="62E3612F" w14:textId="6AA724A2" w:rsidR="003F0FF5" w:rsidRPr="00B50F10" w:rsidRDefault="006A6842">
            <w:pPr>
              <w:spacing w:before="60" w:after="60"/>
              <w:rPr>
                <w:rFonts w:ascii="Gadugi" w:eastAsia="MS Mincho" w:hAnsi="Gadugi"/>
                <w:sz w:val="24"/>
                <w:szCs w:val="24"/>
              </w:rPr>
            </w:pPr>
            <w:r>
              <w:rPr>
                <w:rFonts w:ascii="Gadugi" w:eastAsia="MS Mincho" w:hAnsi="Gadugi"/>
                <w:sz w:val="24"/>
                <w:szCs w:val="24"/>
              </w:rPr>
              <w:t>28-08-2026</w:t>
            </w:r>
          </w:p>
        </w:tc>
      </w:tr>
      <w:tr w:rsidR="003F0FF5" w:rsidRPr="00B50F10" w14:paraId="458289B7" w14:textId="77777777" w:rsidTr="00B50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7" w:type="dxa"/>
          </w:tcPr>
          <w:p w14:paraId="483A961C" w14:textId="77777777" w:rsidR="003F0FF5" w:rsidRPr="00B50F10" w:rsidRDefault="00000000">
            <w:pPr>
              <w:spacing w:before="60" w:after="60"/>
              <w:rPr>
                <w:rFonts w:ascii="Gadugi" w:eastAsia="MS Mincho" w:hAnsi="Gadugi"/>
                <w:sz w:val="24"/>
                <w:szCs w:val="24"/>
              </w:rPr>
            </w:pPr>
            <w:r w:rsidRPr="00B50F10">
              <w:rPr>
                <w:rFonts w:ascii="Gadugi" w:eastAsia="MS Mincho" w:hAnsi="Gadugi"/>
                <w:sz w:val="24"/>
                <w:szCs w:val="24"/>
              </w:rPr>
              <w:t>GitHub Username</w:t>
            </w:r>
          </w:p>
        </w:tc>
        <w:tc>
          <w:tcPr>
            <w:cnfStyle w:val="000010000000" w:firstRow="0" w:lastRow="0" w:firstColumn="0" w:lastColumn="0" w:oddVBand="1" w:evenVBand="0" w:oddHBand="0" w:evenHBand="0" w:firstRowFirstColumn="0" w:firstRowLastColumn="0" w:lastRowFirstColumn="0" w:lastRowLastColumn="0"/>
            <w:tcW w:w="1991" w:type="dxa"/>
          </w:tcPr>
          <w:p w14:paraId="0A9D8B83" w14:textId="7C476D7D" w:rsidR="003F0FF5" w:rsidRPr="00B50F10" w:rsidRDefault="00333DFF">
            <w:pPr>
              <w:spacing w:before="60" w:after="60"/>
              <w:rPr>
                <w:rFonts w:ascii="Gadugi" w:eastAsia="MS Mincho" w:hAnsi="Gadugi"/>
                <w:b/>
                <w:bCs/>
                <w:sz w:val="24"/>
                <w:szCs w:val="24"/>
              </w:rPr>
            </w:pPr>
            <w:r>
              <w:rPr>
                <w:rFonts w:ascii="Gadugi" w:eastAsia="MS Mincho" w:hAnsi="Gadugi"/>
                <w:b/>
                <w:bCs/>
                <w:sz w:val="24"/>
                <w:szCs w:val="24"/>
              </w:rPr>
              <w:t>s</w:t>
            </w:r>
            <w:r w:rsidR="006A6842">
              <w:rPr>
                <w:rFonts w:ascii="Gadugi" w:eastAsia="MS Mincho" w:hAnsi="Gadugi"/>
                <w:b/>
                <w:bCs/>
                <w:sz w:val="24"/>
                <w:szCs w:val="24"/>
              </w:rPr>
              <w:t>iddharthburman3-cmd</w:t>
            </w:r>
          </w:p>
        </w:tc>
        <w:tc>
          <w:tcPr>
            <w:tcW w:w="1182" w:type="dxa"/>
          </w:tcPr>
          <w:p w14:paraId="58FDE42D" w14:textId="77777777" w:rsidR="003F0FF5" w:rsidRPr="00B50F10" w:rsidRDefault="00000000">
            <w:pPr>
              <w:spacing w:before="60" w:after="6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GitHub Repository Link</w:t>
            </w:r>
          </w:p>
        </w:tc>
        <w:tc>
          <w:tcPr>
            <w:cnfStyle w:val="000100000000" w:firstRow="0" w:lastRow="0" w:firstColumn="0" w:lastColumn="1" w:oddVBand="0" w:evenVBand="0" w:oddHBand="0" w:evenHBand="0" w:firstRowFirstColumn="0" w:firstRowLastColumn="0" w:lastRowFirstColumn="0" w:lastRowLastColumn="0"/>
            <w:tcW w:w="5532" w:type="dxa"/>
          </w:tcPr>
          <w:p w14:paraId="1F27660B" w14:textId="3F268638" w:rsidR="003F0FF5" w:rsidRPr="00B50F10" w:rsidRDefault="00333DFF">
            <w:pPr>
              <w:spacing w:before="60" w:after="60"/>
              <w:rPr>
                <w:rFonts w:ascii="Gadugi" w:eastAsia="MS Mincho" w:hAnsi="Gadugi"/>
                <w:sz w:val="24"/>
                <w:szCs w:val="24"/>
              </w:rPr>
            </w:pPr>
            <w:hyperlink r:id="rId7" w:history="1">
              <w:r w:rsidRPr="00333DFF">
                <w:rPr>
                  <w:rStyle w:val="Hyperlink"/>
                  <w:b w:val="0"/>
                  <w:bCs w:val="0"/>
                </w:rPr>
                <w:t>https://github.com/siddharthburman3-cmd/Sales-</w:t>
              </w:r>
              <w:r w:rsidRPr="00333DFF">
                <w:rPr>
                  <w:rStyle w:val="Hyperlink"/>
                  <w:b w:val="0"/>
                  <w:bCs w:val="0"/>
                </w:rPr>
                <w:t>Revenue-Dashboard-with-KPI-Tracker</w:t>
              </w:r>
            </w:hyperlink>
            <w:r>
              <w:rPr>
                <w:rFonts w:ascii="Gadugi" w:eastAsia="MS Mincho" w:hAnsi="Gadugi"/>
                <w:sz w:val="24"/>
                <w:szCs w:val="24"/>
              </w:rPr>
              <w:t xml:space="preserve"> </w:t>
            </w:r>
          </w:p>
        </w:tc>
      </w:tr>
    </w:tbl>
    <w:p w14:paraId="3BEA0387"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2. Project Objective</w:t>
      </w:r>
    </w:p>
    <w:p w14:paraId="1B9627EA" w14:textId="77777777" w:rsidR="003F0FF5" w:rsidRPr="00B50F10" w:rsidRDefault="00000000">
      <w:pPr>
        <w:spacing w:after="1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The objective of this project is to build an executive-level, interactive Sales Revenue Dashboard with KPI Tracker in Microsoft Excel to analyze the performance of key commercial vehicle manufacturers (Tata Motors, Ashok Leyland, Eicher VECV, and BharatBenz) for July 2026. The project tracks critical performance indicators—such as Total Revenue, Revenue Variance against target, Total Units Sold, and Average YoY Growth—and presents them through custom-styled metric cards, dynamic chart series, and single-click Slicer controls for executive decision-making.</w:t>
      </w:r>
    </w:p>
    <w:p w14:paraId="6A85F5A0"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3. Tools &amp; Technologies Used</w:t>
      </w:r>
    </w:p>
    <w:p w14:paraId="302CEF1E"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Microsoft Excel: Core data modeling, structured range tables, dynamic dynamic calculation formulas, formatting, and executive dashboard layout.</w:t>
      </w:r>
    </w:p>
    <w:p w14:paraId="46DE0C44"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Excel Tables (Ctrl + T): Used for structured data referencing, seamless filtering, and automated series updates.</w:t>
      </w:r>
    </w:p>
    <w:p w14:paraId="4F8979A6"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Custom Number Formatting: Applied custom formatting rules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 xml:space="preserve">"#,##0.00" Cr", +0.00%;-0.00%;0.00%, #,##0" Units", and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0.00" Lakh") to maintain dynamic mathematical links while rendering high-impact visual labels.</w:t>
      </w:r>
    </w:p>
    <w:p w14:paraId="680CB330"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lastRenderedPageBreak/>
        <w:t>Excel Charting Engine: Created a cohesive 5-chart dark-themed dashboard including Clustered Column, Donut, Horizontal Clustered Bar, Vertical Column, and Combination Column/Line with Secondary Axis.</w:t>
      </w:r>
    </w:p>
    <w:p w14:paraId="4A432921"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Interactive Slicers: Integrated an OEM / Brand Slicer control to allow instant single-click dynamic filtering across all dashboard visualizations simultaneously.</w:t>
      </w:r>
    </w:p>
    <w:p w14:paraId="0D8DB806"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4. Dataset Description</w:t>
      </w:r>
    </w:p>
    <w:p w14:paraId="10D97A46" w14:textId="77777777" w:rsidR="003F0FF5" w:rsidRPr="00B50F10" w:rsidRDefault="00000000">
      <w:pPr>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The underlying dataset on the Data_Master tab captures key operational performance figures across four commercial vehicle OEMs for July 2026:</w:t>
      </w:r>
    </w:p>
    <w:tbl>
      <w:tblPr>
        <w:tblStyle w:val="GridTable5Dark"/>
        <w:tblW w:w="0" w:type="auto"/>
        <w:tblLook w:val="04A0" w:firstRow="1" w:lastRow="0" w:firstColumn="1" w:lastColumn="0" w:noHBand="0" w:noVBand="1"/>
      </w:tblPr>
      <w:tblGrid>
        <w:gridCol w:w="1506"/>
        <w:gridCol w:w="1419"/>
        <w:gridCol w:w="1419"/>
        <w:gridCol w:w="1446"/>
        <w:gridCol w:w="1446"/>
        <w:gridCol w:w="1419"/>
        <w:gridCol w:w="1419"/>
      </w:tblGrid>
      <w:tr w:rsidR="003F0FF5" w:rsidRPr="00B50F10" w14:paraId="3EB68043" w14:textId="77777777" w:rsidTr="00D35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02349CD6"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OEM / Brand</w:t>
            </w:r>
          </w:p>
        </w:tc>
        <w:tc>
          <w:tcPr>
            <w:tcW w:w="1419" w:type="dxa"/>
          </w:tcPr>
          <w:p w14:paraId="37716335"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Units Sold (July 2026)</w:t>
            </w:r>
          </w:p>
        </w:tc>
        <w:tc>
          <w:tcPr>
            <w:tcW w:w="1419" w:type="dxa"/>
          </w:tcPr>
          <w:p w14:paraId="13F7BB34"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Avg. Selling Price (</w:t>
            </w:r>
            <w:r w:rsidRPr="00B50F10">
              <w:rPr>
                <w:rFonts w:ascii="Arial" w:eastAsia="MS Mincho" w:hAnsi="Arial" w:cs="Arial"/>
                <w:sz w:val="24"/>
                <w:szCs w:val="24"/>
              </w:rPr>
              <w:t>₹</w:t>
            </w:r>
            <w:r w:rsidRPr="00B50F10">
              <w:rPr>
                <w:rFonts w:ascii="Gadugi" w:eastAsia="MS Mincho" w:hAnsi="Gadugi"/>
                <w:sz w:val="24"/>
                <w:szCs w:val="24"/>
              </w:rPr>
              <w:t xml:space="preserve"> Lakh / Unit)</w:t>
            </w:r>
          </w:p>
        </w:tc>
        <w:tc>
          <w:tcPr>
            <w:tcW w:w="1419" w:type="dxa"/>
          </w:tcPr>
          <w:p w14:paraId="21D5874B"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Total Revenue (</w:t>
            </w:r>
            <w:r w:rsidRPr="00B50F10">
              <w:rPr>
                <w:rFonts w:ascii="Arial" w:eastAsia="MS Mincho" w:hAnsi="Arial" w:cs="Arial"/>
                <w:sz w:val="24"/>
                <w:szCs w:val="24"/>
              </w:rPr>
              <w:t>₹</w:t>
            </w:r>
            <w:r w:rsidRPr="00B50F10">
              <w:rPr>
                <w:rFonts w:ascii="Gadugi" w:eastAsia="MS Mincho" w:hAnsi="Gadugi"/>
                <w:sz w:val="24"/>
                <w:szCs w:val="24"/>
              </w:rPr>
              <w:t xml:space="preserve"> Cr)</w:t>
            </w:r>
          </w:p>
        </w:tc>
        <w:tc>
          <w:tcPr>
            <w:tcW w:w="1419" w:type="dxa"/>
          </w:tcPr>
          <w:p w14:paraId="17B41414"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Target Revenue (</w:t>
            </w:r>
            <w:r w:rsidRPr="00B50F10">
              <w:rPr>
                <w:rFonts w:ascii="Arial" w:eastAsia="MS Mincho" w:hAnsi="Arial" w:cs="Arial"/>
                <w:sz w:val="24"/>
                <w:szCs w:val="24"/>
              </w:rPr>
              <w:t>₹</w:t>
            </w:r>
            <w:r w:rsidRPr="00B50F10">
              <w:rPr>
                <w:rFonts w:ascii="Gadugi" w:eastAsia="MS Mincho" w:hAnsi="Gadugi"/>
                <w:sz w:val="24"/>
                <w:szCs w:val="24"/>
              </w:rPr>
              <w:t xml:space="preserve"> Cr)</w:t>
            </w:r>
          </w:p>
        </w:tc>
        <w:tc>
          <w:tcPr>
            <w:tcW w:w="1419" w:type="dxa"/>
          </w:tcPr>
          <w:p w14:paraId="7272EFD8"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Revenue Variance (%)</w:t>
            </w:r>
          </w:p>
        </w:tc>
        <w:tc>
          <w:tcPr>
            <w:tcW w:w="1419" w:type="dxa"/>
          </w:tcPr>
          <w:p w14:paraId="3E683498" w14:textId="77777777" w:rsidR="003F0FF5" w:rsidRPr="00B50F10" w:rsidRDefault="00000000">
            <w:pPr>
              <w:spacing w:before="40" w:after="40"/>
              <w:cnfStyle w:val="100000000000" w:firstRow="1" w:lastRow="0" w:firstColumn="0" w:lastColumn="0" w:oddVBand="0" w:evenVBand="0" w:oddHBand="0" w:evenHBand="0" w:firstRowFirstColumn="0" w:firstRowLastColumn="0" w:lastRowFirstColumn="0" w:lastRowLastColumn="0"/>
              <w:rPr>
                <w:rFonts w:ascii="Gadugi" w:eastAsia="MS Mincho" w:hAnsi="Gadugi"/>
                <w:sz w:val="24"/>
                <w:szCs w:val="24"/>
              </w:rPr>
            </w:pPr>
            <w:r w:rsidRPr="00B50F10">
              <w:rPr>
                <w:rFonts w:ascii="Gadugi" w:eastAsia="MS Mincho" w:hAnsi="Gadugi"/>
                <w:sz w:val="24"/>
                <w:szCs w:val="24"/>
              </w:rPr>
              <w:t>YoY Revenue Growth (%)</w:t>
            </w:r>
          </w:p>
        </w:tc>
      </w:tr>
      <w:tr w:rsidR="003F0FF5" w:rsidRPr="00B50F10" w14:paraId="237CEAB5"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7A636A65"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Tata Motors</w:t>
            </w:r>
          </w:p>
        </w:tc>
        <w:tc>
          <w:tcPr>
            <w:tcW w:w="1419" w:type="dxa"/>
          </w:tcPr>
          <w:p w14:paraId="52F59FA6"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39,641 Units</w:t>
            </w:r>
          </w:p>
        </w:tc>
        <w:tc>
          <w:tcPr>
            <w:tcW w:w="1419" w:type="dxa"/>
          </w:tcPr>
          <w:p w14:paraId="33FA7FFE"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18.50 Lakh</w:t>
            </w:r>
          </w:p>
        </w:tc>
        <w:tc>
          <w:tcPr>
            <w:tcW w:w="1419" w:type="dxa"/>
          </w:tcPr>
          <w:p w14:paraId="2C0D0133"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7,333.59 Cr</w:t>
            </w:r>
          </w:p>
        </w:tc>
        <w:tc>
          <w:tcPr>
            <w:tcW w:w="1419" w:type="dxa"/>
          </w:tcPr>
          <w:p w14:paraId="09F3D7C6"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7,100.00 Cr</w:t>
            </w:r>
          </w:p>
        </w:tc>
        <w:tc>
          <w:tcPr>
            <w:tcW w:w="1419" w:type="dxa"/>
          </w:tcPr>
          <w:p w14:paraId="6AA97D07"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+3.29%</w:t>
            </w:r>
          </w:p>
        </w:tc>
        <w:tc>
          <w:tcPr>
            <w:tcW w:w="1419" w:type="dxa"/>
          </w:tcPr>
          <w:p w14:paraId="032E54EE"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36.90%</w:t>
            </w:r>
          </w:p>
        </w:tc>
      </w:tr>
      <w:tr w:rsidR="003F0FF5" w:rsidRPr="00B50F10" w14:paraId="7701B212" w14:textId="77777777" w:rsidTr="00D357E0">
        <w:tc>
          <w:tcPr>
            <w:cnfStyle w:val="001000000000" w:firstRow="0" w:lastRow="0" w:firstColumn="1" w:lastColumn="0" w:oddVBand="0" w:evenVBand="0" w:oddHBand="0" w:evenHBand="0" w:firstRowFirstColumn="0" w:firstRowLastColumn="0" w:lastRowFirstColumn="0" w:lastRowLastColumn="0"/>
            <w:tcW w:w="1419" w:type="dxa"/>
          </w:tcPr>
          <w:p w14:paraId="0A44D6BC"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Ashok Leyland</w:t>
            </w:r>
          </w:p>
        </w:tc>
        <w:tc>
          <w:tcPr>
            <w:tcW w:w="1419" w:type="dxa"/>
          </w:tcPr>
          <w:p w14:paraId="0DEE9E86"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19,590 Units</w:t>
            </w:r>
          </w:p>
        </w:tc>
        <w:tc>
          <w:tcPr>
            <w:tcW w:w="1419" w:type="dxa"/>
          </w:tcPr>
          <w:p w14:paraId="16444550"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21.00 Lakh</w:t>
            </w:r>
          </w:p>
        </w:tc>
        <w:tc>
          <w:tcPr>
            <w:tcW w:w="1419" w:type="dxa"/>
          </w:tcPr>
          <w:p w14:paraId="5423BE3E"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4,113.90 Cr</w:t>
            </w:r>
          </w:p>
        </w:tc>
        <w:tc>
          <w:tcPr>
            <w:tcW w:w="1419" w:type="dxa"/>
          </w:tcPr>
          <w:p w14:paraId="7A46227E"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4,250.00 Cr</w:t>
            </w:r>
          </w:p>
        </w:tc>
        <w:tc>
          <w:tcPr>
            <w:tcW w:w="1419" w:type="dxa"/>
          </w:tcPr>
          <w:p w14:paraId="6FA63109"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-3.20%</w:t>
            </w:r>
          </w:p>
        </w:tc>
        <w:tc>
          <w:tcPr>
            <w:tcW w:w="1419" w:type="dxa"/>
          </w:tcPr>
          <w:p w14:paraId="55B40A73"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30.00%</w:t>
            </w:r>
          </w:p>
        </w:tc>
      </w:tr>
      <w:tr w:rsidR="003F0FF5" w:rsidRPr="00B50F10" w14:paraId="262021C1"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171943A5"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Eicher (VECV)</w:t>
            </w:r>
          </w:p>
        </w:tc>
        <w:tc>
          <w:tcPr>
            <w:tcW w:w="1419" w:type="dxa"/>
          </w:tcPr>
          <w:p w14:paraId="3F44C205"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8,241 Units</w:t>
            </w:r>
          </w:p>
        </w:tc>
        <w:tc>
          <w:tcPr>
            <w:tcW w:w="1419" w:type="dxa"/>
          </w:tcPr>
          <w:p w14:paraId="4BD412AE"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16.20 Lakh</w:t>
            </w:r>
          </w:p>
        </w:tc>
        <w:tc>
          <w:tcPr>
            <w:tcW w:w="1419" w:type="dxa"/>
          </w:tcPr>
          <w:p w14:paraId="21DD8763"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1,335.04 Cr</w:t>
            </w:r>
          </w:p>
        </w:tc>
        <w:tc>
          <w:tcPr>
            <w:tcW w:w="1419" w:type="dxa"/>
          </w:tcPr>
          <w:p w14:paraId="4A9FA333"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1,300.00 Cr</w:t>
            </w:r>
          </w:p>
        </w:tc>
        <w:tc>
          <w:tcPr>
            <w:tcW w:w="1419" w:type="dxa"/>
          </w:tcPr>
          <w:p w14:paraId="6944CB3E"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+2.69%</w:t>
            </w:r>
          </w:p>
        </w:tc>
        <w:tc>
          <w:tcPr>
            <w:tcW w:w="1419" w:type="dxa"/>
          </w:tcPr>
          <w:p w14:paraId="0F36030F"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15.80%</w:t>
            </w:r>
          </w:p>
        </w:tc>
      </w:tr>
      <w:tr w:rsidR="003F0FF5" w:rsidRPr="00B50F10" w14:paraId="6AE96D20" w14:textId="77777777" w:rsidTr="00D357E0">
        <w:tc>
          <w:tcPr>
            <w:cnfStyle w:val="001000000000" w:firstRow="0" w:lastRow="0" w:firstColumn="1" w:lastColumn="0" w:oddVBand="0" w:evenVBand="0" w:oddHBand="0" w:evenHBand="0" w:firstRowFirstColumn="0" w:firstRowLastColumn="0" w:lastRowFirstColumn="0" w:lastRowLastColumn="0"/>
            <w:tcW w:w="1419" w:type="dxa"/>
          </w:tcPr>
          <w:p w14:paraId="39BBB1A5"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BharatBenz</w:t>
            </w:r>
          </w:p>
        </w:tc>
        <w:tc>
          <w:tcPr>
            <w:tcW w:w="1419" w:type="dxa"/>
          </w:tcPr>
          <w:p w14:paraId="709ADA2F"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1,667 Units</w:t>
            </w:r>
          </w:p>
        </w:tc>
        <w:tc>
          <w:tcPr>
            <w:tcW w:w="1419" w:type="dxa"/>
          </w:tcPr>
          <w:p w14:paraId="7FB135B5"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28.50 Lakh</w:t>
            </w:r>
          </w:p>
        </w:tc>
        <w:tc>
          <w:tcPr>
            <w:tcW w:w="1419" w:type="dxa"/>
          </w:tcPr>
          <w:p w14:paraId="4C664BAD"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475.10 Cr</w:t>
            </w:r>
          </w:p>
        </w:tc>
        <w:tc>
          <w:tcPr>
            <w:tcW w:w="1419" w:type="dxa"/>
          </w:tcPr>
          <w:p w14:paraId="0B720D7C"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450.00 Cr</w:t>
            </w:r>
          </w:p>
        </w:tc>
        <w:tc>
          <w:tcPr>
            <w:tcW w:w="1419" w:type="dxa"/>
          </w:tcPr>
          <w:p w14:paraId="317BF529"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+5.58%</w:t>
            </w:r>
          </w:p>
        </w:tc>
        <w:tc>
          <w:tcPr>
            <w:tcW w:w="1419" w:type="dxa"/>
          </w:tcPr>
          <w:p w14:paraId="7B78F8B0" w14:textId="77777777" w:rsidR="003F0FF5" w:rsidRPr="00B50F10" w:rsidRDefault="00000000">
            <w:pPr>
              <w:spacing w:before="40" w:after="40"/>
              <w:cnfStyle w:val="000000000000" w:firstRow="0" w:lastRow="0" w:firstColumn="0" w:lastColumn="0" w:oddVBand="0" w:evenVBand="0" w:oddHBand="0"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14.20%</w:t>
            </w:r>
          </w:p>
        </w:tc>
      </w:tr>
      <w:tr w:rsidR="003F0FF5" w:rsidRPr="00B50F10" w14:paraId="467E7EF0"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9" w:type="dxa"/>
          </w:tcPr>
          <w:p w14:paraId="180C41C3"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Total / Average</w:t>
            </w:r>
          </w:p>
        </w:tc>
        <w:tc>
          <w:tcPr>
            <w:tcW w:w="1419" w:type="dxa"/>
          </w:tcPr>
          <w:p w14:paraId="2943A74A"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69,139 Units</w:t>
            </w:r>
          </w:p>
        </w:tc>
        <w:tc>
          <w:tcPr>
            <w:tcW w:w="1419" w:type="dxa"/>
          </w:tcPr>
          <w:p w14:paraId="2375865F"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19.18 Lakh</w:t>
            </w:r>
          </w:p>
        </w:tc>
        <w:tc>
          <w:tcPr>
            <w:tcW w:w="1419" w:type="dxa"/>
          </w:tcPr>
          <w:p w14:paraId="6EB09EBC"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13,257.63 Cr</w:t>
            </w:r>
          </w:p>
        </w:tc>
        <w:tc>
          <w:tcPr>
            <w:tcW w:w="1419" w:type="dxa"/>
          </w:tcPr>
          <w:p w14:paraId="08C6834B"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Arial" w:eastAsia="MS Mincho" w:hAnsi="Arial" w:cs="Arial"/>
                <w:b/>
                <w:bCs/>
                <w:sz w:val="24"/>
                <w:szCs w:val="24"/>
              </w:rPr>
              <w:t>₹</w:t>
            </w:r>
            <w:r w:rsidRPr="00B50F10">
              <w:rPr>
                <w:rFonts w:ascii="Gadugi" w:eastAsia="MS Mincho" w:hAnsi="Gadugi"/>
                <w:b/>
                <w:bCs/>
                <w:sz w:val="24"/>
                <w:szCs w:val="24"/>
              </w:rPr>
              <w:t>13,100.00 Cr</w:t>
            </w:r>
          </w:p>
        </w:tc>
        <w:tc>
          <w:tcPr>
            <w:tcW w:w="1419" w:type="dxa"/>
          </w:tcPr>
          <w:p w14:paraId="42A7846D"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+1.20%</w:t>
            </w:r>
          </w:p>
        </w:tc>
        <w:tc>
          <w:tcPr>
            <w:tcW w:w="1419" w:type="dxa"/>
          </w:tcPr>
          <w:p w14:paraId="2F901B92" w14:textId="77777777" w:rsidR="003F0FF5" w:rsidRPr="00B50F10"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Gadugi" w:eastAsia="MS Mincho" w:hAnsi="Gadugi"/>
                <w:b/>
                <w:bCs/>
                <w:sz w:val="24"/>
                <w:szCs w:val="24"/>
              </w:rPr>
            </w:pPr>
            <w:r w:rsidRPr="00B50F10">
              <w:rPr>
                <w:rFonts w:ascii="Gadugi" w:eastAsia="MS Mincho" w:hAnsi="Gadugi"/>
                <w:b/>
                <w:bCs/>
                <w:sz w:val="24"/>
                <w:szCs w:val="24"/>
              </w:rPr>
              <w:t>24.23%</w:t>
            </w:r>
          </w:p>
        </w:tc>
      </w:tr>
    </w:tbl>
    <w:p w14:paraId="7DD8A14A"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5. Key Features &amp; Dashboard Architecture</w:t>
      </w:r>
    </w:p>
    <w:p w14:paraId="7AB0877E" w14:textId="77777777" w:rsidR="003F0FF5" w:rsidRPr="00B50F10" w:rsidRDefault="00000000">
      <w:pPr>
        <w:spacing w:before="200" w:after="80"/>
        <w:rPr>
          <w:rFonts w:ascii="Gadugi" w:eastAsia="MS Mincho" w:hAnsi="Gadugi"/>
          <w:b/>
          <w:bCs/>
          <w:color w:val="002060"/>
          <w:sz w:val="24"/>
          <w:szCs w:val="24"/>
        </w:rPr>
      </w:pPr>
      <w:r w:rsidRPr="00B50F10">
        <w:rPr>
          <w:rFonts w:ascii="Gadugi" w:eastAsia="MS Mincho" w:hAnsi="Gadugi"/>
          <w:b/>
          <w:bCs/>
          <w:color w:val="002060"/>
          <w:sz w:val="24"/>
          <w:szCs w:val="24"/>
        </w:rPr>
        <w:t>5.1 Executive KPI Tracker Header</w:t>
      </w:r>
    </w:p>
    <w:p w14:paraId="614AF777"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 xml:space="preserve">Total Revenue: Displays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13,257.63 Cr (Dynamically linked to Data_Master!D6).</w:t>
      </w:r>
    </w:p>
    <w:p w14:paraId="14047277"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Revenue Variance: Displays +1.20% indicating overall performance above target (Dynamically linked to Data_Master!F6).</w:t>
      </w:r>
    </w:p>
    <w:p w14:paraId="09A7F7BB"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Total Units Sold: Displays 69,139 Units representing market delivery output (Dynamically linked to Data_Master!B6).</w:t>
      </w:r>
    </w:p>
    <w:p w14:paraId="0BD772C4"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Portfolio Average Growth: Displays 24.23% capturing average YoY market expansion (Dynamically linked to Data_Master!G6).</w:t>
      </w:r>
    </w:p>
    <w:p w14:paraId="635A74A9" w14:textId="77777777" w:rsidR="003F0FF5" w:rsidRPr="00B50F10" w:rsidRDefault="00000000">
      <w:pPr>
        <w:spacing w:before="200" w:after="80"/>
        <w:rPr>
          <w:rFonts w:ascii="Gadugi" w:eastAsia="MS Mincho" w:hAnsi="Gadugi"/>
          <w:b/>
          <w:bCs/>
          <w:color w:val="002060"/>
          <w:sz w:val="24"/>
          <w:szCs w:val="24"/>
        </w:rPr>
      </w:pPr>
      <w:r w:rsidRPr="00B50F10">
        <w:rPr>
          <w:rFonts w:ascii="Gadugi" w:eastAsia="MS Mincho" w:hAnsi="Gadugi"/>
          <w:b/>
          <w:bCs/>
          <w:color w:val="002060"/>
          <w:sz w:val="24"/>
          <w:szCs w:val="24"/>
        </w:rPr>
        <w:t>5.2 5-Chart Visual Suite</w:t>
      </w:r>
    </w:p>
    <w:p w14:paraId="203A5EB9"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lastRenderedPageBreak/>
        <w:t>Chart 1: Actual vs. Target Revenue by OEM (Clustered Column Chart): Compares total revenue generated against target goals, illustrating Tata Motors' dominant revenue generation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 xml:space="preserve">7,333.59 Cr vs.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7,100 Cr target).</w:t>
      </w:r>
    </w:p>
    <w:p w14:paraId="7A50A530"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Chart 2: OEM Revenue Market Share (Donut Chart): Visualizes market distribution percentages, showing Tata Motors holding 55.32%, Ashok Leyland at 31.03%, Eicher VECV at 10.07%, and BharatBenz at 3.58%.</w:t>
      </w:r>
    </w:p>
    <w:p w14:paraId="02DE154E"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Chart 3: Commercial Vehicle Units Sold by OEM (Horizontal Bar Chart): Highlights operational delivery volume, emphasizing Tata Motors' volume leadership at 39,641 units.</w:t>
      </w:r>
    </w:p>
    <w:p w14:paraId="1CE41659"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 xml:space="preserve">Chart 4: Average Selling Price / ASP Comparison (Vertical Column Chart): Displays pricing positioning across brands, highlighting BharatBenz's premium strategy at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 xml:space="preserve">28.50 Lakh/unit compared to Eicher's entry price point of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16.20 Lakh/unit.</w:t>
      </w:r>
    </w:p>
    <w:p w14:paraId="753A12F9" w14:textId="77777777" w:rsidR="003F0FF5" w:rsidRPr="00B50F10" w:rsidRDefault="00000000">
      <w:pPr>
        <w:pStyle w:val="ListBullet"/>
        <w:spacing w:after="4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Chart 5: Total Revenue vs. YoY Revenue Growth (Combo Chart): Features primary column bars for Total Revenue paired with a secondary axis line with markers for YoY Growth %, highlighting Tata Motors' market-leading 36.90% growth trajectory.</w:t>
      </w:r>
    </w:p>
    <w:p w14:paraId="4FF6C59B" w14:textId="77777777" w:rsidR="003F0FF5" w:rsidRPr="00B50F10" w:rsidRDefault="00000000">
      <w:pPr>
        <w:spacing w:before="200" w:after="80"/>
        <w:rPr>
          <w:rFonts w:ascii="Gadugi" w:eastAsia="MS Mincho" w:hAnsi="Gadugi"/>
          <w:b/>
          <w:bCs/>
          <w:color w:val="002060"/>
          <w:sz w:val="24"/>
          <w:szCs w:val="24"/>
        </w:rPr>
      </w:pPr>
      <w:r w:rsidRPr="00B50F10">
        <w:rPr>
          <w:rFonts w:ascii="Gadugi" w:eastAsia="MS Mincho" w:hAnsi="Gadugi"/>
          <w:b/>
          <w:bCs/>
          <w:color w:val="002060"/>
          <w:sz w:val="24"/>
          <w:szCs w:val="24"/>
        </w:rPr>
        <w:t>5.3 Interactive Filtering with Slicers</w:t>
      </w:r>
    </w:p>
    <w:p w14:paraId="49079B8E" w14:textId="77777777" w:rsidR="003F0FF5" w:rsidRPr="00B50F10" w:rsidRDefault="00000000">
      <w:pPr>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An integrated dark-themed OEM / Brand Slicer is placed on the dashboard, connected directly to the underlying data table on Data_Master. Clicking any OEM filters all five charts simultaneously, enabling granular single-brand evaluation.</w:t>
      </w:r>
    </w:p>
    <w:p w14:paraId="43E78508"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6. Learning Outcomes</w:t>
      </w:r>
    </w:p>
    <w:p w14:paraId="23E753B5"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Mastered advanced custom number formatting techniques to integrate currency symbols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 suffixes (Cr, Units, Lakh), and explicit sign indicators (+/-) without compromising dynamic cell linking.</w:t>
      </w:r>
    </w:p>
    <w:p w14:paraId="7C830B63"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Gained proficiency in designing executive dark-themed dashboards with high-contrast color palettes and unified alignment principles.</w:t>
      </w:r>
    </w:p>
    <w:p w14:paraId="4A58BD7D"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Developed expertise in building combination charts (Combo Charts) utilizing secondary axes to plot disparate scales (Currency vs. Percentage) effectively.</w:t>
      </w:r>
    </w:p>
    <w:p w14:paraId="496A4D3C" w14:textId="77777777" w:rsidR="003F0FF5" w:rsidRPr="00B50F10" w:rsidRDefault="00000000">
      <w:pPr>
        <w:pStyle w:val="ListBullet"/>
        <w:spacing w:after="60"/>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Understood how structured Excel Tables act as robust data backbones for interactive Slicer-driven visual filtering.</w:t>
      </w:r>
    </w:p>
    <w:p w14:paraId="0E21D50F"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7. Conclusion</w:t>
      </w:r>
    </w:p>
    <w:p w14:paraId="42F76742" w14:textId="77777777" w:rsidR="003F0FF5" w:rsidRPr="00B50F10" w:rsidRDefault="00000000">
      <w:pPr>
        <w:rPr>
          <w:rFonts w:ascii="Gadugi" w:eastAsia="MS Mincho" w:hAnsi="Gadugi"/>
          <w:b/>
          <w:bCs/>
          <w:color w:val="1D1B11" w:themeColor="background2" w:themeShade="1A"/>
          <w:sz w:val="24"/>
          <w:szCs w:val="24"/>
        </w:rPr>
      </w:pPr>
      <w:r w:rsidRPr="00B50F10">
        <w:rPr>
          <w:rFonts w:ascii="Gadugi" w:eastAsia="MS Mincho" w:hAnsi="Gadugi"/>
          <w:b/>
          <w:bCs/>
          <w:color w:val="1D1B11" w:themeColor="background2" w:themeShade="1A"/>
          <w:sz w:val="24"/>
          <w:szCs w:val="24"/>
        </w:rPr>
        <w:t xml:space="preserve">The Sales Revenue Dashboard with KPI Tracker successfully transforms raw commercial vehicle sales figures into a powerful, executive-ready analytical tool. The project demonstrates that while volume leadership lies with Tata Motors (39,641 units), pricing </w:t>
      </w:r>
      <w:r w:rsidRPr="00B50F10">
        <w:rPr>
          <w:rFonts w:ascii="Gadugi" w:eastAsia="MS Mincho" w:hAnsi="Gadugi"/>
          <w:b/>
          <w:bCs/>
          <w:color w:val="1D1B11" w:themeColor="background2" w:themeShade="1A"/>
          <w:sz w:val="24"/>
          <w:szCs w:val="24"/>
        </w:rPr>
        <w:lastRenderedPageBreak/>
        <w:t>power is held by BharatBenz (</w:t>
      </w:r>
      <w:r w:rsidRPr="00B50F10">
        <w:rPr>
          <w:rFonts w:ascii="Arial" w:eastAsia="MS Mincho" w:hAnsi="Arial" w:cs="Arial"/>
          <w:b/>
          <w:bCs/>
          <w:color w:val="1D1B11" w:themeColor="background2" w:themeShade="1A"/>
          <w:sz w:val="24"/>
          <w:szCs w:val="24"/>
        </w:rPr>
        <w:t>₹</w:t>
      </w:r>
      <w:r w:rsidRPr="00B50F10">
        <w:rPr>
          <w:rFonts w:ascii="Gadugi" w:eastAsia="MS Mincho" w:hAnsi="Gadugi"/>
          <w:b/>
          <w:bCs/>
          <w:color w:val="1D1B11" w:themeColor="background2" w:themeShade="1A"/>
          <w:sz w:val="24"/>
          <w:szCs w:val="24"/>
        </w:rPr>
        <w:t>28.50 Lakh ASP). Overall, the commercial vehicle segment exhibited strong performance in July 2026, exceeding revenue targets by +1.20% and delivering an impressive average YoY growth rate of 24.23%.</w:t>
      </w:r>
    </w:p>
    <w:p w14:paraId="28411B68" w14:textId="77777777" w:rsidR="003F0FF5" w:rsidRPr="00B50F10" w:rsidRDefault="00000000">
      <w:pPr>
        <w:spacing w:before="320" w:after="12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8. Submission Checklist &amp; GitHub Guidelines</w:t>
      </w:r>
    </w:p>
    <w:tbl>
      <w:tblPr>
        <w:tblStyle w:val="GridTable5Dark"/>
        <w:tblW w:w="0" w:type="auto"/>
        <w:tblLook w:val="01A0" w:firstRow="1" w:lastRow="0" w:firstColumn="1" w:lastColumn="1" w:noHBand="0" w:noVBand="0"/>
      </w:tblPr>
      <w:tblGrid>
        <w:gridCol w:w="4968"/>
        <w:gridCol w:w="4968"/>
      </w:tblGrid>
      <w:tr w:rsidR="003F0FF5" w:rsidRPr="00B50F10" w14:paraId="293D3B64" w14:textId="77777777" w:rsidTr="00D35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4C522BF"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Submission Item</w:t>
            </w:r>
          </w:p>
        </w:tc>
        <w:tc>
          <w:tcPr>
            <w:cnfStyle w:val="000100000000" w:firstRow="0" w:lastRow="0" w:firstColumn="0" w:lastColumn="1" w:oddVBand="0" w:evenVBand="0" w:oddHBand="0" w:evenHBand="0" w:firstRowFirstColumn="0" w:firstRowLastColumn="0" w:lastRowFirstColumn="0" w:lastRowLastColumn="0"/>
            <w:tcW w:w="4968" w:type="dxa"/>
          </w:tcPr>
          <w:p w14:paraId="79D2DB8A"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Status / Detail</w:t>
            </w:r>
          </w:p>
        </w:tc>
      </w:tr>
      <w:tr w:rsidR="003F0FF5" w:rsidRPr="00B50F10" w14:paraId="2AB2E2E6"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D1C215A"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Excel Project File (.xlsx)</w:t>
            </w:r>
          </w:p>
        </w:tc>
        <w:tc>
          <w:tcPr>
            <w:cnfStyle w:val="000100000000" w:firstRow="0" w:lastRow="0" w:firstColumn="0" w:lastColumn="1" w:oddVBand="0" w:evenVBand="0" w:oddHBand="0" w:evenHBand="0" w:firstRowFirstColumn="0" w:firstRowLastColumn="0" w:lastRowFirstColumn="0" w:lastRowLastColumn="0"/>
            <w:tcW w:w="4968" w:type="dxa"/>
          </w:tcPr>
          <w:p w14:paraId="2B38521D"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Completed (Sales Revenue Dashboard with KPI Tracker.xlsx)</w:t>
            </w:r>
          </w:p>
        </w:tc>
      </w:tr>
      <w:tr w:rsidR="003F0FF5" w:rsidRPr="00B50F10" w14:paraId="229CA489" w14:textId="77777777" w:rsidTr="00D357E0">
        <w:tc>
          <w:tcPr>
            <w:cnfStyle w:val="001000000000" w:firstRow="0" w:lastRow="0" w:firstColumn="1" w:lastColumn="0" w:oddVBand="0" w:evenVBand="0" w:oddHBand="0" w:evenHBand="0" w:firstRowFirstColumn="0" w:firstRowLastColumn="0" w:lastRowFirstColumn="0" w:lastRowLastColumn="0"/>
            <w:tcW w:w="4968" w:type="dxa"/>
          </w:tcPr>
          <w:p w14:paraId="2BB76C85"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Project Report (Doc/PDF)</w:t>
            </w:r>
          </w:p>
        </w:tc>
        <w:tc>
          <w:tcPr>
            <w:cnfStyle w:val="000100000000" w:firstRow="0" w:lastRow="0" w:firstColumn="0" w:lastColumn="1" w:oddVBand="0" w:evenVBand="0" w:oddHBand="0" w:evenHBand="0" w:firstRowFirstColumn="0" w:firstRowLastColumn="0" w:lastRowFirstColumn="0" w:lastRowLastColumn="0"/>
            <w:tcW w:w="4968" w:type="dxa"/>
          </w:tcPr>
          <w:p w14:paraId="36CAF16D"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Completed</w:t>
            </w:r>
          </w:p>
        </w:tc>
      </w:tr>
      <w:tr w:rsidR="003F0FF5" w:rsidRPr="00B50F10" w14:paraId="6AAC7941"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E60EF9D"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Dashboard Screenshots</w:t>
            </w:r>
          </w:p>
        </w:tc>
        <w:tc>
          <w:tcPr>
            <w:cnfStyle w:val="000100000000" w:firstRow="0" w:lastRow="0" w:firstColumn="0" w:lastColumn="1" w:oddVBand="0" w:evenVBand="0" w:oddHBand="0" w:evenHBand="0" w:firstRowFirstColumn="0" w:firstRowLastColumn="0" w:lastRowFirstColumn="0" w:lastRowLastColumn="0"/>
            <w:tcW w:w="4968" w:type="dxa"/>
          </w:tcPr>
          <w:p w14:paraId="17D53DB1"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Uploaded to Repository</w:t>
            </w:r>
          </w:p>
        </w:tc>
      </w:tr>
      <w:tr w:rsidR="003F0FF5" w:rsidRPr="00B50F10" w14:paraId="34299E65" w14:textId="77777777" w:rsidTr="00D357E0">
        <w:tc>
          <w:tcPr>
            <w:cnfStyle w:val="001000000000" w:firstRow="0" w:lastRow="0" w:firstColumn="1" w:lastColumn="0" w:oddVBand="0" w:evenVBand="0" w:oddHBand="0" w:evenHBand="0" w:firstRowFirstColumn="0" w:firstRowLastColumn="0" w:lastRowFirstColumn="0" w:lastRowLastColumn="0"/>
            <w:tcW w:w="4968" w:type="dxa"/>
          </w:tcPr>
          <w:p w14:paraId="75B4972A"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GitHub Repository Link</w:t>
            </w:r>
          </w:p>
        </w:tc>
        <w:tc>
          <w:tcPr>
            <w:cnfStyle w:val="000100000000" w:firstRow="0" w:lastRow="0" w:firstColumn="0" w:lastColumn="1" w:oddVBand="0" w:evenVBand="0" w:oddHBand="0" w:evenHBand="0" w:firstRowFirstColumn="0" w:firstRowLastColumn="0" w:lastRowFirstColumn="0" w:lastRowLastColumn="0"/>
            <w:tcW w:w="4968" w:type="dxa"/>
          </w:tcPr>
          <w:p w14:paraId="2C181D52"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Public Link Included on Cover Page</w:t>
            </w:r>
          </w:p>
        </w:tc>
      </w:tr>
    </w:tbl>
    <w:p w14:paraId="3BAE46BC" w14:textId="77777777" w:rsidR="003F0FF5" w:rsidRPr="00B50F10" w:rsidRDefault="00000000">
      <w:pPr>
        <w:spacing w:before="200" w:after="80"/>
        <w:rPr>
          <w:rFonts w:ascii="Gadugi" w:eastAsia="MS Mincho" w:hAnsi="Gadugi"/>
          <w:b/>
          <w:bCs/>
          <w:color w:val="4F6228" w:themeColor="accent3" w:themeShade="80"/>
          <w:sz w:val="24"/>
          <w:szCs w:val="24"/>
        </w:rPr>
      </w:pPr>
      <w:r w:rsidRPr="00B50F10">
        <w:rPr>
          <w:rFonts w:ascii="Gadugi" w:eastAsia="MS Mincho" w:hAnsi="Gadugi"/>
          <w:b/>
          <w:bCs/>
          <w:color w:val="4F6228" w:themeColor="accent3" w:themeShade="80"/>
          <w:sz w:val="24"/>
          <w:szCs w:val="24"/>
        </w:rPr>
        <w:t>GitHub Repository Details</w:t>
      </w:r>
    </w:p>
    <w:tbl>
      <w:tblPr>
        <w:tblStyle w:val="GridTable5Dark"/>
        <w:tblW w:w="0" w:type="auto"/>
        <w:tblLook w:val="01A0" w:firstRow="1" w:lastRow="0" w:firstColumn="1" w:lastColumn="1" w:noHBand="0" w:noVBand="0"/>
      </w:tblPr>
      <w:tblGrid>
        <w:gridCol w:w="4968"/>
        <w:gridCol w:w="4968"/>
      </w:tblGrid>
      <w:tr w:rsidR="003F0FF5" w:rsidRPr="00B50F10" w14:paraId="0C0F2D09" w14:textId="77777777" w:rsidTr="00D35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7DC5D0F"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Repository Name</w:t>
            </w:r>
          </w:p>
        </w:tc>
        <w:tc>
          <w:tcPr>
            <w:cnfStyle w:val="000100000000" w:firstRow="0" w:lastRow="0" w:firstColumn="0" w:lastColumn="1" w:oddVBand="0" w:evenVBand="0" w:oddHBand="0" w:evenHBand="0" w:firstRowFirstColumn="0" w:firstRowLastColumn="0" w:lastRowFirstColumn="0" w:lastRowLastColumn="0"/>
            <w:tcW w:w="4968" w:type="dxa"/>
          </w:tcPr>
          <w:p w14:paraId="4BEADC38"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Sales Revenue Dashboard with KPI Tracker</w:t>
            </w:r>
          </w:p>
        </w:tc>
      </w:tr>
      <w:tr w:rsidR="003F0FF5" w:rsidRPr="00B50F10" w14:paraId="617EAE39" w14:textId="77777777" w:rsidTr="00D35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D3F59D5"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GitHub Username</w:t>
            </w:r>
          </w:p>
        </w:tc>
        <w:tc>
          <w:tcPr>
            <w:cnfStyle w:val="000100000000" w:firstRow="0" w:lastRow="0" w:firstColumn="0" w:lastColumn="1" w:oddVBand="0" w:evenVBand="0" w:oddHBand="0" w:evenHBand="0" w:firstRowFirstColumn="0" w:firstRowLastColumn="0" w:lastRowFirstColumn="0" w:lastRowLastColumn="0"/>
            <w:tcW w:w="4968" w:type="dxa"/>
          </w:tcPr>
          <w:p w14:paraId="4266169F" w14:textId="7C5F9942" w:rsidR="003F0FF5" w:rsidRPr="00333DFF" w:rsidRDefault="00333DFF">
            <w:pPr>
              <w:spacing w:before="40" w:after="40"/>
              <w:rPr>
                <w:rFonts w:ascii="Gadugi" w:eastAsia="MS Mincho" w:hAnsi="Gadugi"/>
                <w:sz w:val="24"/>
                <w:szCs w:val="24"/>
              </w:rPr>
            </w:pPr>
            <w:r w:rsidRPr="00333DFF">
              <w:rPr>
                <w:rFonts w:ascii="Gadugi" w:eastAsia="MS Mincho" w:hAnsi="Gadugi"/>
                <w:sz w:val="24"/>
                <w:szCs w:val="24"/>
              </w:rPr>
              <w:t>siddharthburman3-cmd</w:t>
            </w:r>
          </w:p>
        </w:tc>
      </w:tr>
      <w:tr w:rsidR="003F0FF5" w:rsidRPr="00B50F10" w14:paraId="4F13DCB4" w14:textId="77777777" w:rsidTr="00D357E0">
        <w:tc>
          <w:tcPr>
            <w:cnfStyle w:val="001000000000" w:firstRow="0" w:lastRow="0" w:firstColumn="1" w:lastColumn="0" w:oddVBand="0" w:evenVBand="0" w:oddHBand="0" w:evenHBand="0" w:firstRowFirstColumn="0" w:firstRowLastColumn="0" w:lastRowFirstColumn="0" w:lastRowLastColumn="0"/>
            <w:tcW w:w="4968" w:type="dxa"/>
          </w:tcPr>
          <w:p w14:paraId="53EEA017" w14:textId="77777777" w:rsidR="003F0FF5" w:rsidRPr="00B50F10" w:rsidRDefault="00000000">
            <w:pPr>
              <w:spacing w:before="40" w:after="40"/>
              <w:rPr>
                <w:rFonts w:ascii="Gadugi" w:eastAsia="MS Mincho" w:hAnsi="Gadugi"/>
                <w:sz w:val="24"/>
                <w:szCs w:val="24"/>
              </w:rPr>
            </w:pPr>
            <w:r w:rsidRPr="00B50F10">
              <w:rPr>
                <w:rFonts w:ascii="Gadugi" w:eastAsia="MS Mincho" w:hAnsi="Gadugi"/>
                <w:sz w:val="24"/>
                <w:szCs w:val="24"/>
              </w:rPr>
              <w:t>Repository Link</w:t>
            </w:r>
          </w:p>
        </w:tc>
        <w:tc>
          <w:tcPr>
            <w:cnfStyle w:val="000100000000" w:firstRow="0" w:lastRow="0" w:firstColumn="0" w:lastColumn="1" w:oddVBand="0" w:evenVBand="0" w:oddHBand="0" w:evenHBand="0" w:firstRowFirstColumn="0" w:firstRowLastColumn="0" w:lastRowFirstColumn="0" w:lastRowLastColumn="0"/>
            <w:tcW w:w="4968" w:type="dxa"/>
          </w:tcPr>
          <w:p w14:paraId="048074F7" w14:textId="062DC21B" w:rsidR="003F0FF5" w:rsidRPr="00333DFF" w:rsidRDefault="00333DFF">
            <w:pPr>
              <w:spacing w:before="40" w:after="40"/>
              <w:rPr>
                <w:rFonts w:ascii="Gadugi" w:eastAsia="MS Mincho" w:hAnsi="Gadugi"/>
                <w:sz w:val="24"/>
                <w:szCs w:val="24"/>
              </w:rPr>
            </w:pPr>
            <w:hyperlink r:id="rId8" w:history="1">
              <w:r w:rsidRPr="00333DFF">
                <w:rPr>
                  <w:rStyle w:val="Hyperlink"/>
                  <w:b w:val="0"/>
                  <w:bCs w:val="0"/>
                </w:rPr>
                <w:t>https://github.com/siddharthburman3-cmd/Sales-Revenue-Dashboard-with-KPI-Tracker</w:t>
              </w:r>
            </w:hyperlink>
            <w:r>
              <w:rPr>
                <w:rFonts w:ascii="Gadugi" w:eastAsia="MS Mincho" w:hAnsi="Gadugi"/>
                <w:sz w:val="24"/>
                <w:szCs w:val="24"/>
              </w:rPr>
              <w:t xml:space="preserve"> </w:t>
            </w:r>
          </w:p>
        </w:tc>
      </w:tr>
    </w:tbl>
    <w:p w14:paraId="4806CF57" w14:textId="77777777" w:rsidR="00712F53" w:rsidRPr="00B50F10" w:rsidRDefault="00712F53">
      <w:pPr>
        <w:rPr>
          <w:rFonts w:ascii="Gadugi" w:eastAsia="MS Mincho" w:hAnsi="Gadugi"/>
          <w:b/>
          <w:bCs/>
          <w:sz w:val="24"/>
          <w:szCs w:val="24"/>
        </w:rPr>
      </w:pPr>
    </w:p>
    <w:sectPr w:rsidR="00712F53" w:rsidRPr="00B50F1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dugi">
    <w:panose1 w:val="020B0502040204020203"/>
    <w:charset w:val="00"/>
    <w:family w:val="swiss"/>
    <w:pitch w:val="variable"/>
    <w:sig w:usb0="80000003" w:usb1="02000000" w:usb2="00003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3FC03CC"/>
    <w:lvl w:ilvl="0">
      <w:start w:val="1"/>
      <w:numFmt w:val="bullet"/>
      <w:pStyle w:val="ListBullet"/>
      <w:lvlText w:val=""/>
      <w:lvlJc w:val="left"/>
      <w:pPr>
        <w:tabs>
          <w:tab w:val="num" w:pos="360"/>
        </w:tabs>
        <w:ind w:left="360" w:hanging="360"/>
      </w:pPr>
      <w:rPr>
        <w:rFonts w:ascii="Symbol" w:hAnsi="Symbol" w:hint="default"/>
        <w:color w:val="1D1B11" w:themeColor="background2" w:themeShade="1A"/>
      </w:rPr>
    </w:lvl>
  </w:abstractNum>
  <w:num w:numId="1" w16cid:durableId="501430047">
    <w:abstractNumId w:val="8"/>
  </w:num>
  <w:num w:numId="2" w16cid:durableId="1152718366">
    <w:abstractNumId w:val="6"/>
  </w:num>
  <w:num w:numId="3" w16cid:durableId="687368103">
    <w:abstractNumId w:val="5"/>
  </w:num>
  <w:num w:numId="4" w16cid:durableId="662397684">
    <w:abstractNumId w:val="4"/>
  </w:num>
  <w:num w:numId="5" w16cid:durableId="1033000758">
    <w:abstractNumId w:val="7"/>
  </w:num>
  <w:num w:numId="6" w16cid:durableId="1456635419">
    <w:abstractNumId w:val="3"/>
  </w:num>
  <w:num w:numId="7" w16cid:durableId="956060145">
    <w:abstractNumId w:val="2"/>
  </w:num>
  <w:num w:numId="8" w16cid:durableId="2018537599">
    <w:abstractNumId w:val="1"/>
  </w:num>
  <w:num w:numId="9" w16cid:durableId="193570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DFF"/>
    <w:rsid w:val="003F0FF5"/>
    <w:rsid w:val="0042317E"/>
    <w:rsid w:val="006A6842"/>
    <w:rsid w:val="00712F53"/>
    <w:rsid w:val="008614CE"/>
    <w:rsid w:val="00AA1D8D"/>
    <w:rsid w:val="00AB336C"/>
    <w:rsid w:val="00B47730"/>
    <w:rsid w:val="00B50F10"/>
    <w:rsid w:val="00CB0664"/>
    <w:rsid w:val="00D357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2ACF24"/>
  <w14:defaultImageDpi w14:val="300"/>
  <w15:docId w15:val="{65EB8532-405E-4340-B0C1-63246041C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5Dark">
    <w:name w:val="Grid Table 5 Dark"/>
    <w:basedOn w:val="TableNormal"/>
    <w:uiPriority w:val="50"/>
    <w:rsid w:val="00D357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Hyperlink">
    <w:name w:val="Hyperlink"/>
    <w:basedOn w:val="DefaultParagraphFont"/>
    <w:uiPriority w:val="99"/>
    <w:unhideWhenUsed/>
    <w:rsid w:val="00333DFF"/>
    <w:rPr>
      <w:color w:val="0000FF" w:themeColor="hyperlink"/>
      <w:u w:val="single"/>
    </w:rPr>
  </w:style>
  <w:style w:type="character" w:styleId="UnresolvedMention">
    <w:name w:val="Unresolved Mention"/>
    <w:basedOn w:val="DefaultParagraphFont"/>
    <w:uiPriority w:val="99"/>
    <w:semiHidden/>
    <w:unhideWhenUsed/>
    <w:rsid w:val="00333DFF"/>
    <w:rPr>
      <w:color w:val="605E5C"/>
      <w:shd w:val="clear" w:color="auto" w:fill="E1DFDD"/>
    </w:rPr>
  </w:style>
  <w:style w:type="character" w:styleId="FollowedHyperlink">
    <w:name w:val="FollowedHyperlink"/>
    <w:basedOn w:val="DefaultParagraphFont"/>
    <w:uiPriority w:val="99"/>
    <w:semiHidden/>
    <w:unhideWhenUsed/>
    <w:rsid w:val="00333DF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ddharthburman3-cmd/Sales-Revenue-Dashboard-with-KPI-Tracker" TargetMode="External"/><Relationship Id="rId3" Type="http://schemas.openxmlformats.org/officeDocument/2006/relationships/styles" Target="styles.xml"/><Relationship Id="rId7" Type="http://schemas.openxmlformats.org/officeDocument/2006/relationships/hyperlink" Target="https://github.com/siddharthburman3-cmd/Sales-Revenue-Dashboard-with-KPI-Track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937</Words>
  <Characters>5341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Siddharth Burman</cp:lastModifiedBy>
  <cp:revision>5</cp:revision>
  <dcterms:created xsi:type="dcterms:W3CDTF">2013-12-23T23:15:00Z</dcterms:created>
  <dcterms:modified xsi:type="dcterms:W3CDTF">2026-08-29T18:21:00Z</dcterms:modified>
  <cp:category/>
</cp:coreProperties>
</file>