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FA420" w14:textId="2A17348A" w:rsidR="00AD6989" w:rsidRDefault="0027062C" w:rsidP="00AD6989">
      <w:r w:rsidRPr="0027062C">
        <w:rPr>
          <w:rFonts w:asciiTheme="majorHAnsi" w:eastAsiaTheme="majorEastAsia" w:hAnsiTheme="majorHAnsi" w:cstheme="majorBidi"/>
          <w:spacing w:val="-10"/>
          <w:kern w:val="28"/>
          <w:sz w:val="56"/>
          <w:szCs w:val="56"/>
        </w:rPr>
        <w:t>Capstone -3 Loan Navigator Agent Suite</w:t>
      </w:r>
    </w:p>
    <w:p w14:paraId="3454BA0E" w14:textId="77777777" w:rsidR="00AD6989" w:rsidRPr="00AD6989" w:rsidRDefault="00AD6989" w:rsidP="00AD6989"/>
    <w:p w14:paraId="08B65680" w14:textId="0AD1C98A" w:rsidR="00AD6989" w:rsidRPr="00AD6989" w:rsidRDefault="00AD6989" w:rsidP="00AD6989">
      <w:pPr>
        <w:pStyle w:val="Heading1"/>
      </w:pPr>
      <w:r w:rsidRPr="00AD6989">
        <w:t>Abstract</w:t>
      </w:r>
    </w:p>
    <w:p w14:paraId="56211CAE" w14:textId="77777777" w:rsidR="00AD6989" w:rsidRPr="00AD6989" w:rsidRDefault="00AD6989" w:rsidP="00AD6989">
      <w:pPr>
        <w:spacing w:line="360" w:lineRule="auto"/>
      </w:pPr>
      <w:r w:rsidRPr="00AD6989">
        <w:t xml:space="preserve">In India’s fast-paced fintech space, </w:t>
      </w:r>
      <w:r w:rsidRPr="00AD6989">
        <w:rPr>
          <w:b/>
          <w:bCs/>
        </w:rPr>
        <w:t>BlueLoans4all</w:t>
      </w:r>
      <w:r w:rsidRPr="00AD6989">
        <w:t xml:space="preserve"> is empowering micro-entrepreneurs and small businesses by offering accessible, small-ticket loans. However, their support centers face a deluge of repetitive queries: “How many EMIs left?”, “If I pre-pay ₹10,000, how will my EMI change?”, “Am I eligible for a top-up?”. These questions, while simple, are vital to financial planning for borrowers, and the answers must comply with strict regulatory guidelines and disclosure norms.</w:t>
      </w:r>
    </w:p>
    <w:p w14:paraId="4F56112F" w14:textId="61558DA6" w:rsidR="00AD6989" w:rsidRPr="00AD6989" w:rsidRDefault="00AD6989" w:rsidP="00AD6989">
      <w:pPr>
        <w:spacing w:line="360" w:lineRule="auto"/>
      </w:pPr>
      <w:r w:rsidRPr="00AD6989">
        <w:t xml:space="preserve">This </w:t>
      </w:r>
      <w:r w:rsidR="001728D4">
        <w:t>Project</w:t>
      </w:r>
      <w:r w:rsidRPr="00AD6989">
        <w:t xml:space="preserve"> introduces a </w:t>
      </w:r>
      <w:r w:rsidRPr="00AD6989">
        <w:rPr>
          <w:b/>
          <w:bCs/>
        </w:rPr>
        <w:t>multi-agent AI system</w:t>
      </w:r>
      <w:r w:rsidRPr="00AD6989">
        <w:t xml:space="preserve"> built using </w:t>
      </w:r>
      <w:r w:rsidRPr="00AD6989">
        <w:rPr>
          <w:b/>
          <w:bCs/>
        </w:rPr>
        <w:t>LangGraph or CrewAI</w:t>
      </w:r>
      <w:r w:rsidRPr="00AD6989">
        <w:t xml:space="preserve">, that simulates a smart "Loan Navigator Agent" for BlueLoans4all. The solution combines </w:t>
      </w:r>
      <w:r w:rsidRPr="00AD6989">
        <w:rPr>
          <w:b/>
          <w:bCs/>
        </w:rPr>
        <w:t>NLP-to-SQL capabilities</w:t>
      </w:r>
      <w:r w:rsidRPr="00AD6989">
        <w:t xml:space="preserve">, </w:t>
      </w:r>
      <w:r w:rsidRPr="00AD6989">
        <w:rPr>
          <w:b/>
          <w:bCs/>
        </w:rPr>
        <w:t>RAG-based policy lookup</w:t>
      </w:r>
      <w:r w:rsidRPr="00AD6989">
        <w:t xml:space="preserve">, and a </w:t>
      </w:r>
      <w:r w:rsidRPr="00AD6989">
        <w:rPr>
          <w:b/>
          <w:bCs/>
        </w:rPr>
        <w:t>What-if Simulation Engine</w:t>
      </w:r>
      <w:r w:rsidRPr="00AD6989">
        <w:t xml:space="preserve"> to accurately, securely, and promptly resolve customer queries. By automating repetitive service desk queries, the system not only enhances the borrower experience but also reduces the workload of call center staff and ensures regulatory compliance.</w:t>
      </w:r>
    </w:p>
    <w:p w14:paraId="7DDA1AA9" w14:textId="77777777" w:rsidR="00AD6989" w:rsidRDefault="00AD6989" w:rsidP="00AD6989"/>
    <w:p w14:paraId="67BE628F" w14:textId="78CD7A4F" w:rsidR="00AD6989" w:rsidRPr="00AD6989" w:rsidRDefault="00AD6989" w:rsidP="00AD6989">
      <w:pPr>
        <w:pStyle w:val="Heading1"/>
      </w:pPr>
      <w:r w:rsidRPr="00AD6989">
        <w:t>Background</w:t>
      </w:r>
    </w:p>
    <w:p w14:paraId="0DD7FB91" w14:textId="77777777" w:rsidR="00AD6989" w:rsidRPr="00AD6989" w:rsidRDefault="00AD6989" w:rsidP="00AD6989">
      <w:pPr>
        <w:numPr>
          <w:ilvl w:val="0"/>
          <w:numId w:val="1"/>
        </w:numPr>
        <w:spacing w:line="360" w:lineRule="auto"/>
      </w:pPr>
      <w:r w:rsidRPr="00AD6989">
        <w:t xml:space="preserve">BlueLoans4all serves </w:t>
      </w:r>
      <w:r w:rsidRPr="00AD6989">
        <w:rPr>
          <w:b/>
          <w:bCs/>
        </w:rPr>
        <w:t>thousands of citizens across India</w:t>
      </w:r>
      <w:r w:rsidRPr="00AD6989">
        <w:t xml:space="preserve"> via digital microlending.</w:t>
      </w:r>
    </w:p>
    <w:p w14:paraId="31DAA791" w14:textId="77777777" w:rsidR="00AD6989" w:rsidRPr="00AD6989" w:rsidRDefault="00AD6989" w:rsidP="00AD6989">
      <w:pPr>
        <w:numPr>
          <w:ilvl w:val="0"/>
          <w:numId w:val="1"/>
        </w:numPr>
        <w:spacing w:line="360" w:lineRule="auto"/>
      </w:pPr>
      <w:r w:rsidRPr="00AD6989">
        <w:t>Customers commonly contact the support desk for simple queries related to loans—information which is readily available but often not easily interpreted.</w:t>
      </w:r>
    </w:p>
    <w:p w14:paraId="2C5B40DD" w14:textId="77777777" w:rsidR="00AD6989" w:rsidRPr="00AD6989" w:rsidRDefault="00AD6989" w:rsidP="00AD6989">
      <w:pPr>
        <w:numPr>
          <w:ilvl w:val="0"/>
          <w:numId w:val="1"/>
        </w:numPr>
        <w:spacing w:line="360" w:lineRule="auto"/>
      </w:pPr>
      <w:r w:rsidRPr="00AD6989">
        <w:t xml:space="preserve">Support staff must give responses that are </w:t>
      </w:r>
      <w:r w:rsidRPr="00AD6989">
        <w:rPr>
          <w:b/>
          <w:bCs/>
        </w:rPr>
        <w:t>compliant with RBI norms</w:t>
      </w:r>
      <w:r w:rsidRPr="00AD6989">
        <w:t xml:space="preserve">, involve </w:t>
      </w:r>
      <w:r w:rsidRPr="00AD6989">
        <w:rPr>
          <w:b/>
          <w:bCs/>
        </w:rPr>
        <w:t>loan database queries</w:t>
      </w:r>
      <w:r w:rsidRPr="00AD6989">
        <w:t xml:space="preserve">, and require </w:t>
      </w:r>
      <w:r w:rsidRPr="00AD6989">
        <w:rPr>
          <w:b/>
          <w:bCs/>
        </w:rPr>
        <w:t>policy document interpretation</w:t>
      </w:r>
      <w:r w:rsidRPr="00AD6989">
        <w:t>.</w:t>
      </w:r>
    </w:p>
    <w:p w14:paraId="43D43A4C" w14:textId="77777777" w:rsidR="00AD6989" w:rsidRPr="00AD6989" w:rsidRDefault="00AD6989" w:rsidP="00AD6989">
      <w:pPr>
        <w:numPr>
          <w:ilvl w:val="0"/>
          <w:numId w:val="1"/>
        </w:numPr>
        <w:spacing w:line="360" w:lineRule="auto"/>
      </w:pPr>
      <w:r w:rsidRPr="00AD6989">
        <w:t>The current system has:</w:t>
      </w:r>
    </w:p>
    <w:p w14:paraId="3FCD518C" w14:textId="77777777" w:rsidR="00AD6989" w:rsidRPr="00AD6989" w:rsidRDefault="00AD6989" w:rsidP="00AD6989">
      <w:pPr>
        <w:numPr>
          <w:ilvl w:val="1"/>
          <w:numId w:val="1"/>
        </w:numPr>
        <w:spacing w:line="360" w:lineRule="auto"/>
      </w:pPr>
      <w:r w:rsidRPr="00AD6989">
        <w:rPr>
          <w:b/>
          <w:bCs/>
        </w:rPr>
        <w:t>Increased call volume</w:t>
      </w:r>
    </w:p>
    <w:p w14:paraId="42BE3CD4" w14:textId="77777777" w:rsidR="00AD6989" w:rsidRPr="00AD6989" w:rsidRDefault="00AD6989" w:rsidP="00AD6989">
      <w:pPr>
        <w:numPr>
          <w:ilvl w:val="1"/>
          <w:numId w:val="1"/>
        </w:numPr>
        <w:spacing w:line="360" w:lineRule="auto"/>
      </w:pPr>
      <w:r w:rsidRPr="00AD6989">
        <w:rPr>
          <w:b/>
          <w:bCs/>
        </w:rPr>
        <w:t>Delayed response times</w:t>
      </w:r>
    </w:p>
    <w:p w14:paraId="17306A1C" w14:textId="77777777" w:rsidR="00AD6989" w:rsidRPr="00AD6989" w:rsidRDefault="00AD6989" w:rsidP="00AD6989">
      <w:pPr>
        <w:numPr>
          <w:ilvl w:val="1"/>
          <w:numId w:val="1"/>
        </w:numPr>
        <w:spacing w:line="360" w:lineRule="auto"/>
      </w:pPr>
      <w:r w:rsidRPr="00AD6989">
        <w:rPr>
          <w:b/>
          <w:bCs/>
        </w:rPr>
        <w:t>High cost due to manual query resolution</w:t>
      </w:r>
    </w:p>
    <w:p w14:paraId="37636686" w14:textId="77777777" w:rsidR="00AD6989" w:rsidRPr="00AD6989" w:rsidRDefault="00AD6989" w:rsidP="00AD6989">
      <w:pPr>
        <w:numPr>
          <w:ilvl w:val="1"/>
          <w:numId w:val="1"/>
        </w:numPr>
        <w:spacing w:line="360" w:lineRule="auto"/>
      </w:pPr>
      <w:r w:rsidRPr="00AD6989">
        <w:rPr>
          <w:b/>
          <w:bCs/>
        </w:rPr>
        <w:t>Compliance risks from inconsistent answers</w:t>
      </w:r>
    </w:p>
    <w:p w14:paraId="7273EF17" w14:textId="77777777" w:rsidR="00AD6989" w:rsidRDefault="00AD6989" w:rsidP="00AD6989">
      <w:pPr>
        <w:spacing w:line="360" w:lineRule="auto"/>
      </w:pPr>
    </w:p>
    <w:p w14:paraId="532047D9" w14:textId="495F9214" w:rsidR="00AD6989" w:rsidRPr="00AD6989" w:rsidRDefault="00AD6989" w:rsidP="00AD6989">
      <w:pPr>
        <w:pStyle w:val="Heading1"/>
      </w:pPr>
      <w:r w:rsidRPr="00AD6989">
        <w:t>Objectives &amp; Success Metrics</w:t>
      </w:r>
    </w:p>
    <w:p w14:paraId="18713EF4" w14:textId="77777777" w:rsidR="00AD6989" w:rsidRPr="00AD6989" w:rsidRDefault="00AD6989" w:rsidP="00AD6989">
      <w:pPr>
        <w:spacing w:line="360" w:lineRule="auto"/>
        <w:rPr>
          <w:b/>
          <w:bCs/>
        </w:rPr>
      </w:pPr>
      <w:r w:rsidRPr="00AD6989">
        <w:rPr>
          <w:b/>
          <w:bCs/>
        </w:rPr>
        <w:t>Objectives</w:t>
      </w:r>
    </w:p>
    <w:p w14:paraId="4B88D86D" w14:textId="265D1425" w:rsidR="00AD6989" w:rsidRPr="00AD6989" w:rsidRDefault="00AD6989" w:rsidP="00AD6989">
      <w:pPr>
        <w:numPr>
          <w:ilvl w:val="0"/>
          <w:numId w:val="2"/>
        </w:numPr>
        <w:spacing w:line="360" w:lineRule="auto"/>
      </w:pPr>
      <w:r w:rsidRPr="00AD6989">
        <w:t xml:space="preserve">Build a </w:t>
      </w:r>
      <w:r w:rsidRPr="00AD6989">
        <w:rPr>
          <w:b/>
          <w:bCs/>
        </w:rPr>
        <w:t>Loan Navigator Agent</w:t>
      </w:r>
      <w:r w:rsidR="001728D4">
        <w:rPr>
          <w:b/>
          <w:bCs/>
        </w:rPr>
        <w:t xml:space="preserve"> Suite</w:t>
      </w:r>
      <w:r w:rsidRPr="00AD6989">
        <w:t xml:space="preserve"> that offers:</w:t>
      </w:r>
    </w:p>
    <w:p w14:paraId="5BE3B9DE" w14:textId="77777777" w:rsidR="00AD6989" w:rsidRPr="00AD6989" w:rsidRDefault="00AD6989" w:rsidP="00AD6989">
      <w:pPr>
        <w:numPr>
          <w:ilvl w:val="1"/>
          <w:numId w:val="2"/>
        </w:numPr>
        <w:spacing w:line="360" w:lineRule="auto"/>
      </w:pPr>
      <w:r w:rsidRPr="00AD6989">
        <w:t>Accurate EMI tracking and top-up eligibility checks</w:t>
      </w:r>
    </w:p>
    <w:p w14:paraId="4A5E658B" w14:textId="77777777" w:rsidR="00AD6989" w:rsidRPr="00AD6989" w:rsidRDefault="00AD6989" w:rsidP="00AD6989">
      <w:pPr>
        <w:numPr>
          <w:ilvl w:val="1"/>
          <w:numId w:val="2"/>
        </w:numPr>
        <w:spacing w:line="360" w:lineRule="auto"/>
      </w:pPr>
      <w:r w:rsidRPr="00AD6989">
        <w:t>What-if scenarios on prepayment impacts</w:t>
      </w:r>
    </w:p>
    <w:p w14:paraId="226A74EB" w14:textId="77777777" w:rsidR="00AD6989" w:rsidRPr="00AD6989" w:rsidRDefault="00AD6989" w:rsidP="00AD6989">
      <w:pPr>
        <w:numPr>
          <w:ilvl w:val="1"/>
          <w:numId w:val="2"/>
        </w:numPr>
        <w:spacing w:line="360" w:lineRule="auto"/>
      </w:pPr>
      <w:r w:rsidRPr="00AD6989">
        <w:t>Policy-compliant and audit-ready responses</w:t>
      </w:r>
    </w:p>
    <w:p w14:paraId="691412AA" w14:textId="77777777" w:rsidR="00AD6989" w:rsidRPr="00AD6989" w:rsidRDefault="00AD6989" w:rsidP="00AD6989">
      <w:pPr>
        <w:numPr>
          <w:ilvl w:val="0"/>
          <w:numId w:val="2"/>
        </w:numPr>
        <w:spacing w:line="360" w:lineRule="auto"/>
      </w:pPr>
      <w:r w:rsidRPr="00AD6989">
        <w:t xml:space="preserve">Automate support through </w:t>
      </w:r>
      <w:r w:rsidRPr="00AD6989">
        <w:rPr>
          <w:b/>
          <w:bCs/>
        </w:rPr>
        <w:t>chat or agent interface</w:t>
      </w:r>
    </w:p>
    <w:p w14:paraId="421D05E9" w14:textId="77777777" w:rsidR="00AD6989" w:rsidRPr="00AD6989" w:rsidRDefault="00AD6989" w:rsidP="00AD6989">
      <w:pPr>
        <w:numPr>
          <w:ilvl w:val="0"/>
          <w:numId w:val="2"/>
        </w:numPr>
        <w:spacing w:line="360" w:lineRule="auto"/>
      </w:pPr>
      <w:r w:rsidRPr="00AD6989">
        <w:t>Minimize manual overhead and ensure 24×7 availability</w:t>
      </w:r>
    </w:p>
    <w:p w14:paraId="1C40740C" w14:textId="77777777" w:rsidR="00AD6989" w:rsidRDefault="00AD6989" w:rsidP="00AD6989">
      <w:pPr>
        <w:spacing w:line="360" w:lineRule="auto"/>
        <w:rPr>
          <w:b/>
          <w:bCs/>
        </w:rPr>
      </w:pPr>
    </w:p>
    <w:p w14:paraId="6E7882AD" w14:textId="29BB9499" w:rsidR="00AD6989" w:rsidRPr="00AD6989" w:rsidRDefault="00AD6989" w:rsidP="00AD6989">
      <w:pPr>
        <w:spacing w:line="360" w:lineRule="auto"/>
        <w:rPr>
          <w:b/>
          <w:bCs/>
        </w:rPr>
      </w:pPr>
      <w:r w:rsidRPr="00AD6989">
        <w:rPr>
          <w:b/>
          <w:bCs/>
        </w:rPr>
        <w:t>Success Metrics</w:t>
      </w:r>
    </w:p>
    <w:p w14:paraId="203A082F" w14:textId="77777777" w:rsidR="00AD6989" w:rsidRPr="00AD6989" w:rsidRDefault="00AD6989" w:rsidP="00AD6989">
      <w:pPr>
        <w:numPr>
          <w:ilvl w:val="0"/>
          <w:numId w:val="3"/>
        </w:numPr>
        <w:spacing w:line="360" w:lineRule="auto"/>
      </w:pPr>
      <w:r w:rsidRPr="00AD6989">
        <w:t xml:space="preserve">Call center load reduction by </w:t>
      </w:r>
      <w:r w:rsidRPr="00AD6989">
        <w:rPr>
          <w:b/>
          <w:bCs/>
        </w:rPr>
        <w:t>≥ 35%</w:t>
      </w:r>
    </w:p>
    <w:p w14:paraId="6D58A4C0" w14:textId="77777777" w:rsidR="00AD6989" w:rsidRPr="00AD6989" w:rsidRDefault="00AD6989" w:rsidP="00AD6989">
      <w:pPr>
        <w:numPr>
          <w:ilvl w:val="0"/>
          <w:numId w:val="3"/>
        </w:numPr>
        <w:spacing w:line="360" w:lineRule="auto"/>
      </w:pPr>
      <w:r w:rsidRPr="00AD6989">
        <w:t xml:space="preserve">Average resolution time reduced by </w:t>
      </w:r>
      <w:r w:rsidRPr="00AD6989">
        <w:rPr>
          <w:b/>
          <w:bCs/>
        </w:rPr>
        <w:t>≥ 70%</w:t>
      </w:r>
    </w:p>
    <w:p w14:paraId="7CB543FF" w14:textId="77777777" w:rsidR="00AD6989" w:rsidRPr="00AD6989" w:rsidRDefault="00AD6989" w:rsidP="00AD6989">
      <w:pPr>
        <w:numPr>
          <w:ilvl w:val="0"/>
          <w:numId w:val="3"/>
        </w:numPr>
        <w:spacing w:line="360" w:lineRule="auto"/>
      </w:pPr>
      <w:r w:rsidRPr="00AD6989">
        <w:t xml:space="preserve">Prepayment uptake improved by </w:t>
      </w:r>
      <w:r w:rsidRPr="00AD6989">
        <w:rPr>
          <w:b/>
          <w:bCs/>
        </w:rPr>
        <w:t>≥ 20%</w:t>
      </w:r>
    </w:p>
    <w:p w14:paraId="50FE7D5B" w14:textId="77777777" w:rsidR="00AD6989" w:rsidRPr="00AD6989" w:rsidRDefault="00AD6989" w:rsidP="00AD6989">
      <w:pPr>
        <w:numPr>
          <w:ilvl w:val="0"/>
          <w:numId w:val="3"/>
        </w:numPr>
        <w:spacing w:line="360" w:lineRule="auto"/>
      </w:pPr>
      <w:r w:rsidRPr="00AD6989">
        <w:t xml:space="preserve">Regulatory compliance with </w:t>
      </w:r>
      <w:r w:rsidRPr="00AD6989">
        <w:rPr>
          <w:b/>
          <w:bCs/>
        </w:rPr>
        <w:t>≥ 98% accuracy</w:t>
      </w:r>
    </w:p>
    <w:p w14:paraId="4E1BDF4E" w14:textId="77777777" w:rsidR="00AD6989" w:rsidRPr="00AD6989" w:rsidRDefault="00AD6989" w:rsidP="00AD6989">
      <w:pPr>
        <w:numPr>
          <w:ilvl w:val="0"/>
          <w:numId w:val="3"/>
        </w:numPr>
        <w:spacing w:line="360" w:lineRule="auto"/>
      </w:pPr>
      <w:r w:rsidRPr="00AD6989">
        <w:t xml:space="preserve">User satisfaction (CSAT) above </w:t>
      </w:r>
      <w:r w:rsidRPr="00AD6989">
        <w:rPr>
          <w:b/>
          <w:bCs/>
        </w:rPr>
        <w:t>90%</w:t>
      </w:r>
    </w:p>
    <w:p w14:paraId="7627655E" w14:textId="77777777" w:rsidR="00B401BA" w:rsidRDefault="00B401BA" w:rsidP="00AD6989">
      <w:pPr>
        <w:spacing w:line="360" w:lineRule="auto"/>
      </w:pPr>
    </w:p>
    <w:p w14:paraId="0B4038F5" w14:textId="77777777" w:rsidR="00F674F8" w:rsidRDefault="00F674F8">
      <w:pPr>
        <w:rPr>
          <w:rFonts w:asciiTheme="majorHAnsi" w:eastAsiaTheme="majorEastAsia" w:hAnsiTheme="majorHAnsi" w:cstheme="majorBidi"/>
          <w:color w:val="0F4761" w:themeColor="accent1" w:themeShade="BF"/>
          <w:sz w:val="40"/>
          <w:szCs w:val="40"/>
        </w:rPr>
      </w:pPr>
      <w:r>
        <w:br w:type="page"/>
      </w:r>
    </w:p>
    <w:p w14:paraId="731A1450" w14:textId="14E0B303" w:rsidR="00F674F8" w:rsidRDefault="00F674F8" w:rsidP="00F674F8">
      <w:pPr>
        <w:pStyle w:val="Heading1"/>
      </w:pPr>
      <w:r w:rsidRPr="00F674F8">
        <w:lastRenderedPageBreak/>
        <w:t>Data Assets</w:t>
      </w:r>
    </w:p>
    <w:p w14:paraId="236C6B72" w14:textId="77777777" w:rsidR="00F674F8" w:rsidRPr="00F674F8" w:rsidRDefault="00F674F8" w:rsidP="00F674F8">
      <w:pPr>
        <w:spacing w:line="360" w:lineRule="auto"/>
        <w:rPr>
          <w:b/>
          <w:bCs/>
        </w:rPr>
      </w:pPr>
    </w:p>
    <w:tbl>
      <w:tblPr>
        <w:tblStyle w:val="PlainTable2"/>
        <w:tblW w:w="0" w:type="auto"/>
        <w:tblLook w:val="04A0" w:firstRow="1" w:lastRow="0" w:firstColumn="1" w:lastColumn="0" w:noHBand="0" w:noVBand="1"/>
      </w:tblPr>
      <w:tblGrid>
        <w:gridCol w:w="1953"/>
        <w:gridCol w:w="7073"/>
      </w:tblGrid>
      <w:tr w:rsidR="00F674F8" w:rsidRPr="00F674F8" w14:paraId="1F7CE056" w14:textId="77777777" w:rsidTr="00F67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8A3308" w14:textId="77777777" w:rsidR="00F674F8" w:rsidRPr="00F674F8" w:rsidRDefault="00F674F8" w:rsidP="00F674F8">
            <w:pPr>
              <w:spacing w:after="160" w:line="360" w:lineRule="auto"/>
            </w:pPr>
            <w:r w:rsidRPr="00F674F8">
              <w:t>Asset Type</w:t>
            </w:r>
          </w:p>
        </w:tc>
        <w:tc>
          <w:tcPr>
            <w:tcW w:w="0" w:type="auto"/>
            <w:hideMark/>
          </w:tcPr>
          <w:p w14:paraId="32D48EF3" w14:textId="77777777" w:rsidR="00F674F8" w:rsidRPr="00F674F8" w:rsidRDefault="00F674F8" w:rsidP="00F674F8">
            <w:pPr>
              <w:spacing w:after="160" w:line="360" w:lineRule="auto"/>
              <w:cnfStyle w:val="100000000000" w:firstRow="1" w:lastRow="0" w:firstColumn="0" w:lastColumn="0" w:oddVBand="0" w:evenVBand="0" w:oddHBand="0" w:evenHBand="0" w:firstRowFirstColumn="0" w:firstRowLastColumn="0" w:lastRowFirstColumn="0" w:lastRowLastColumn="0"/>
            </w:pPr>
            <w:r w:rsidRPr="00F674F8">
              <w:t>Description</w:t>
            </w:r>
          </w:p>
        </w:tc>
      </w:tr>
      <w:tr w:rsidR="00F674F8" w:rsidRPr="00F674F8" w14:paraId="3E7CEF04" w14:textId="77777777" w:rsidTr="00F67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B717D7" w14:textId="77777777" w:rsidR="00F674F8" w:rsidRPr="00F674F8" w:rsidRDefault="00F674F8" w:rsidP="00F674F8">
            <w:pPr>
              <w:spacing w:after="160" w:line="360" w:lineRule="auto"/>
            </w:pPr>
            <w:r w:rsidRPr="00F674F8">
              <w:t>SQLite Loan Database</w:t>
            </w:r>
          </w:p>
        </w:tc>
        <w:tc>
          <w:tcPr>
            <w:tcW w:w="0" w:type="auto"/>
            <w:hideMark/>
          </w:tcPr>
          <w:p w14:paraId="5D878AD2" w14:textId="77777777" w:rsidR="00F674F8" w:rsidRDefault="00F674F8" w:rsidP="00F674F8">
            <w:pPr>
              <w:spacing w:after="160" w:line="360" w:lineRule="auto"/>
              <w:cnfStyle w:val="000000100000" w:firstRow="0" w:lastRow="0" w:firstColumn="0" w:lastColumn="0" w:oddVBand="0" w:evenVBand="0" w:oddHBand="1" w:evenHBand="0" w:firstRowFirstColumn="0" w:firstRowLastColumn="0" w:lastRowFirstColumn="0" w:lastRowLastColumn="0"/>
            </w:pPr>
            <w:r w:rsidRPr="00F674F8">
              <w:t>Contains structured loan records for ~1000 loans. Includes fields like loan_amount, tenure, interest_rate, amount_paid, status, and topup_eligible. Used by the SQL Analyst Agent for direct data queries.</w:t>
            </w:r>
          </w:p>
          <w:p w14:paraId="4F1A495A" w14:textId="77777777" w:rsidR="00F674F8" w:rsidRPr="00F674F8" w:rsidRDefault="00F674F8" w:rsidP="00F674F8">
            <w:pPr>
              <w:spacing w:after="160" w:line="360" w:lineRule="auto"/>
              <w:cnfStyle w:val="000000100000" w:firstRow="0" w:lastRow="0" w:firstColumn="0" w:lastColumn="0" w:oddVBand="0" w:evenVBand="0" w:oddHBand="1" w:evenHBand="0" w:firstRowFirstColumn="0" w:firstRowLastColumn="0" w:lastRowFirstColumn="0" w:lastRowLastColumn="0"/>
            </w:pPr>
          </w:p>
        </w:tc>
      </w:tr>
      <w:tr w:rsidR="00F674F8" w:rsidRPr="00F674F8" w14:paraId="518D01FF" w14:textId="77777777" w:rsidTr="00F674F8">
        <w:tc>
          <w:tcPr>
            <w:cnfStyle w:val="001000000000" w:firstRow="0" w:lastRow="0" w:firstColumn="1" w:lastColumn="0" w:oddVBand="0" w:evenVBand="0" w:oddHBand="0" w:evenHBand="0" w:firstRowFirstColumn="0" w:firstRowLastColumn="0" w:lastRowFirstColumn="0" w:lastRowLastColumn="0"/>
            <w:tcW w:w="0" w:type="auto"/>
            <w:hideMark/>
          </w:tcPr>
          <w:p w14:paraId="59EA46D1" w14:textId="77777777" w:rsidR="00F674F8" w:rsidRPr="00F674F8" w:rsidRDefault="00F674F8" w:rsidP="00F674F8">
            <w:pPr>
              <w:spacing w:after="160" w:line="360" w:lineRule="auto"/>
            </w:pPr>
            <w:r w:rsidRPr="00F674F8">
              <w:t>Policy Documents (PDF)</w:t>
            </w:r>
          </w:p>
        </w:tc>
        <w:tc>
          <w:tcPr>
            <w:tcW w:w="0" w:type="auto"/>
            <w:hideMark/>
          </w:tcPr>
          <w:p w14:paraId="07A74501" w14:textId="77777777" w:rsidR="00F674F8" w:rsidRDefault="00F674F8" w:rsidP="00F674F8">
            <w:pPr>
              <w:spacing w:after="160" w:line="360" w:lineRule="auto"/>
              <w:cnfStyle w:val="000000000000" w:firstRow="0" w:lastRow="0" w:firstColumn="0" w:lastColumn="0" w:oddVBand="0" w:evenVBand="0" w:oddHBand="0" w:evenHBand="0" w:firstRowFirstColumn="0" w:firstRowLastColumn="0" w:lastRowFirstColumn="0" w:lastRowLastColumn="0"/>
            </w:pPr>
            <w:r w:rsidRPr="00F674F8">
              <w:t xml:space="preserve">A detailed corpus of internal operational policies, risk guidelines, regulatory compliance mandates, top-up eligibility, infrastructure governance, etc. </w:t>
            </w:r>
          </w:p>
          <w:p w14:paraId="0BAB9C04" w14:textId="321D6979" w:rsidR="00F674F8" w:rsidRPr="00F674F8" w:rsidRDefault="00F674F8" w:rsidP="00F674F8">
            <w:pPr>
              <w:spacing w:after="160" w:line="360" w:lineRule="auto"/>
              <w:cnfStyle w:val="000000000000" w:firstRow="0" w:lastRow="0" w:firstColumn="0" w:lastColumn="0" w:oddVBand="0" w:evenVBand="0" w:oddHBand="0" w:evenHBand="0" w:firstRowFirstColumn="0" w:firstRowLastColumn="0" w:lastRowFirstColumn="0" w:lastRowLastColumn="0"/>
            </w:pPr>
          </w:p>
        </w:tc>
      </w:tr>
      <w:tr w:rsidR="00F674F8" w:rsidRPr="00F674F8" w14:paraId="73A3F0C8" w14:textId="77777777" w:rsidTr="00F67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2647C" w14:textId="77777777" w:rsidR="00F674F8" w:rsidRPr="00F674F8" w:rsidRDefault="00F674F8" w:rsidP="00F674F8">
            <w:pPr>
              <w:spacing w:after="160" w:line="360" w:lineRule="auto"/>
            </w:pPr>
            <w:r w:rsidRPr="00F674F8">
              <w:t>Chroma Vector DB (Pre-Fed)</w:t>
            </w:r>
          </w:p>
        </w:tc>
        <w:tc>
          <w:tcPr>
            <w:tcW w:w="0" w:type="auto"/>
            <w:hideMark/>
          </w:tcPr>
          <w:p w14:paraId="53793E96" w14:textId="77777777" w:rsidR="00F674F8" w:rsidRDefault="00F674F8" w:rsidP="00F674F8">
            <w:pPr>
              <w:spacing w:after="160" w:line="360" w:lineRule="auto"/>
              <w:cnfStyle w:val="000000100000" w:firstRow="0" w:lastRow="0" w:firstColumn="0" w:lastColumn="0" w:oddVBand="0" w:evenVBand="0" w:oddHBand="1" w:evenHBand="0" w:firstRowFirstColumn="0" w:firstRowLastColumn="0" w:lastRowFirstColumn="0" w:lastRowLastColumn="0"/>
            </w:pPr>
            <w:r w:rsidRPr="00F674F8">
              <w:t>Pre-populated vector database built using Chroma, storing dense vector representations of all policy document chunks. Enables instant semantic search and accurate citations in real time. No ingestion pipeline is required during runtime.</w:t>
            </w:r>
            <w:r>
              <w:t xml:space="preserve"> Optionally similar structure can be replicated to any other vector DB storage.</w:t>
            </w:r>
          </w:p>
          <w:p w14:paraId="7025C282" w14:textId="2F17CD6A" w:rsidR="00F674F8" w:rsidRPr="00F674F8" w:rsidRDefault="00F674F8" w:rsidP="00F674F8">
            <w:pPr>
              <w:spacing w:after="160" w:line="360" w:lineRule="auto"/>
              <w:cnfStyle w:val="000000100000" w:firstRow="0" w:lastRow="0" w:firstColumn="0" w:lastColumn="0" w:oddVBand="0" w:evenVBand="0" w:oddHBand="1" w:evenHBand="0" w:firstRowFirstColumn="0" w:firstRowLastColumn="0" w:lastRowFirstColumn="0" w:lastRowLastColumn="0"/>
            </w:pPr>
          </w:p>
        </w:tc>
      </w:tr>
      <w:tr w:rsidR="00F674F8" w:rsidRPr="00F674F8" w14:paraId="4396D403" w14:textId="77777777" w:rsidTr="00F674F8">
        <w:tc>
          <w:tcPr>
            <w:cnfStyle w:val="001000000000" w:firstRow="0" w:lastRow="0" w:firstColumn="1" w:lastColumn="0" w:oddVBand="0" w:evenVBand="0" w:oddHBand="0" w:evenHBand="0" w:firstRowFirstColumn="0" w:firstRowLastColumn="0" w:lastRowFirstColumn="0" w:lastRowLastColumn="0"/>
            <w:tcW w:w="0" w:type="auto"/>
            <w:hideMark/>
          </w:tcPr>
          <w:p w14:paraId="735916B9" w14:textId="77777777" w:rsidR="00F674F8" w:rsidRPr="00F674F8" w:rsidRDefault="00F674F8" w:rsidP="00F674F8">
            <w:pPr>
              <w:spacing w:after="160" w:line="360" w:lineRule="auto"/>
            </w:pPr>
            <w:r w:rsidRPr="00F674F8">
              <w:t>Amortization Simulation Schedule</w:t>
            </w:r>
          </w:p>
        </w:tc>
        <w:tc>
          <w:tcPr>
            <w:tcW w:w="0" w:type="auto"/>
            <w:hideMark/>
          </w:tcPr>
          <w:p w14:paraId="3BC9B0F7" w14:textId="0301AB80" w:rsidR="00F674F8" w:rsidRPr="00F674F8" w:rsidRDefault="00F674F8" w:rsidP="00F674F8">
            <w:pPr>
              <w:spacing w:after="160" w:line="360" w:lineRule="auto"/>
              <w:cnfStyle w:val="000000000000" w:firstRow="0" w:lastRow="0" w:firstColumn="0" w:lastColumn="0" w:oddVBand="0" w:evenVBand="0" w:oddHBand="0" w:evenHBand="0" w:firstRowFirstColumn="0" w:firstRowLastColumn="0" w:lastRowFirstColumn="0" w:lastRowLastColumn="0"/>
            </w:pPr>
            <w:r>
              <w:t>A</w:t>
            </w:r>
            <w:r w:rsidRPr="00F674F8">
              <w:t xml:space="preserve">mortization tables for different loan scenarios. </w:t>
            </w:r>
            <w:r>
              <w:t>Can be u</w:t>
            </w:r>
            <w:r w:rsidRPr="00F674F8">
              <w:t>sed for testing and validating the What-If Calculator Agent.</w:t>
            </w:r>
          </w:p>
        </w:tc>
      </w:tr>
      <w:tr w:rsidR="00F674F8" w:rsidRPr="00F674F8" w14:paraId="5BB240E3" w14:textId="77777777" w:rsidTr="00F67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506098" w14:textId="77777777" w:rsidR="00F674F8" w:rsidRPr="00F674F8" w:rsidRDefault="00F674F8" w:rsidP="00F674F8">
            <w:pPr>
              <w:spacing w:after="160" w:line="360" w:lineRule="auto"/>
            </w:pPr>
            <w:r w:rsidRPr="00F674F8">
              <w:t>Amortization Explanation Document</w:t>
            </w:r>
          </w:p>
        </w:tc>
        <w:tc>
          <w:tcPr>
            <w:tcW w:w="0" w:type="auto"/>
            <w:hideMark/>
          </w:tcPr>
          <w:p w14:paraId="048CBE7C" w14:textId="77777777" w:rsidR="00F674F8" w:rsidRDefault="00F674F8" w:rsidP="00F674F8">
            <w:pPr>
              <w:spacing w:after="160" w:line="360" w:lineRule="auto"/>
              <w:cnfStyle w:val="000000100000" w:firstRow="0" w:lastRow="0" w:firstColumn="0" w:lastColumn="0" w:oddVBand="0" w:evenVBand="0" w:oddHBand="1" w:evenHBand="0" w:firstRowFirstColumn="0" w:firstRowLastColumn="0" w:lastRowFirstColumn="0" w:lastRowLastColumn="0"/>
            </w:pPr>
            <w:r w:rsidRPr="00F674F8">
              <w:t>Technical document that outlines amortization principles, EMI formulas, prepayment logic, and microservice design principles. Used by developers and testers.</w:t>
            </w:r>
          </w:p>
          <w:p w14:paraId="0296511C" w14:textId="77777777" w:rsidR="00F674F8" w:rsidRPr="00F674F8" w:rsidRDefault="00F674F8" w:rsidP="00F674F8">
            <w:pPr>
              <w:spacing w:after="160" w:line="360" w:lineRule="auto"/>
              <w:cnfStyle w:val="000000100000" w:firstRow="0" w:lastRow="0" w:firstColumn="0" w:lastColumn="0" w:oddVBand="0" w:evenVBand="0" w:oddHBand="1" w:evenHBand="0" w:firstRowFirstColumn="0" w:firstRowLastColumn="0" w:lastRowFirstColumn="0" w:lastRowLastColumn="0"/>
            </w:pPr>
          </w:p>
        </w:tc>
      </w:tr>
    </w:tbl>
    <w:p w14:paraId="15FA0189" w14:textId="77777777" w:rsidR="00F674F8" w:rsidRDefault="00F674F8" w:rsidP="00AD6989">
      <w:pPr>
        <w:spacing w:line="360" w:lineRule="auto"/>
      </w:pPr>
    </w:p>
    <w:p w14:paraId="6116EB4F" w14:textId="77777777" w:rsidR="008850DC" w:rsidRDefault="008850DC" w:rsidP="00AD6989">
      <w:pPr>
        <w:spacing w:line="360" w:lineRule="auto"/>
      </w:pPr>
    </w:p>
    <w:p w14:paraId="359E94E3" w14:textId="77777777" w:rsidR="008850DC" w:rsidRDefault="008850DC">
      <w:pPr>
        <w:rPr>
          <w:rFonts w:asciiTheme="majorHAnsi" w:eastAsiaTheme="majorEastAsia" w:hAnsiTheme="majorHAnsi" w:cstheme="majorBidi"/>
          <w:color w:val="0F4761" w:themeColor="accent1" w:themeShade="BF"/>
          <w:sz w:val="40"/>
          <w:szCs w:val="40"/>
        </w:rPr>
      </w:pPr>
      <w:r>
        <w:br w:type="page"/>
      </w:r>
    </w:p>
    <w:p w14:paraId="283AD19A" w14:textId="4903E615" w:rsidR="008850DC" w:rsidRPr="008850DC" w:rsidRDefault="008850DC" w:rsidP="008850DC">
      <w:pPr>
        <w:pStyle w:val="Heading1"/>
      </w:pPr>
      <w:r w:rsidRPr="008850DC">
        <w:lastRenderedPageBreak/>
        <w:t>Solution Design and Phases</w:t>
      </w:r>
    </w:p>
    <w:p w14:paraId="739EA854" w14:textId="77777777" w:rsidR="008850DC" w:rsidRDefault="008850DC" w:rsidP="008850DC">
      <w:pPr>
        <w:spacing w:after="0" w:line="360" w:lineRule="auto"/>
      </w:pPr>
    </w:p>
    <w:p w14:paraId="7387D0AB" w14:textId="1024ECD7" w:rsidR="008850DC" w:rsidRPr="008850DC" w:rsidRDefault="008850DC" w:rsidP="008850DC">
      <w:pPr>
        <w:spacing w:after="0" w:line="360" w:lineRule="auto"/>
      </w:pPr>
      <w:r w:rsidRPr="008850DC">
        <w:t>The Loan Navigator solution is built using a modular, enterprise-grade, multi-agent architecture powered by Azure services. It enables automation of customer loan queries, simulation of financial scenarios, and regulation-compliant advisory using structured and unstructured data sources.</w:t>
      </w:r>
    </w:p>
    <w:p w14:paraId="6CE45F32" w14:textId="77777777" w:rsidR="008850DC" w:rsidRDefault="008850DC" w:rsidP="008850DC">
      <w:pPr>
        <w:spacing w:after="0" w:line="360" w:lineRule="auto"/>
      </w:pPr>
    </w:p>
    <w:p w14:paraId="59DAE286" w14:textId="4136C305" w:rsidR="008850DC" w:rsidRPr="008850DC" w:rsidRDefault="008850DC" w:rsidP="008850DC">
      <w:pPr>
        <w:spacing w:after="0" w:line="360" w:lineRule="auto"/>
        <w:rPr>
          <w:b/>
          <w:bCs/>
        </w:rPr>
      </w:pPr>
      <w:r w:rsidRPr="008850DC">
        <w:rPr>
          <w:b/>
          <w:bCs/>
        </w:rPr>
        <w:t>Phase 1: Data Foundation and Infrastructure Provisioning</w:t>
      </w:r>
    </w:p>
    <w:p w14:paraId="3D311E06" w14:textId="77777777" w:rsidR="008850DC" w:rsidRPr="008850DC" w:rsidRDefault="008850DC" w:rsidP="008850DC">
      <w:pPr>
        <w:numPr>
          <w:ilvl w:val="0"/>
          <w:numId w:val="4"/>
        </w:numPr>
        <w:spacing w:line="360" w:lineRule="auto"/>
      </w:pPr>
      <w:r w:rsidRPr="008850DC">
        <w:t>Deploy SQLite database containing loan information using Azure Files or Azure Blob Storage.</w:t>
      </w:r>
    </w:p>
    <w:p w14:paraId="2059A2E0" w14:textId="77777777" w:rsidR="008850DC" w:rsidRPr="008850DC" w:rsidRDefault="008850DC" w:rsidP="008850DC">
      <w:pPr>
        <w:numPr>
          <w:ilvl w:val="0"/>
          <w:numId w:val="4"/>
        </w:numPr>
        <w:spacing w:line="360" w:lineRule="auto"/>
      </w:pPr>
      <w:r w:rsidRPr="008850DC">
        <w:t>Convert policy PDFs into clean, chunked text segments using an Azure Function (OCR + text extraction, if needed).</w:t>
      </w:r>
    </w:p>
    <w:p w14:paraId="29CA24EC" w14:textId="6FA8B4D3" w:rsidR="008850DC" w:rsidRPr="008850DC" w:rsidRDefault="008850DC" w:rsidP="008850DC">
      <w:pPr>
        <w:numPr>
          <w:ilvl w:val="0"/>
          <w:numId w:val="4"/>
        </w:numPr>
        <w:spacing w:line="360" w:lineRule="auto"/>
      </w:pPr>
      <w:r w:rsidRPr="008850DC">
        <w:t xml:space="preserve">Embed policy chunks using </w:t>
      </w:r>
      <w:r w:rsidRPr="008850DC">
        <w:rPr>
          <w:b/>
          <w:bCs/>
        </w:rPr>
        <w:t>Azure OpenAI Embedding Models</w:t>
      </w:r>
      <w:r w:rsidRPr="008850DC">
        <w:t xml:space="preserve"> and store the vectors in </w:t>
      </w:r>
      <w:r w:rsidRPr="008850DC">
        <w:rPr>
          <w:b/>
          <w:bCs/>
        </w:rPr>
        <w:t xml:space="preserve">Chroma </w:t>
      </w:r>
      <w:proofErr w:type="gramStart"/>
      <w:r w:rsidRPr="008850DC">
        <w:rPr>
          <w:b/>
          <w:bCs/>
        </w:rPr>
        <w:t>DB</w:t>
      </w:r>
      <w:r w:rsidRPr="008850DC">
        <w:t>.</w:t>
      </w:r>
      <w:r w:rsidR="001728D4">
        <w:t>(</w:t>
      </w:r>
      <w:proofErr w:type="gramEnd"/>
      <w:r w:rsidR="001728D4">
        <w:t>already implemented)</w:t>
      </w:r>
    </w:p>
    <w:p w14:paraId="4AF73864" w14:textId="77777777" w:rsidR="008850DC" w:rsidRPr="008850DC" w:rsidRDefault="008850DC" w:rsidP="008850DC">
      <w:pPr>
        <w:numPr>
          <w:ilvl w:val="0"/>
          <w:numId w:val="4"/>
        </w:numPr>
        <w:spacing w:line="360" w:lineRule="auto"/>
      </w:pPr>
      <w:r w:rsidRPr="008850DC">
        <w:t>Pre-load Chroma vector store and host it using Azure Container Instance with persistent volume attached.</w:t>
      </w:r>
    </w:p>
    <w:p w14:paraId="093B392F" w14:textId="77777777" w:rsidR="008850DC" w:rsidRPr="008850DC" w:rsidRDefault="008850DC" w:rsidP="008850DC">
      <w:pPr>
        <w:numPr>
          <w:ilvl w:val="0"/>
          <w:numId w:val="4"/>
        </w:numPr>
        <w:spacing w:line="360" w:lineRule="auto"/>
      </w:pPr>
      <w:r w:rsidRPr="008850DC">
        <w:t xml:space="preserve">Store sensitive keys, tokens, and DB URIs securely in </w:t>
      </w:r>
      <w:r w:rsidRPr="008850DC">
        <w:rPr>
          <w:b/>
          <w:bCs/>
        </w:rPr>
        <w:t>Azure Key Vault</w:t>
      </w:r>
      <w:r w:rsidRPr="008850DC">
        <w:t>.</w:t>
      </w:r>
    </w:p>
    <w:p w14:paraId="7CAA8F70" w14:textId="77777777" w:rsidR="008850DC" w:rsidRDefault="008850DC" w:rsidP="008850DC">
      <w:pPr>
        <w:spacing w:line="360" w:lineRule="auto"/>
      </w:pPr>
    </w:p>
    <w:p w14:paraId="61E55990" w14:textId="5E51A16C" w:rsidR="008850DC" w:rsidRPr="008850DC" w:rsidRDefault="008850DC" w:rsidP="008850DC">
      <w:pPr>
        <w:spacing w:line="360" w:lineRule="auto"/>
        <w:rPr>
          <w:b/>
          <w:bCs/>
        </w:rPr>
      </w:pPr>
      <w:r w:rsidRPr="008850DC">
        <w:rPr>
          <w:b/>
          <w:bCs/>
        </w:rPr>
        <w:t>Phase 2: Agent Orchestration Design</w:t>
      </w:r>
    </w:p>
    <w:p w14:paraId="36A9C83F" w14:textId="7B5A1681" w:rsidR="008850DC" w:rsidRPr="008850DC" w:rsidRDefault="008850DC" w:rsidP="008850DC">
      <w:pPr>
        <w:numPr>
          <w:ilvl w:val="0"/>
          <w:numId w:val="5"/>
        </w:numPr>
        <w:spacing w:line="360" w:lineRule="auto"/>
      </w:pPr>
      <w:r w:rsidRPr="008850DC">
        <w:t>Architect the multi-agent system with four specialized agents</w:t>
      </w:r>
      <w:r w:rsidR="001728D4">
        <w:t xml:space="preserve"> (use supervisor pattern)</w:t>
      </w:r>
      <w:r w:rsidRPr="008850DC">
        <w:t>:</w:t>
      </w:r>
    </w:p>
    <w:p w14:paraId="2A73F80C" w14:textId="77777777" w:rsidR="008850DC" w:rsidRPr="008850DC" w:rsidRDefault="008850DC" w:rsidP="008850DC">
      <w:pPr>
        <w:numPr>
          <w:ilvl w:val="1"/>
          <w:numId w:val="5"/>
        </w:numPr>
        <w:spacing w:line="360" w:lineRule="auto"/>
      </w:pPr>
      <w:r w:rsidRPr="008850DC">
        <w:rPr>
          <w:b/>
          <w:bCs/>
        </w:rPr>
        <w:t>Supervisor Agent</w:t>
      </w:r>
      <w:r w:rsidRPr="008850DC">
        <w:t>: Identifies intent, routes query, merges and audits responses.</w:t>
      </w:r>
    </w:p>
    <w:p w14:paraId="3DFFB20F" w14:textId="77777777" w:rsidR="008850DC" w:rsidRPr="008850DC" w:rsidRDefault="008850DC" w:rsidP="008850DC">
      <w:pPr>
        <w:numPr>
          <w:ilvl w:val="1"/>
          <w:numId w:val="5"/>
        </w:numPr>
        <w:spacing w:line="360" w:lineRule="auto"/>
      </w:pPr>
      <w:r w:rsidRPr="008850DC">
        <w:rPr>
          <w:b/>
          <w:bCs/>
        </w:rPr>
        <w:t>SQL Analyst Agent</w:t>
      </w:r>
      <w:r w:rsidRPr="008850DC">
        <w:t>: Executes NLP-to-SQL transformations and interacts with SQLite DB.</w:t>
      </w:r>
    </w:p>
    <w:p w14:paraId="155ED127" w14:textId="77777777" w:rsidR="008850DC" w:rsidRPr="008850DC" w:rsidRDefault="008850DC" w:rsidP="008850DC">
      <w:pPr>
        <w:numPr>
          <w:ilvl w:val="1"/>
          <w:numId w:val="5"/>
        </w:numPr>
        <w:spacing w:line="360" w:lineRule="auto"/>
      </w:pPr>
      <w:r w:rsidRPr="008850DC">
        <w:rPr>
          <w:b/>
          <w:bCs/>
        </w:rPr>
        <w:t>Policy Guru Agent</w:t>
      </w:r>
      <w:r w:rsidRPr="008850DC">
        <w:t>: Performs semantic retrieval from vector DB using RAG pattern.</w:t>
      </w:r>
    </w:p>
    <w:p w14:paraId="718A87A0" w14:textId="77777777" w:rsidR="008850DC" w:rsidRPr="008850DC" w:rsidRDefault="008850DC" w:rsidP="008850DC">
      <w:pPr>
        <w:numPr>
          <w:ilvl w:val="1"/>
          <w:numId w:val="5"/>
        </w:numPr>
        <w:spacing w:line="360" w:lineRule="auto"/>
      </w:pPr>
      <w:r w:rsidRPr="008850DC">
        <w:rPr>
          <w:b/>
          <w:bCs/>
        </w:rPr>
        <w:t>What-If Calculator Agent</w:t>
      </w:r>
      <w:r w:rsidRPr="008850DC">
        <w:t>: Simulates amortization and prepayment impact via Python logic.</w:t>
      </w:r>
    </w:p>
    <w:p w14:paraId="19BCD1B6" w14:textId="29C0CF3A" w:rsidR="008850DC" w:rsidRDefault="008850DC" w:rsidP="008850DC">
      <w:pPr>
        <w:numPr>
          <w:ilvl w:val="0"/>
          <w:numId w:val="5"/>
        </w:numPr>
        <w:spacing w:line="360" w:lineRule="auto"/>
      </w:pPr>
      <w:r w:rsidRPr="008850DC">
        <w:t xml:space="preserve">Define orchestration logic using </w:t>
      </w:r>
      <w:r w:rsidRPr="008850DC">
        <w:rPr>
          <w:b/>
          <w:bCs/>
        </w:rPr>
        <w:t>LangGraph or CrewAI</w:t>
      </w:r>
      <w:r w:rsidRPr="008850DC">
        <w:t xml:space="preserve">, running as a stateless application within </w:t>
      </w:r>
      <w:r w:rsidRPr="008850DC">
        <w:rPr>
          <w:b/>
          <w:bCs/>
        </w:rPr>
        <w:t>Azure Container Instance</w:t>
      </w:r>
      <w:r w:rsidRPr="008850DC">
        <w:t>.</w:t>
      </w:r>
    </w:p>
    <w:p w14:paraId="1E69DD0B" w14:textId="77777777" w:rsidR="008850DC" w:rsidRPr="008850DC" w:rsidRDefault="008850DC" w:rsidP="008850DC">
      <w:pPr>
        <w:spacing w:line="360" w:lineRule="auto"/>
      </w:pPr>
    </w:p>
    <w:p w14:paraId="7BC5E71D" w14:textId="77777777" w:rsidR="008850DC" w:rsidRPr="008850DC" w:rsidRDefault="008850DC" w:rsidP="008850DC">
      <w:pPr>
        <w:spacing w:line="360" w:lineRule="auto"/>
        <w:rPr>
          <w:b/>
          <w:bCs/>
        </w:rPr>
      </w:pPr>
      <w:r w:rsidRPr="008850DC">
        <w:rPr>
          <w:b/>
          <w:bCs/>
        </w:rPr>
        <w:t>Phase 3: Agent Implementation</w:t>
      </w:r>
    </w:p>
    <w:p w14:paraId="0C5C5B8B" w14:textId="77777777" w:rsidR="00932FF5" w:rsidRPr="00932FF5" w:rsidRDefault="00932FF5" w:rsidP="00932FF5">
      <w:pPr>
        <w:spacing w:line="360" w:lineRule="auto"/>
      </w:pPr>
      <w:r w:rsidRPr="00932FF5">
        <w:t>The four-agent architecture is implemented with isolated responsibilities and orchestrated via LangGraph or CrewAI. Each agent operates independently but can interact via well-defined interfaces coordinated by the Supervisor Agent.</w:t>
      </w:r>
    </w:p>
    <w:p w14:paraId="3972DC40" w14:textId="77777777" w:rsidR="00932FF5" w:rsidRPr="00932FF5" w:rsidRDefault="00932FF5" w:rsidP="00932FF5">
      <w:pPr>
        <w:spacing w:line="360" w:lineRule="auto"/>
        <w:rPr>
          <w:b/>
          <w:bCs/>
        </w:rPr>
      </w:pPr>
      <w:r w:rsidRPr="00932FF5">
        <w:rPr>
          <w:b/>
          <w:bCs/>
        </w:rPr>
        <w:t>SQL Analyst Agent</w:t>
      </w:r>
    </w:p>
    <w:p w14:paraId="0678541A" w14:textId="77777777" w:rsidR="00932FF5" w:rsidRPr="00932FF5" w:rsidRDefault="00932FF5" w:rsidP="00932FF5">
      <w:pPr>
        <w:numPr>
          <w:ilvl w:val="0"/>
          <w:numId w:val="12"/>
        </w:numPr>
        <w:spacing w:line="360" w:lineRule="auto"/>
      </w:pPr>
      <w:r w:rsidRPr="00932FF5">
        <w:rPr>
          <w:b/>
          <w:bCs/>
        </w:rPr>
        <w:t>Function</w:t>
      </w:r>
      <w:r w:rsidRPr="00932FF5">
        <w:t>: Handles structured queries such as EMI tracking, tenure remaining, and top-up eligibility.</w:t>
      </w:r>
    </w:p>
    <w:p w14:paraId="513F1C8C" w14:textId="77777777" w:rsidR="00932FF5" w:rsidRPr="00932FF5" w:rsidRDefault="00932FF5" w:rsidP="00932FF5">
      <w:pPr>
        <w:numPr>
          <w:ilvl w:val="0"/>
          <w:numId w:val="12"/>
        </w:numPr>
        <w:spacing w:line="360" w:lineRule="auto"/>
      </w:pPr>
      <w:r w:rsidRPr="00932FF5">
        <w:rPr>
          <w:b/>
          <w:bCs/>
        </w:rPr>
        <w:t>Tech Stack</w:t>
      </w:r>
      <w:r w:rsidRPr="00932FF5">
        <w:t>:</w:t>
      </w:r>
    </w:p>
    <w:p w14:paraId="7D36FC0D" w14:textId="35240034" w:rsidR="00932FF5" w:rsidRPr="00932FF5" w:rsidRDefault="00932FF5" w:rsidP="00932FF5">
      <w:pPr>
        <w:numPr>
          <w:ilvl w:val="1"/>
          <w:numId w:val="12"/>
        </w:numPr>
        <w:spacing w:line="360" w:lineRule="auto"/>
      </w:pPr>
      <w:r w:rsidRPr="00932FF5">
        <w:t xml:space="preserve">LLM-powered natural language to SQL transformation using </w:t>
      </w:r>
      <w:r w:rsidR="00DD0C61">
        <w:rPr>
          <w:b/>
          <w:bCs/>
        </w:rPr>
        <w:t>Langchain/Langgraph</w:t>
      </w:r>
      <w:r w:rsidRPr="00932FF5">
        <w:t xml:space="preserve"> and </w:t>
      </w:r>
      <w:r w:rsidRPr="00932FF5">
        <w:rPr>
          <w:b/>
          <w:bCs/>
        </w:rPr>
        <w:t>Azure OpenAI Codex</w:t>
      </w:r>
      <w:r w:rsidRPr="00932FF5">
        <w:t>.</w:t>
      </w:r>
    </w:p>
    <w:p w14:paraId="41706CB8" w14:textId="77777777" w:rsidR="00932FF5" w:rsidRPr="00932FF5" w:rsidRDefault="00932FF5" w:rsidP="00932FF5">
      <w:pPr>
        <w:numPr>
          <w:ilvl w:val="1"/>
          <w:numId w:val="12"/>
        </w:numPr>
        <w:spacing w:line="360" w:lineRule="auto"/>
      </w:pPr>
      <w:r w:rsidRPr="00932FF5">
        <w:t>Connects to SQLite DB mounted in the runtime environment.</w:t>
      </w:r>
    </w:p>
    <w:p w14:paraId="186FBCF6" w14:textId="4350500A" w:rsidR="00932FF5" w:rsidRPr="00932FF5" w:rsidRDefault="00932FF5" w:rsidP="0041215F">
      <w:pPr>
        <w:numPr>
          <w:ilvl w:val="1"/>
          <w:numId w:val="12"/>
        </w:numPr>
        <w:spacing w:line="360" w:lineRule="auto"/>
      </w:pPr>
      <w:r w:rsidRPr="00932FF5">
        <w:rPr>
          <w:b/>
          <w:bCs/>
        </w:rPr>
        <w:t>Security</w:t>
      </w:r>
      <w:r w:rsidRPr="00932FF5">
        <w:t>:</w:t>
      </w:r>
      <w:r>
        <w:t xml:space="preserve"> </w:t>
      </w:r>
      <w:r w:rsidRPr="00932FF5">
        <w:t>Whitelisted SQL access only</w:t>
      </w:r>
      <w:r>
        <w:t xml:space="preserve">; </w:t>
      </w:r>
      <w:r w:rsidRPr="00932FF5">
        <w:t>Parameterized queries with schema enforcement.</w:t>
      </w:r>
    </w:p>
    <w:p w14:paraId="11B0DA99" w14:textId="77777777" w:rsidR="00932FF5" w:rsidRPr="00932FF5" w:rsidRDefault="00932FF5" w:rsidP="00932FF5">
      <w:pPr>
        <w:numPr>
          <w:ilvl w:val="0"/>
          <w:numId w:val="12"/>
        </w:numPr>
        <w:spacing w:line="360" w:lineRule="auto"/>
      </w:pPr>
      <w:r w:rsidRPr="00932FF5">
        <w:rPr>
          <w:b/>
          <w:bCs/>
        </w:rPr>
        <w:t>Fallback Situation</w:t>
      </w:r>
      <w:r w:rsidRPr="00932FF5">
        <w:t>:</w:t>
      </w:r>
    </w:p>
    <w:p w14:paraId="48BEE005" w14:textId="77777777" w:rsidR="00932FF5" w:rsidRPr="00932FF5" w:rsidRDefault="00932FF5" w:rsidP="00932FF5">
      <w:pPr>
        <w:numPr>
          <w:ilvl w:val="1"/>
          <w:numId w:val="12"/>
        </w:numPr>
        <w:spacing w:line="360" w:lineRule="auto"/>
      </w:pPr>
      <w:r w:rsidRPr="00932FF5">
        <w:rPr>
          <w:b/>
          <w:bCs/>
        </w:rPr>
        <w:t>Trigger</w:t>
      </w:r>
      <w:r w:rsidRPr="00932FF5">
        <w:t>: If the generated SQL is syntactically correct but returns zero results, or if the LLM-generated SQL fails validation.</w:t>
      </w:r>
    </w:p>
    <w:p w14:paraId="5DA501BF" w14:textId="77777777" w:rsidR="00932FF5" w:rsidRPr="00932FF5" w:rsidRDefault="00932FF5" w:rsidP="00932FF5">
      <w:pPr>
        <w:numPr>
          <w:ilvl w:val="1"/>
          <w:numId w:val="12"/>
        </w:numPr>
        <w:spacing w:line="360" w:lineRule="auto"/>
      </w:pPr>
      <w:r w:rsidRPr="00932FF5">
        <w:rPr>
          <w:b/>
          <w:bCs/>
        </w:rPr>
        <w:t>Resolution</w:t>
      </w:r>
      <w:r w:rsidRPr="00932FF5">
        <w:t>: The agent falls back to the Supervisor Agent with a SQL_FALLBACK_FLAG. Supervisor then triggers a guided clarification prompt asking the user to rephrase or confirm parameters (e.g., "Could you confirm which loan ID or date range you're referring to?").</w:t>
      </w:r>
    </w:p>
    <w:p w14:paraId="63263599" w14:textId="77777777" w:rsidR="00932FF5" w:rsidRDefault="00932FF5" w:rsidP="00932FF5">
      <w:pPr>
        <w:spacing w:line="360" w:lineRule="auto"/>
      </w:pPr>
    </w:p>
    <w:p w14:paraId="3ABA45F9" w14:textId="7B1B58AF" w:rsidR="00932FF5" w:rsidRPr="00932FF5" w:rsidRDefault="00932FF5" w:rsidP="00932FF5">
      <w:pPr>
        <w:spacing w:line="360" w:lineRule="auto"/>
        <w:rPr>
          <w:b/>
          <w:bCs/>
        </w:rPr>
      </w:pPr>
      <w:r w:rsidRPr="00932FF5">
        <w:rPr>
          <w:b/>
          <w:bCs/>
        </w:rPr>
        <w:t>Policy Guru Agent</w:t>
      </w:r>
    </w:p>
    <w:p w14:paraId="171B31C8" w14:textId="77777777" w:rsidR="00932FF5" w:rsidRPr="00932FF5" w:rsidRDefault="00932FF5" w:rsidP="00932FF5">
      <w:pPr>
        <w:numPr>
          <w:ilvl w:val="0"/>
          <w:numId w:val="13"/>
        </w:numPr>
        <w:spacing w:line="360" w:lineRule="auto"/>
      </w:pPr>
      <w:r w:rsidRPr="00932FF5">
        <w:rPr>
          <w:b/>
          <w:bCs/>
        </w:rPr>
        <w:t>Function</w:t>
      </w:r>
      <w:r w:rsidRPr="00932FF5">
        <w:t>: Answers policy, compliance, and eligibility queries using semantic search.</w:t>
      </w:r>
    </w:p>
    <w:p w14:paraId="095194B6" w14:textId="77777777" w:rsidR="00932FF5" w:rsidRPr="00932FF5" w:rsidRDefault="00932FF5" w:rsidP="00932FF5">
      <w:pPr>
        <w:numPr>
          <w:ilvl w:val="0"/>
          <w:numId w:val="13"/>
        </w:numPr>
        <w:spacing w:line="360" w:lineRule="auto"/>
      </w:pPr>
      <w:r w:rsidRPr="00932FF5">
        <w:rPr>
          <w:b/>
          <w:bCs/>
        </w:rPr>
        <w:t>Tech Stack</w:t>
      </w:r>
      <w:r w:rsidRPr="00932FF5">
        <w:t>:</w:t>
      </w:r>
    </w:p>
    <w:p w14:paraId="77BB9946" w14:textId="1916DB9E" w:rsidR="00DD0C61" w:rsidRDefault="00DD0C61" w:rsidP="00932FF5">
      <w:pPr>
        <w:numPr>
          <w:ilvl w:val="1"/>
          <w:numId w:val="13"/>
        </w:numPr>
        <w:spacing w:line="360" w:lineRule="auto"/>
      </w:pPr>
      <w:r>
        <w:t xml:space="preserve">Agentic Implementation using LangGraph </w:t>
      </w:r>
    </w:p>
    <w:p w14:paraId="19C2AF6F" w14:textId="58595FC3" w:rsidR="00932FF5" w:rsidRPr="00932FF5" w:rsidRDefault="00932FF5" w:rsidP="00932FF5">
      <w:pPr>
        <w:numPr>
          <w:ilvl w:val="1"/>
          <w:numId w:val="13"/>
        </w:numPr>
        <w:spacing w:line="360" w:lineRule="auto"/>
      </w:pPr>
      <w:r w:rsidRPr="00932FF5">
        <w:t xml:space="preserve">Uses </w:t>
      </w:r>
      <w:r w:rsidRPr="00932FF5">
        <w:rPr>
          <w:b/>
          <w:bCs/>
        </w:rPr>
        <w:t>Chroma Vector DB</w:t>
      </w:r>
      <w:r w:rsidRPr="00932FF5">
        <w:t xml:space="preserve"> with pre-embedded policy document chunks.</w:t>
      </w:r>
    </w:p>
    <w:p w14:paraId="5CD0FA55" w14:textId="77777777" w:rsidR="00932FF5" w:rsidRPr="00932FF5" w:rsidRDefault="00932FF5" w:rsidP="00932FF5">
      <w:pPr>
        <w:numPr>
          <w:ilvl w:val="1"/>
          <w:numId w:val="13"/>
        </w:numPr>
        <w:spacing w:line="360" w:lineRule="auto"/>
      </w:pPr>
      <w:r w:rsidRPr="00932FF5">
        <w:lastRenderedPageBreak/>
        <w:t xml:space="preserve">Retrieves top-k results and uses </w:t>
      </w:r>
      <w:r w:rsidRPr="00932FF5">
        <w:rPr>
          <w:b/>
          <w:bCs/>
        </w:rPr>
        <w:t>Azure OpenAI GPT-4o Mini</w:t>
      </w:r>
      <w:r w:rsidRPr="00932FF5">
        <w:t xml:space="preserve"> for summarization.</w:t>
      </w:r>
    </w:p>
    <w:p w14:paraId="582073E2" w14:textId="77777777" w:rsidR="00932FF5" w:rsidRPr="00932FF5" w:rsidRDefault="00932FF5" w:rsidP="00932FF5">
      <w:pPr>
        <w:numPr>
          <w:ilvl w:val="0"/>
          <w:numId w:val="13"/>
        </w:numPr>
        <w:spacing w:line="360" w:lineRule="auto"/>
      </w:pPr>
      <w:r w:rsidRPr="00932FF5">
        <w:rPr>
          <w:b/>
          <w:bCs/>
        </w:rPr>
        <w:t>Capabilities</w:t>
      </w:r>
      <w:r w:rsidRPr="00932FF5">
        <w:t>:</w:t>
      </w:r>
    </w:p>
    <w:p w14:paraId="700A793E" w14:textId="77777777" w:rsidR="00932FF5" w:rsidRPr="00932FF5" w:rsidRDefault="00932FF5" w:rsidP="00932FF5">
      <w:pPr>
        <w:numPr>
          <w:ilvl w:val="1"/>
          <w:numId w:val="13"/>
        </w:numPr>
        <w:spacing w:line="360" w:lineRule="auto"/>
      </w:pPr>
      <w:r w:rsidRPr="00932FF5">
        <w:t>Citation tagging for retrieved content.</w:t>
      </w:r>
    </w:p>
    <w:p w14:paraId="5CDA3F0D" w14:textId="77777777" w:rsidR="00932FF5" w:rsidRPr="00932FF5" w:rsidRDefault="00932FF5" w:rsidP="00932FF5">
      <w:pPr>
        <w:numPr>
          <w:ilvl w:val="1"/>
          <w:numId w:val="13"/>
        </w:numPr>
        <w:spacing w:line="360" w:lineRule="auto"/>
      </w:pPr>
      <w:r w:rsidRPr="00932FF5">
        <w:t>Filters to ensure only relevant policy documents are referenced.</w:t>
      </w:r>
    </w:p>
    <w:p w14:paraId="3BB1B58E" w14:textId="77777777" w:rsidR="00932FF5" w:rsidRPr="00932FF5" w:rsidRDefault="00932FF5" w:rsidP="00932FF5">
      <w:pPr>
        <w:numPr>
          <w:ilvl w:val="0"/>
          <w:numId w:val="13"/>
        </w:numPr>
        <w:spacing w:line="360" w:lineRule="auto"/>
      </w:pPr>
      <w:r w:rsidRPr="00932FF5">
        <w:rPr>
          <w:b/>
          <w:bCs/>
        </w:rPr>
        <w:t>Fallback Situation</w:t>
      </w:r>
      <w:r w:rsidRPr="00932FF5">
        <w:t>:</w:t>
      </w:r>
    </w:p>
    <w:p w14:paraId="2B8EEEA4" w14:textId="77777777" w:rsidR="00932FF5" w:rsidRPr="00932FF5" w:rsidRDefault="00932FF5" w:rsidP="00932FF5">
      <w:pPr>
        <w:numPr>
          <w:ilvl w:val="1"/>
          <w:numId w:val="13"/>
        </w:numPr>
        <w:spacing w:line="360" w:lineRule="auto"/>
      </w:pPr>
      <w:r w:rsidRPr="00932FF5">
        <w:rPr>
          <w:b/>
          <w:bCs/>
        </w:rPr>
        <w:t>Trigger</w:t>
      </w:r>
      <w:r w:rsidRPr="00932FF5">
        <w:t>: If the confidence score from the vector similarity retrieval is below a threshold (e.g., cosine similarity &lt; 0.75).</w:t>
      </w:r>
    </w:p>
    <w:p w14:paraId="2565CC31" w14:textId="77777777" w:rsidR="00932FF5" w:rsidRPr="00932FF5" w:rsidRDefault="00932FF5" w:rsidP="00932FF5">
      <w:pPr>
        <w:numPr>
          <w:ilvl w:val="1"/>
          <w:numId w:val="13"/>
        </w:numPr>
        <w:spacing w:line="360" w:lineRule="auto"/>
      </w:pPr>
      <w:r w:rsidRPr="00932FF5">
        <w:rPr>
          <w:b/>
          <w:bCs/>
        </w:rPr>
        <w:t>Resolution</w:t>
      </w:r>
      <w:r w:rsidRPr="00932FF5">
        <w:t>: The Supervisor Agent automatically appends additional query context (loan type, customer profile) and retries with a reformulated query. If retrieval still fails, a generic fallback message is provided: "We couldn't find an exact policy for this scenario, but here’s what typically applies..."</w:t>
      </w:r>
    </w:p>
    <w:p w14:paraId="60176549" w14:textId="77777777" w:rsidR="00932FF5" w:rsidRDefault="00932FF5" w:rsidP="00932FF5">
      <w:pPr>
        <w:spacing w:line="360" w:lineRule="auto"/>
      </w:pPr>
    </w:p>
    <w:p w14:paraId="264AE0C8" w14:textId="4BE30A85" w:rsidR="00932FF5" w:rsidRPr="00932FF5" w:rsidRDefault="00932FF5" w:rsidP="00932FF5">
      <w:pPr>
        <w:spacing w:line="360" w:lineRule="auto"/>
        <w:rPr>
          <w:b/>
          <w:bCs/>
        </w:rPr>
      </w:pPr>
      <w:r w:rsidRPr="00932FF5">
        <w:rPr>
          <w:b/>
          <w:bCs/>
        </w:rPr>
        <w:t>What-If Calculator Agent</w:t>
      </w:r>
    </w:p>
    <w:p w14:paraId="219E25D6" w14:textId="77777777" w:rsidR="00932FF5" w:rsidRPr="00932FF5" w:rsidRDefault="00932FF5" w:rsidP="00932FF5">
      <w:pPr>
        <w:numPr>
          <w:ilvl w:val="0"/>
          <w:numId w:val="14"/>
        </w:numPr>
        <w:spacing w:line="360" w:lineRule="auto"/>
      </w:pPr>
      <w:r w:rsidRPr="00932FF5">
        <w:rPr>
          <w:b/>
          <w:bCs/>
        </w:rPr>
        <w:t>Function</w:t>
      </w:r>
      <w:r w:rsidRPr="00932FF5">
        <w:t>: Performs amortization simulations for prepayments, tenure adjustments, and interest savings.</w:t>
      </w:r>
    </w:p>
    <w:p w14:paraId="4B1E39AA" w14:textId="77777777" w:rsidR="00932FF5" w:rsidRPr="00932FF5" w:rsidRDefault="00932FF5" w:rsidP="00932FF5">
      <w:pPr>
        <w:numPr>
          <w:ilvl w:val="0"/>
          <w:numId w:val="14"/>
        </w:numPr>
        <w:spacing w:line="360" w:lineRule="auto"/>
      </w:pPr>
      <w:r w:rsidRPr="00932FF5">
        <w:rPr>
          <w:b/>
          <w:bCs/>
        </w:rPr>
        <w:t>Tech Stack</w:t>
      </w:r>
      <w:r w:rsidRPr="00932FF5">
        <w:t>:</w:t>
      </w:r>
    </w:p>
    <w:p w14:paraId="1452D5BB" w14:textId="77777777" w:rsidR="00DD0C61" w:rsidRDefault="00DD0C61" w:rsidP="00932FF5">
      <w:pPr>
        <w:numPr>
          <w:ilvl w:val="1"/>
          <w:numId w:val="14"/>
        </w:numPr>
        <w:spacing w:line="360" w:lineRule="auto"/>
      </w:pPr>
      <w:r>
        <w:t>Agentic implementation using Langgraph</w:t>
      </w:r>
    </w:p>
    <w:p w14:paraId="61970E11" w14:textId="07D51352" w:rsidR="00932FF5" w:rsidRPr="00932FF5" w:rsidRDefault="00932FF5" w:rsidP="00932FF5">
      <w:pPr>
        <w:numPr>
          <w:ilvl w:val="1"/>
          <w:numId w:val="14"/>
        </w:numPr>
        <w:spacing w:line="360" w:lineRule="auto"/>
      </w:pPr>
      <w:r w:rsidRPr="00932FF5">
        <w:t>Lightweight Python microservice with REST interface.</w:t>
      </w:r>
    </w:p>
    <w:p w14:paraId="7B037DCF" w14:textId="77777777" w:rsidR="00932FF5" w:rsidRPr="00932FF5" w:rsidRDefault="00932FF5" w:rsidP="00932FF5">
      <w:pPr>
        <w:numPr>
          <w:ilvl w:val="1"/>
          <w:numId w:val="14"/>
        </w:numPr>
        <w:spacing w:line="360" w:lineRule="auto"/>
      </w:pPr>
      <w:r w:rsidRPr="00932FF5">
        <w:t xml:space="preserve">Hosted on </w:t>
      </w:r>
      <w:r w:rsidRPr="00932FF5">
        <w:rPr>
          <w:b/>
          <w:bCs/>
        </w:rPr>
        <w:t>Azure Container Instance</w:t>
      </w:r>
      <w:r w:rsidRPr="00932FF5">
        <w:t xml:space="preserve"> with stateless design.</w:t>
      </w:r>
    </w:p>
    <w:p w14:paraId="4FFE7405" w14:textId="77777777" w:rsidR="00932FF5" w:rsidRPr="00932FF5" w:rsidRDefault="00932FF5" w:rsidP="00932FF5">
      <w:pPr>
        <w:numPr>
          <w:ilvl w:val="0"/>
          <w:numId w:val="14"/>
        </w:numPr>
        <w:spacing w:line="360" w:lineRule="auto"/>
      </w:pPr>
      <w:r w:rsidRPr="00932FF5">
        <w:rPr>
          <w:b/>
          <w:bCs/>
        </w:rPr>
        <w:t>Inputs</w:t>
      </w:r>
      <w:r w:rsidRPr="00932FF5">
        <w:t>: Loan amount, interest rate, tenure, optional prepayment.</w:t>
      </w:r>
    </w:p>
    <w:p w14:paraId="6FB5CD8A" w14:textId="77777777" w:rsidR="00932FF5" w:rsidRPr="00932FF5" w:rsidRDefault="00932FF5" w:rsidP="00932FF5">
      <w:pPr>
        <w:numPr>
          <w:ilvl w:val="0"/>
          <w:numId w:val="14"/>
        </w:numPr>
        <w:spacing w:line="360" w:lineRule="auto"/>
      </w:pPr>
      <w:r w:rsidRPr="00932FF5">
        <w:rPr>
          <w:b/>
          <w:bCs/>
        </w:rPr>
        <w:t>Outputs</w:t>
      </w:r>
      <w:r w:rsidRPr="00932FF5">
        <w:t>: Revised EMI or tenure, interest saved, schedule comparison.</w:t>
      </w:r>
    </w:p>
    <w:p w14:paraId="2C9B0C4A" w14:textId="77777777" w:rsidR="00932FF5" w:rsidRPr="00932FF5" w:rsidRDefault="00932FF5" w:rsidP="00932FF5">
      <w:pPr>
        <w:numPr>
          <w:ilvl w:val="0"/>
          <w:numId w:val="14"/>
        </w:numPr>
        <w:spacing w:line="360" w:lineRule="auto"/>
      </w:pPr>
      <w:r w:rsidRPr="00932FF5">
        <w:rPr>
          <w:b/>
          <w:bCs/>
        </w:rPr>
        <w:t>Fallback Situation</w:t>
      </w:r>
      <w:r w:rsidRPr="00932FF5">
        <w:t>:</w:t>
      </w:r>
    </w:p>
    <w:p w14:paraId="53332EC0" w14:textId="77777777" w:rsidR="00932FF5" w:rsidRPr="00932FF5" w:rsidRDefault="00932FF5" w:rsidP="00932FF5">
      <w:pPr>
        <w:numPr>
          <w:ilvl w:val="1"/>
          <w:numId w:val="14"/>
        </w:numPr>
        <w:spacing w:line="360" w:lineRule="auto"/>
      </w:pPr>
      <w:r w:rsidRPr="00932FF5">
        <w:rPr>
          <w:b/>
          <w:bCs/>
        </w:rPr>
        <w:t>Trigger</w:t>
      </w:r>
      <w:r w:rsidRPr="00932FF5">
        <w:t>: Input validation fails (e.g., negative tenure, prepayment more than outstanding balance).</w:t>
      </w:r>
    </w:p>
    <w:p w14:paraId="6D955A9B" w14:textId="77777777" w:rsidR="00932FF5" w:rsidRPr="00932FF5" w:rsidRDefault="00932FF5" w:rsidP="00932FF5">
      <w:pPr>
        <w:numPr>
          <w:ilvl w:val="1"/>
          <w:numId w:val="14"/>
        </w:numPr>
        <w:spacing w:line="360" w:lineRule="auto"/>
      </w:pPr>
      <w:r w:rsidRPr="00932FF5">
        <w:rPr>
          <w:b/>
          <w:bCs/>
        </w:rPr>
        <w:t>Resolution</w:t>
      </w:r>
      <w:r w:rsidRPr="00932FF5">
        <w:t xml:space="preserve">: Returns error JSON with explanatory message. Supervisor Agent reformulates input or prompts user with clarification ("Your prepayment exceeds </w:t>
      </w:r>
      <w:r w:rsidRPr="00932FF5">
        <w:lastRenderedPageBreak/>
        <w:t>the current balance. Would you like to simulate a complete foreclosure instead?").</w:t>
      </w:r>
    </w:p>
    <w:p w14:paraId="0D8D8B64" w14:textId="77777777" w:rsidR="00932FF5" w:rsidRDefault="00932FF5" w:rsidP="00932FF5">
      <w:pPr>
        <w:spacing w:line="360" w:lineRule="auto"/>
      </w:pPr>
    </w:p>
    <w:p w14:paraId="4B5BF22E" w14:textId="7C957A9B" w:rsidR="00932FF5" w:rsidRPr="00932FF5" w:rsidRDefault="00932FF5" w:rsidP="00932FF5">
      <w:pPr>
        <w:spacing w:line="360" w:lineRule="auto"/>
        <w:rPr>
          <w:b/>
          <w:bCs/>
        </w:rPr>
      </w:pPr>
      <w:r w:rsidRPr="00932FF5">
        <w:rPr>
          <w:b/>
          <w:bCs/>
        </w:rPr>
        <w:t>Supervisor Agent</w:t>
      </w:r>
    </w:p>
    <w:p w14:paraId="2166BD02" w14:textId="77777777" w:rsidR="00932FF5" w:rsidRPr="00932FF5" w:rsidRDefault="00932FF5" w:rsidP="00932FF5">
      <w:pPr>
        <w:numPr>
          <w:ilvl w:val="0"/>
          <w:numId w:val="15"/>
        </w:numPr>
        <w:spacing w:line="360" w:lineRule="auto"/>
      </w:pPr>
      <w:r w:rsidRPr="00932FF5">
        <w:rPr>
          <w:b/>
          <w:bCs/>
        </w:rPr>
        <w:t>Function</w:t>
      </w:r>
      <w:r w:rsidRPr="00932FF5">
        <w:t>: Central orchestration unit that receives user queries, detects intent, and routes them to the appropriate agent(s).</w:t>
      </w:r>
    </w:p>
    <w:p w14:paraId="7D6DB796" w14:textId="77777777" w:rsidR="00932FF5" w:rsidRPr="00932FF5" w:rsidRDefault="00932FF5" w:rsidP="00932FF5">
      <w:pPr>
        <w:numPr>
          <w:ilvl w:val="0"/>
          <w:numId w:val="15"/>
        </w:numPr>
        <w:spacing w:line="360" w:lineRule="auto"/>
      </w:pPr>
      <w:r w:rsidRPr="00932FF5">
        <w:rPr>
          <w:b/>
          <w:bCs/>
        </w:rPr>
        <w:t>Tech Stack</w:t>
      </w:r>
      <w:r w:rsidRPr="00932FF5">
        <w:t>:</w:t>
      </w:r>
    </w:p>
    <w:p w14:paraId="7528E8BB" w14:textId="77777777" w:rsidR="00932FF5" w:rsidRPr="00932FF5" w:rsidRDefault="00932FF5" w:rsidP="00932FF5">
      <w:pPr>
        <w:numPr>
          <w:ilvl w:val="1"/>
          <w:numId w:val="15"/>
        </w:numPr>
        <w:spacing w:line="360" w:lineRule="auto"/>
      </w:pPr>
      <w:r w:rsidRPr="00932FF5">
        <w:t>Built using LangChain or CrewAI orchestration models.</w:t>
      </w:r>
    </w:p>
    <w:p w14:paraId="3D7535DC" w14:textId="77777777" w:rsidR="00932FF5" w:rsidRPr="00932FF5" w:rsidRDefault="00932FF5" w:rsidP="00932FF5">
      <w:pPr>
        <w:numPr>
          <w:ilvl w:val="1"/>
          <w:numId w:val="15"/>
        </w:numPr>
        <w:spacing w:line="360" w:lineRule="auto"/>
      </w:pPr>
      <w:r w:rsidRPr="00932FF5">
        <w:t>Stateless FastAPI wrapper exposed via REST.</w:t>
      </w:r>
    </w:p>
    <w:p w14:paraId="54A0105D" w14:textId="77777777" w:rsidR="00932FF5" w:rsidRPr="00932FF5" w:rsidRDefault="00932FF5" w:rsidP="00932FF5">
      <w:pPr>
        <w:numPr>
          <w:ilvl w:val="0"/>
          <w:numId w:val="15"/>
        </w:numPr>
        <w:spacing w:line="360" w:lineRule="auto"/>
      </w:pPr>
      <w:r w:rsidRPr="00932FF5">
        <w:rPr>
          <w:b/>
          <w:bCs/>
        </w:rPr>
        <w:t>Responsibilities</w:t>
      </w:r>
      <w:r w:rsidRPr="00932FF5">
        <w:t>:</w:t>
      </w:r>
    </w:p>
    <w:p w14:paraId="1BA098A7" w14:textId="77777777" w:rsidR="00932FF5" w:rsidRPr="00932FF5" w:rsidRDefault="00932FF5" w:rsidP="00932FF5">
      <w:pPr>
        <w:numPr>
          <w:ilvl w:val="1"/>
          <w:numId w:val="15"/>
        </w:numPr>
        <w:spacing w:line="360" w:lineRule="auto"/>
      </w:pPr>
      <w:r w:rsidRPr="00932FF5">
        <w:t>Intent classification using prompt templates and keyword scoring.</w:t>
      </w:r>
    </w:p>
    <w:p w14:paraId="7B0D027A" w14:textId="77777777" w:rsidR="00932FF5" w:rsidRPr="00932FF5" w:rsidRDefault="00932FF5" w:rsidP="00932FF5">
      <w:pPr>
        <w:numPr>
          <w:ilvl w:val="1"/>
          <w:numId w:val="15"/>
        </w:numPr>
        <w:spacing w:line="360" w:lineRule="auto"/>
      </w:pPr>
      <w:r w:rsidRPr="00932FF5">
        <w:t>Delegation of tasks to sub-agents.</w:t>
      </w:r>
    </w:p>
    <w:p w14:paraId="3D24EAEC" w14:textId="77777777" w:rsidR="00932FF5" w:rsidRPr="00932FF5" w:rsidRDefault="00932FF5" w:rsidP="00932FF5">
      <w:pPr>
        <w:numPr>
          <w:ilvl w:val="1"/>
          <w:numId w:val="15"/>
        </w:numPr>
        <w:spacing w:line="360" w:lineRule="auto"/>
      </w:pPr>
      <w:r w:rsidRPr="00932FF5">
        <w:t>Merge and tone-standardize responses.</w:t>
      </w:r>
    </w:p>
    <w:p w14:paraId="4C552917" w14:textId="77777777" w:rsidR="00932FF5" w:rsidRPr="00932FF5" w:rsidRDefault="00932FF5" w:rsidP="00932FF5">
      <w:pPr>
        <w:numPr>
          <w:ilvl w:val="1"/>
          <w:numId w:val="15"/>
        </w:numPr>
        <w:spacing w:line="360" w:lineRule="auto"/>
      </w:pPr>
      <w:r w:rsidRPr="00932FF5">
        <w:t>Log interactions and capture feedback.</w:t>
      </w:r>
    </w:p>
    <w:p w14:paraId="7A162A86" w14:textId="77777777" w:rsidR="00932FF5" w:rsidRPr="00932FF5" w:rsidRDefault="00932FF5" w:rsidP="00932FF5">
      <w:pPr>
        <w:numPr>
          <w:ilvl w:val="0"/>
          <w:numId w:val="15"/>
        </w:numPr>
        <w:spacing w:line="360" w:lineRule="auto"/>
      </w:pPr>
      <w:r w:rsidRPr="00932FF5">
        <w:rPr>
          <w:b/>
          <w:bCs/>
        </w:rPr>
        <w:t>Fallback Situation</w:t>
      </w:r>
      <w:r w:rsidRPr="00932FF5">
        <w:t>:</w:t>
      </w:r>
    </w:p>
    <w:p w14:paraId="3F6A4859" w14:textId="77777777" w:rsidR="00932FF5" w:rsidRPr="00932FF5" w:rsidRDefault="00932FF5" w:rsidP="00932FF5">
      <w:pPr>
        <w:numPr>
          <w:ilvl w:val="1"/>
          <w:numId w:val="15"/>
        </w:numPr>
        <w:spacing w:line="360" w:lineRule="auto"/>
      </w:pPr>
      <w:r w:rsidRPr="00932FF5">
        <w:rPr>
          <w:b/>
          <w:bCs/>
        </w:rPr>
        <w:t>Trigger</w:t>
      </w:r>
      <w:r w:rsidRPr="00932FF5">
        <w:t>: If the query is ambiguous or involves overlapping agent domains (e.g., policy vs. numeric), or multiple agents fail.</w:t>
      </w:r>
    </w:p>
    <w:p w14:paraId="4DBC3F67" w14:textId="616633BB" w:rsidR="00932FF5" w:rsidRPr="00932FF5" w:rsidRDefault="00932FF5" w:rsidP="00932FF5">
      <w:pPr>
        <w:numPr>
          <w:ilvl w:val="1"/>
          <w:numId w:val="15"/>
        </w:numPr>
        <w:spacing w:line="360" w:lineRule="auto"/>
      </w:pPr>
      <w:r w:rsidRPr="00932FF5">
        <w:rPr>
          <w:b/>
          <w:bCs/>
        </w:rPr>
        <w:t>Resolution</w:t>
      </w:r>
      <w:r w:rsidRPr="00932FF5">
        <w:t>: Triggers a clarification chain:</w:t>
      </w:r>
      <w:r>
        <w:t xml:space="preserve"> </w:t>
      </w:r>
      <w:r w:rsidRPr="00932FF5">
        <w:t>"Your query may involve both policy terms and EMI computation. Would you like me to calculate your new EMI after a prepayment, or show you the policy on prepayment eligibility?"</w:t>
      </w:r>
    </w:p>
    <w:p w14:paraId="57A1D3CE" w14:textId="77777777" w:rsidR="008850DC" w:rsidRDefault="008850DC" w:rsidP="008850DC">
      <w:pPr>
        <w:spacing w:line="360" w:lineRule="auto"/>
      </w:pPr>
    </w:p>
    <w:p w14:paraId="6B9099E3" w14:textId="77777777" w:rsidR="00DD0C61" w:rsidRDefault="00DD0C61">
      <w:pPr>
        <w:rPr>
          <w:b/>
          <w:bCs/>
        </w:rPr>
      </w:pPr>
      <w:r>
        <w:rPr>
          <w:b/>
          <w:bCs/>
        </w:rPr>
        <w:br w:type="page"/>
      </w:r>
    </w:p>
    <w:p w14:paraId="0A15F2BF" w14:textId="014913FE" w:rsidR="008850DC" w:rsidRPr="008850DC" w:rsidRDefault="008850DC" w:rsidP="008850DC">
      <w:pPr>
        <w:spacing w:line="360" w:lineRule="auto"/>
        <w:rPr>
          <w:b/>
          <w:bCs/>
        </w:rPr>
      </w:pPr>
      <w:r w:rsidRPr="008850DC">
        <w:rPr>
          <w:b/>
          <w:bCs/>
        </w:rPr>
        <w:lastRenderedPageBreak/>
        <w:t>Phase 4: API Interface and Deployment</w:t>
      </w:r>
    </w:p>
    <w:p w14:paraId="070E3BBE" w14:textId="77777777" w:rsidR="008850DC" w:rsidRPr="008850DC" w:rsidRDefault="008850DC" w:rsidP="008850DC">
      <w:pPr>
        <w:numPr>
          <w:ilvl w:val="0"/>
          <w:numId w:val="7"/>
        </w:numPr>
        <w:spacing w:line="360" w:lineRule="auto"/>
      </w:pPr>
      <w:r w:rsidRPr="008850DC">
        <w:t xml:space="preserve">Wrap Supervisor Agent in a </w:t>
      </w:r>
      <w:r w:rsidRPr="008850DC">
        <w:rPr>
          <w:b/>
          <w:bCs/>
        </w:rPr>
        <w:t>FastAPI application</w:t>
      </w:r>
      <w:r w:rsidRPr="008850DC">
        <w:t>.</w:t>
      </w:r>
    </w:p>
    <w:p w14:paraId="48169DE6" w14:textId="77777777" w:rsidR="008850DC" w:rsidRPr="008850DC" w:rsidRDefault="008850DC" w:rsidP="008850DC">
      <w:pPr>
        <w:numPr>
          <w:ilvl w:val="0"/>
          <w:numId w:val="7"/>
        </w:numPr>
        <w:spacing w:line="360" w:lineRule="auto"/>
      </w:pPr>
      <w:r w:rsidRPr="008850DC">
        <w:t xml:space="preserve">Containerize using Docker and push to </w:t>
      </w:r>
      <w:r w:rsidRPr="008850DC">
        <w:rPr>
          <w:b/>
          <w:bCs/>
        </w:rPr>
        <w:t>Azure Container Registry</w:t>
      </w:r>
      <w:r w:rsidRPr="008850DC">
        <w:t>.</w:t>
      </w:r>
    </w:p>
    <w:p w14:paraId="26B44B09" w14:textId="77777777" w:rsidR="008850DC" w:rsidRPr="008850DC" w:rsidRDefault="008850DC" w:rsidP="008850DC">
      <w:pPr>
        <w:numPr>
          <w:ilvl w:val="0"/>
          <w:numId w:val="7"/>
        </w:numPr>
        <w:spacing w:line="360" w:lineRule="auto"/>
      </w:pPr>
      <w:r w:rsidRPr="008850DC">
        <w:t xml:space="preserve">Deploy via </w:t>
      </w:r>
      <w:r w:rsidRPr="008850DC">
        <w:rPr>
          <w:b/>
          <w:bCs/>
        </w:rPr>
        <w:t>Azure Container Instance</w:t>
      </w:r>
      <w:r w:rsidRPr="008850DC">
        <w:t xml:space="preserve"> with autoscaling enabled.</w:t>
      </w:r>
    </w:p>
    <w:p w14:paraId="6DAF60DF" w14:textId="77777777" w:rsidR="008850DC" w:rsidRPr="008850DC" w:rsidRDefault="008850DC" w:rsidP="008850DC">
      <w:pPr>
        <w:numPr>
          <w:ilvl w:val="0"/>
          <w:numId w:val="7"/>
        </w:numPr>
        <w:spacing w:line="360" w:lineRule="auto"/>
      </w:pPr>
      <w:r w:rsidRPr="008850DC">
        <w:t xml:space="preserve">Authenticate requests using OAuth 2.0 flows via </w:t>
      </w:r>
      <w:r w:rsidRPr="008850DC">
        <w:rPr>
          <w:b/>
          <w:bCs/>
        </w:rPr>
        <w:t>Azure Active Directory</w:t>
      </w:r>
      <w:r w:rsidRPr="008850DC">
        <w:t>.</w:t>
      </w:r>
    </w:p>
    <w:p w14:paraId="22A42BD9" w14:textId="543B4814" w:rsidR="00CC4B86" w:rsidRDefault="00CC4B86">
      <w:pPr>
        <w:rPr>
          <w:b/>
          <w:bCs/>
        </w:rPr>
      </w:pPr>
    </w:p>
    <w:p w14:paraId="1774AE02" w14:textId="29224455" w:rsidR="008850DC" w:rsidRPr="008850DC" w:rsidRDefault="008850DC" w:rsidP="008850DC">
      <w:pPr>
        <w:spacing w:line="360" w:lineRule="auto"/>
        <w:rPr>
          <w:b/>
          <w:bCs/>
        </w:rPr>
      </w:pPr>
      <w:r w:rsidRPr="008850DC">
        <w:rPr>
          <w:b/>
          <w:bCs/>
        </w:rPr>
        <w:t>Phase 5: Monitoring, Logging, and Observability</w:t>
      </w:r>
    </w:p>
    <w:p w14:paraId="72444795" w14:textId="77777777" w:rsidR="008850DC" w:rsidRPr="008850DC" w:rsidRDefault="008850DC" w:rsidP="008850DC">
      <w:pPr>
        <w:numPr>
          <w:ilvl w:val="0"/>
          <w:numId w:val="8"/>
        </w:numPr>
        <w:spacing w:line="360" w:lineRule="auto"/>
      </w:pPr>
      <w:r w:rsidRPr="008850DC">
        <w:t xml:space="preserve">Integrate </w:t>
      </w:r>
      <w:r w:rsidRPr="008850DC">
        <w:rPr>
          <w:b/>
          <w:bCs/>
        </w:rPr>
        <w:t>Azure Monitor</w:t>
      </w:r>
      <w:r w:rsidRPr="008850DC">
        <w:t xml:space="preserve"> to track:</w:t>
      </w:r>
    </w:p>
    <w:p w14:paraId="407B1C8F" w14:textId="77777777" w:rsidR="008850DC" w:rsidRPr="008850DC" w:rsidRDefault="008850DC" w:rsidP="008850DC">
      <w:pPr>
        <w:numPr>
          <w:ilvl w:val="1"/>
          <w:numId w:val="8"/>
        </w:numPr>
        <w:spacing w:line="360" w:lineRule="auto"/>
      </w:pPr>
      <w:r w:rsidRPr="008850DC">
        <w:t>Agent-level latency</w:t>
      </w:r>
    </w:p>
    <w:p w14:paraId="4E03767C" w14:textId="77777777" w:rsidR="008850DC" w:rsidRPr="008850DC" w:rsidRDefault="008850DC" w:rsidP="008850DC">
      <w:pPr>
        <w:numPr>
          <w:ilvl w:val="1"/>
          <w:numId w:val="8"/>
        </w:numPr>
        <w:spacing w:line="360" w:lineRule="auto"/>
      </w:pPr>
      <w:r w:rsidRPr="008850DC">
        <w:t>Query volume and fallbacks</w:t>
      </w:r>
    </w:p>
    <w:p w14:paraId="75E55965" w14:textId="77777777" w:rsidR="008850DC" w:rsidRPr="008850DC" w:rsidRDefault="008850DC" w:rsidP="008850DC">
      <w:pPr>
        <w:numPr>
          <w:ilvl w:val="1"/>
          <w:numId w:val="8"/>
        </w:numPr>
        <w:spacing w:line="360" w:lineRule="auto"/>
      </w:pPr>
      <w:r w:rsidRPr="008850DC">
        <w:t>API response codes</w:t>
      </w:r>
    </w:p>
    <w:p w14:paraId="7AA37C89" w14:textId="77777777" w:rsidR="008850DC" w:rsidRPr="008850DC" w:rsidRDefault="008850DC" w:rsidP="008850DC">
      <w:pPr>
        <w:numPr>
          <w:ilvl w:val="0"/>
          <w:numId w:val="8"/>
        </w:numPr>
        <w:spacing w:line="360" w:lineRule="auto"/>
      </w:pPr>
      <w:r w:rsidRPr="008850DC">
        <w:t xml:space="preserve">Use </w:t>
      </w:r>
      <w:r w:rsidRPr="008850DC">
        <w:rPr>
          <w:b/>
          <w:bCs/>
        </w:rPr>
        <w:t>Azure Application Insights</w:t>
      </w:r>
      <w:r w:rsidRPr="008850DC">
        <w:t xml:space="preserve"> to:</w:t>
      </w:r>
    </w:p>
    <w:p w14:paraId="6CED95EB" w14:textId="77777777" w:rsidR="008850DC" w:rsidRPr="008850DC" w:rsidRDefault="008850DC" w:rsidP="008850DC">
      <w:pPr>
        <w:numPr>
          <w:ilvl w:val="1"/>
          <w:numId w:val="8"/>
        </w:numPr>
        <w:spacing w:line="360" w:lineRule="auto"/>
      </w:pPr>
      <w:r w:rsidRPr="008850DC">
        <w:t>Trace prompt-level performance</w:t>
      </w:r>
    </w:p>
    <w:p w14:paraId="719D45D7" w14:textId="77777777" w:rsidR="008850DC" w:rsidRPr="008850DC" w:rsidRDefault="008850DC" w:rsidP="008850DC">
      <w:pPr>
        <w:numPr>
          <w:ilvl w:val="1"/>
          <w:numId w:val="8"/>
        </w:numPr>
        <w:spacing w:line="360" w:lineRule="auto"/>
      </w:pPr>
      <w:r w:rsidRPr="008850DC">
        <w:t>Log model invocations and token usage</w:t>
      </w:r>
    </w:p>
    <w:p w14:paraId="398D317B" w14:textId="77777777" w:rsidR="008850DC" w:rsidRPr="008850DC" w:rsidRDefault="008850DC" w:rsidP="008850DC">
      <w:pPr>
        <w:numPr>
          <w:ilvl w:val="1"/>
          <w:numId w:val="8"/>
        </w:numPr>
        <w:spacing w:line="360" w:lineRule="auto"/>
      </w:pPr>
      <w:r w:rsidRPr="008850DC">
        <w:t>Visualize trace flow across agents</w:t>
      </w:r>
    </w:p>
    <w:p w14:paraId="78B01692" w14:textId="27DB2284" w:rsidR="008850DC" w:rsidRPr="008850DC" w:rsidRDefault="008850DC" w:rsidP="008850DC">
      <w:pPr>
        <w:numPr>
          <w:ilvl w:val="0"/>
          <w:numId w:val="8"/>
        </w:numPr>
        <w:spacing w:line="360" w:lineRule="auto"/>
      </w:pPr>
      <w:r w:rsidRPr="008850DC">
        <w:t xml:space="preserve">Enable </w:t>
      </w:r>
      <w:r w:rsidRPr="008850DC">
        <w:rPr>
          <w:b/>
          <w:bCs/>
        </w:rPr>
        <w:t>Langfuse</w:t>
      </w:r>
      <w:r w:rsidRPr="008850DC">
        <w:t xml:space="preserve"> or </w:t>
      </w:r>
      <w:r w:rsidR="008E7B9F">
        <w:rPr>
          <w:b/>
          <w:bCs/>
        </w:rPr>
        <w:t>mlflow</w:t>
      </w:r>
      <w:r w:rsidRPr="008850DC">
        <w:t xml:space="preserve"> for LLM-specific telemetry (fallback ratio, token usage, citation quality).</w:t>
      </w:r>
    </w:p>
    <w:p w14:paraId="770E9947" w14:textId="77777777" w:rsidR="008850DC" w:rsidRDefault="008850DC" w:rsidP="008850DC">
      <w:pPr>
        <w:spacing w:line="360" w:lineRule="auto"/>
      </w:pPr>
    </w:p>
    <w:p w14:paraId="4CCD2B8E" w14:textId="46CB0F16" w:rsidR="008850DC" w:rsidRPr="008850DC" w:rsidRDefault="008850DC" w:rsidP="008850DC">
      <w:pPr>
        <w:spacing w:line="360" w:lineRule="auto"/>
        <w:rPr>
          <w:b/>
          <w:bCs/>
        </w:rPr>
      </w:pPr>
      <w:r w:rsidRPr="008850DC">
        <w:rPr>
          <w:b/>
          <w:bCs/>
        </w:rPr>
        <w:t>Phase 6: Security, Access Control, and Secret Management</w:t>
      </w:r>
    </w:p>
    <w:p w14:paraId="760CBA0E" w14:textId="77777777" w:rsidR="008850DC" w:rsidRPr="008850DC" w:rsidRDefault="008850DC" w:rsidP="008850DC">
      <w:pPr>
        <w:numPr>
          <w:ilvl w:val="0"/>
          <w:numId w:val="9"/>
        </w:numPr>
        <w:spacing w:line="360" w:lineRule="auto"/>
      </w:pPr>
      <w:r w:rsidRPr="008850DC">
        <w:t xml:space="preserve">Store all credentials in </w:t>
      </w:r>
      <w:r w:rsidRPr="008850DC">
        <w:rPr>
          <w:b/>
          <w:bCs/>
        </w:rPr>
        <w:t>Azure Key Vault</w:t>
      </w:r>
      <w:r w:rsidRPr="008850DC">
        <w:t>.</w:t>
      </w:r>
    </w:p>
    <w:p w14:paraId="614A9243" w14:textId="77777777" w:rsidR="008850DC" w:rsidRPr="008850DC" w:rsidRDefault="008850DC" w:rsidP="008850DC">
      <w:pPr>
        <w:numPr>
          <w:ilvl w:val="0"/>
          <w:numId w:val="9"/>
        </w:numPr>
        <w:spacing w:line="360" w:lineRule="auto"/>
      </w:pPr>
      <w:r w:rsidRPr="008850DC">
        <w:t>Secure all API endpoints via bearer token, JWT inspection, and IP whitelisting.</w:t>
      </w:r>
    </w:p>
    <w:p w14:paraId="04D9F2D4" w14:textId="77777777" w:rsidR="008850DC" w:rsidRPr="008850DC" w:rsidRDefault="008850DC" w:rsidP="008850DC">
      <w:pPr>
        <w:numPr>
          <w:ilvl w:val="0"/>
          <w:numId w:val="9"/>
        </w:numPr>
        <w:spacing w:line="360" w:lineRule="auto"/>
      </w:pPr>
      <w:r w:rsidRPr="008850DC">
        <w:t xml:space="preserve">Audit user access via </w:t>
      </w:r>
      <w:r w:rsidRPr="008850DC">
        <w:rPr>
          <w:b/>
          <w:bCs/>
        </w:rPr>
        <w:t>Azure AD logs</w:t>
      </w:r>
      <w:r w:rsidRPr="008850DC">
        <w:t>.</w:t>
      </w:r>
    </w:p>
    <w:p w14:paraId="3845645E" w14:textId="77777777" w:rsidR="008850DC" w:rsidRPr="008850DC" w:rsidRDefault="008850DC" w:rsidP="008850DC">
      <w:pPr>
        <w:numPr>
          <w:ilvl w:val="0"/>
          <w:numId w:val="9"/>
        </w:numPr>
        <w:spacing w:line="360" w:lineRule="auto"/>
      </w:pPr>
      <w:r w:rsidRPr="008850DC">
        <w:t>Enable daily rotation of API keys for internal agents.</w:t>
      </w:r>
    </w:p>
    <w:p w14:paraId="59282A36" w14:textId="77777777" w:rsidR="008850DC" w:rsidRPr="008850DC" w:rsidRDefault="008850DC" w:rsidP="008850DC">
      <w:pPr>
        <w:numPr>
          <w:ilvl w:val="0"/>
          <w:numId w:val="9"/>
        </w:numPr>
        <w:spacing w:line="360" w:lineRule="auto"/>
      </w:pPr>
      <w:r w:rsidRPr="008850DC">
        <w:t xml:space="preserve">Logs are archived to </w:t>
      </w:r>
      <w:r w:rsidRPr="008850DC">
        <w:rPr>
          <w:b/>
          <w:bCs/>
        </w:rPr>
        <w:t>Azure Storage</w:t>
      </w:r>
      <w:r w:rsidRPr="008850DC">
        <w:t xml:space="preserve"> with retention policies.</w:t>
      </w:r>
    </w:p>
    <w:p w14:paraId="74E83F11" w14:textId="56DCC7D0" w:rsidR="008850DC" w:rsidRDefault="008850DC" w:rsidP="008850DC">
      <w:pPr>
        <w:spacing w:line="360" w:lineRule="auto"/>
      </w:pPr>
    </w:p>
    <w:p w14:paraId="163693A6" w14:textId="77777777" w:rsidR="008850DC" w:rsidRPr="008850DC" w:rsidRDefault="008850DC" w:rsidP="008850DC">
      <w:pPr>
        <w:spacing w:line="360" w:lineRule="auto"/>
      </w:pPr>
    </w:p>
    <w:p w14:paraId="0CC86D22" w14:textId="77777777" w:rsidR="008850DC" w:rsidRPr="008850DC" w:rsidRDefault="008850DC" w:rsidP="008850DC">
      <w:pPr>
        <w:spacing w:line="360" w:lineRule="auto"/>
        <w:rPr>
          <w:b/>
          <w:bCs/>
        </w:rPr>
      </w:pPr>
      <w:r w:rsidRPr="008850DC">
        <w:rPr>
          <w:b/>
          <w:bCs/>
        </w:rPr>
        <w:t>Phase 7: Testing, UAT, and Release Governance</w:t>
      </w:r>
    </w:p>
    <w:p w14:paraId="000F71DE" w14:textId="77777777" w:rsidR="008850DC" w:rsidRPr="008850DC" w:rsidRDefault="008850DC" w:rsidP="008850DC">
      <w:pPr>
        <w:numPr>
          <w:ilvl w:val="0"/>
          <w:numId w:val="10"/>
        </w:numPr>
        <w:spacing w:line="360" w:lineRule="auto"/>
      </w:pPr>
      <w:r w:rsidRPr="008850DC">
        <w:t>Unit testing:</w:t>
      </w:r>
    </w:p>
    <w:p w14:paraId="6B90142F" w14:textId="77777777" w:rsidR="008850DC" w:rsidRPr="008850DC" w:rsidRDefault="008850DC" w:rsidP="008850DC">
      <w:pPr>
        <w:numPr>
          <w:ilvl w:val="1"/>
          <w:numId w:val="10"/>
        </w:numPr>
        <w:spacing w:line="360" w:lineRule="auto"/>
      </w:pPr>
      <w:r w:rsidRPr="008850DC">
        <w:t>Test query types for each agent (e.g., numeric, policy, simulation).</w:t>
      </w:r>
    </w:p>
    <w:p w14:paraId="1163344F" w14:textId="77777777" w:rsidR="008850DC" w:rsidRPr="008850DC" w:rsidRDefault="008850DC" w:rsidP="008850DC">
      <w:pPr>
        <w:numPr>
          <w:ilvl w:val="0"/>
          <w:numId w:val="10"/>
        </w:numPr>
        <w:spacing w:line="360" w:lineRule="auto"/>
      </w:pPr>
      <w:r w:rsidRPr="008850DC">
        <w:t>Integration testing:</w:t>
      </w:r>
    </w:p>
    <w:p w14:paraId="25DA64BC" w14:textId="77777777" w:rsidR="008850DC" w:rsidRPr="008850DC" w:rsidRDefault="008850DC" w:rsidP="008850DC">
      <w:pPr>
        <w:numPr>
          <w:ilvl w:val="1"/>
          <w:numId w:val="10"/>
        </w:numPr>
        <w:spacing w:line="360" w:lineRule="auto"/>
      </w:pPr>
      <w:r w:rsidRPr="008850DC">
        <w:t>Simulate end-to-end flows via Postman, CLI scripts, and frontend app (if available).</w:t>
      </w:r>
    </w:p>
    <w:p w14:paraId="46575651" w14:textId="77777777" w:rsidR="008850DC" w:rsidRPr="008850DC" w:rsidRDefault="008850DC" w:rsidP="008850DC">
      <w:pPr>
        <w:numPr>
          <w:ilvl w:val="0"/>
          <w:numId w:val="10"/>
        </w:numPr>
        <w:spacing w:line="360" w:lineRule="auto"/>
      </w:pPr>
      <w:r w:rsidRPr="008850DC">
        <w:t>User Acceptance Testing (UAT):</w:t>
      </w:r>
    </w:p>
    <w:p w14:paraId="1F9728FC" w14:textId="77777777" w:rsidR="008850DC" w:rsidRPr="008850DC" w:rsidRDefault="008850DC" w:rsidP="008850DC">
      <w:pPr>
        <w:numPr>
          <w:ilvl w:val="1"/>
          <w:numId w:val="10"/>
        </w:numPr>
        <w:spacing w:line="360" w:lineRule="auto"/>
      </w:pPr>
      <w:r w:rsidRPr="008850DC">
        <w:t>Business users and PFAs validate output tone, accuracy, and citations.</w:t>
      </w:r>
    </w:p>
    <w:p w14:paraId="050C10EF" w14:textId="77777777" w:rsidR="008850DC" w:rsidRPr="008850DC" w:rsidRDefault="008850DC" w:rsidP="008850DC">
      <w:pPr>
        <w:numPr>
          <w:ilvl w:val="0"/>
          <w:numId w:val="10"/>
        </w:numPr>
        <w:spacing w:line="360" w:lineRule="auto"/>
      </w:pPr>
      <w:r w:rsidRPr="008850DC">
        <w:t>Release Pipeline:</w:t>
      </w:r>
    </w:p>
    <w:p w14:paraId="3AF25BF1" w14:textId="77777777" w:rsidR="008850DC" w:rsidRPr="008850DC" w:rsidRDefault="008850DC" w:rsidP="008850DC">
      <w:pPr>
        <w:numPr>
          <w:ilvl w:val="1"/>
          <w:numId w:val="10"/>
        </w:numPr>
        <w:spacing w:line="360" w:lineRule="auto"/>
      </w:pPr>
      <w:r w:rsidRPr="008850DC">
        <w:t>CI/CD via GitHub Actions or Azure DevOps</w:t>
      </w:r>
    </w:p>
    <w:p w14:paraId="7EBE1273" w14:textId="77777777" w:rsidR="008850DC" w:rsidRPr="008850DC" w:rsidRDefault="008850DC" w:rsidP="008850DC">
      <w:pPr>
        <w:numPr>
          <w:ilvl w:val="1"/>
          <w:numId w:val="10"/>
        </w:numPr>
        <w:spacing w:line="360" w:lineRule="auto"/>
      </w:pPr>
      <w:r w:rsidRPr="008850DC">
        <w:t>Container build → Push to ACR → Deploy to ACI</w:t>
      </w:r>
    </w:p>
    <w:p w14:paraId="6BAC94FE" w14:textId="77777777" w:rsidR="008850DC" w:rsidRDefault="008850DC" w:rsidP="008850DC">
      <w:pPr>
        <w:spacing w:line="360" w:lineRule="auto"/>
      </w:pPr>
    </w:p>
    <w:p w14:paraId="36A3FDDD" w14:textId="45C32D45" w:rsidR="008850DC" w:rsidRPr="008850DC" w:rsidRDefault="008850DC" w:rsidP="008850DC">
      <w:pPr>
        <w:spacing w:line="360" w:lineRule="auto"/>
        <w:rPr>
          <w:b/>
          <w:bCs/>
        </w:rPr>
      </w:pPr>
      <w:r w:rsidRPr="008850DC">
        <w:rPr>
          <w:b/>
          <w:bCs/>
        </w:rPr>
        <w:t>Phase 8: Feedback Loop and Continuous Learning</w:t>
      </w:r>
    </w:p>
    <w:p w14:paraId="4C4ECC12" w14:textId="77777777" w:rsidR="008850DC" w:rsidRPr="008850DC" w:rsidRDefault="008850DC" w:rsidP="008850DC">
      <w:pPr>
        <w:numPr>
          <w:ilvl w:val="0"/>
          <w:numId w:val="11"/>
        </w:numPr>
        <w:spacing w:line="360" w:lineRule="auto"/>
      </w:pPr>
      <w:r w:rsidRPr="008850DC">
        <w:t>Agent confidence scores, fallback frequency, and error categories fed into the analytics layer.</w:t>
      </w:r>
    </w:p>
    <w:p w14:paraId="05F79EA4" w14:textId="1941A8F6" w:rsidR="008850DC" w:rsidRPr="008850DC" w:rsidRDefault="008850DC" w:rsidP="008850DC">
      <w:pPr>
        <w:numPr>
          <w:ilvl w:val="0"/>
          <w:numId w:val="11"/>
        </w:numPr>
        <w:spacing w:line="360" w:lineRule="auto"/>
      </w:pPr>
      <w:r w:rsidRPr="008850DC">
        <w:t>Monthly retraining</w:t>
      </w:r>
      <w:r w:rsidR="008E7B9F">
        <w:t>/optimization</w:t>
      </w:r>
      <w:r w:rsidRPr="008850DC">
        <w:t xml:space="preserve"> of SQL and semantic search prompts using user feedback.</w:t>
      </w:r>
    </w:p>
    <w:p w14:paraId="078DB3BA" w14:textId="77777777" w:rsidR="008850DC" w:rsidRPr="008850DC" w:rsidRDefault="008850DC" w:rsidP="008850DC">
      <w:pPr>
        <w:numPr>
          <w:ilvl w:val="0"/>
          <w:numId w:val="11"/>
        </w:numPr>
        <w:spacing w:line="360" w:lineRule="auto"/>
      </w:pPr>
      <w:r w:rsidRPr="008850DC">
        <w:t>Internal feedback dashboard for PFAs and Supervisors to rate responses and annotate issues.</w:t>
      </w:r>
    </w:p>
    <w:p w14:paraId="6234983F" w14:textId="77777777" w:rsidR="008850DC" w:rsidRPr="008850DC" w:rsidRDefault="008850DC" w:rsidP="008850DC">
      <w:pPr>
        <w:numPr>
          <w:ilvl w:val="0"/>
          <w:numId w:val="11"/>
        </w:numPr>
        <w:spacing w:line="360" w:lineRule="auto"/>
      </w:pPr>
      <w:r w:rsidRPr="008850DC">
        <w:t>Policy documents re-embedded every quarter or when updates occur, triggered via Azure Logic Apps.</w:t>
      </w:r>
    </w:p>
    <w:p w14:paraId="19076F30" w14:textId="77777777" w:rsidR="008850DC" w:rsidRDefault="008850DC" w:rsidP="00AD6989">
      <w:pPr>
        <w:spacing w:line="360" w:lineRule="auto"/>
      </w:pPr>
    </w:p>
    <w:p w14:paraId="51D757D6" w14:textId="77777777" w:rsidR="00DD0C61" w:rsidRDefault="00DD0C61">
      <w:pPr>
        <w:rPr>
          <w:rFonts w:asciiTheme="majorHAnsi" w:eastAsiaTheme="majorEastAsia" w:hAnsiTheme="majorHAnsi" w:cstheme="majorBidi"/>
          <w:color w:val="0F4761" w:themeColor="accent1" w:themeShade="BF"/>
          <w:sz w:val="40"/>
          <w:szCs w:val="40"/>
        </w:rPr>
      </w:pPr>
      <w:r>
        <w:br w:type="page"/>
      </w:r>
    </w:p>
    <w:p w14:paraId="68A8B0B7" w14:textId="256C9686" w:rsidR="00FF5AAA" w:rsidRPr="00FF5AAA" w:rsidRDefault="00FF5AAA" w:rsidP="00FF5AAA">
      <w:pPr>
        <w:pStyle w:val="Heading1"/>
      </w:pPr>
      <w:r w:rsidRPr="00FF5AAA">
        <w:lastRenderedPageBreak/>
        <w:t>Expected Deliverables</w:t>
      </w:r>
    </w:p>
    <w:p w14:paraId="2A9047DB" w14:textId="77777777" w:rsidR="00FF5AAA" w:rsidRPr="00FF5AAA" w:rsidRDefault="00FF5AAA" w:rsidP="00FF5AAA">
      <w:pPr>
        <w:numPr>
          <w:ilvl w:val="0"/>
          <w:numId w:val="16"/>
        </w:numPr>
        <w:spacing w:line="360" w:lineRule="auto"/>
      </w:pPr>
      <w:r w:rsidRPr="00FF5AAA">
        <w:rPr>
          <w:b/>
          <w:bCs/>
        </w:rPr>
        <w:t>Deployment Artifacts</w:t>
      </w:r>
      <w:r w:rsidRPr="00FF5AAA">
        <w:t>:</w:t>
      </w:r>
      <w:r w:rsidRPr="00FF5AAA">
        <w:br/>
        <w:t>Containerized services for all four agents (Supervisor, SQL Analyst, Policy Guru, What-If Calculator), deployed via Azure Container Registry and Azure Container Instances. FastAPI endpoints are secured and configured for production via Azure App Service or AKS.</w:t>
      </w:r>
    </w:p>
    <w:p w14:paraId="7C215B32" w14:textId="77777777" w:rsidR="00FF5AAA" w:rsidRPr="00FF5AAA" w:rsidRDefault="00FF5AAA" w:rsidP="00FF5AAA">
      <w:pPr>
        <w:numPr>
          <w:ilvl w:val="0"/>
          <w:numId w:val="16"/>
        </w:numPr>
        <w:spacing w:line="360" w:lineRule="auto"/>
      </w:pPr>
      <w:r w:rsidRPr="00FF5AAA">
        <w:rPr>
          <w:b/>
          <w:bCs/>
        </w:rPr>
        <w:t>Documentation</w:t>
      </w:r>
      <w:r w:rsidRPr="00FF5AAA">
        <w:t>:</w:t>
      </w:r>
      <w:r w:rsidRPr="00FF5AAA">
        <w:br/>
        <w:t>Includes OpenAPI specification for all exposed APIs, detailed agent interaction flows, prompt templates, setup runbook, and an amortization explanation PDF for simulation logic clarity.</w:t>
      </w:r>
    </w:p>
    <w:p w14:paraId="26B487AC" w14:textId="77777777" w:rsidR="00FF5AAA" w:rsidRPr="00FF5AAA" w:rsidRDefault="00FF5AAA" w:rsidP="00FF5AAA">
      <w:pPr>
        <w:numPr>
          <w:ilvl w:val="0"/>
          <w:numId w:val="16"/>
        </w:numPr>
        <w:spacing w:line="360" w:lineRule="auto"/>
      </w:pPr>
      <w:r w:rsidRPr="00FF5AAA">
        <w:rPr>
          <w:b/>
          <w:bCs/>
        </w:rPr>
        <w:t>Monitoring and Observability</w:t>
      </w:r>
      <w:r w:rsidRPr="00FF5AAA">
        <w:t>:</w:t>
      </w:r>
      <w:r w:rsidRPr="00FF5AAA">
        <w:br/>
        <w:t>Integrated with Azure Monitor, Application Insights, and Langfuse for full traceability. Tracks latency, fallback events, API errors, and token usage across all agents.</w:t>
      </w:r>
    </w:p>
    <w:p w14:paraId="31F2A464" w14:textId="77777777" w:rsidR="00CC4B86" w:rsidRDefault="00CC4B86" w:rsidP="00AD6989">
      <w:pPr>
        <w:spacing w:line="360" w:lineRule="auto"/>
      </w:pPr>
    </w:p>
    <w:sectPr w:rsidR="00CC4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20A6"/>
    <w:multiLevelType w:val="multilevel"/>
    <w:tmpl w:val="55D2A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D7D15"/>
    <w:multiLevelType w:val="multilevel"/>
    <w:tmpl w:val="D52A2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54567"/>
    <w:multiLevelType w:val="multilevel"/>
    <w:tmpl w:val="77AC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61427"/>
    <w:multiLevelType w:val="multilevel"/>
    <w:tmpl w:val="B386A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32718"/>
    <w:multiLevelType w:val="multilevel"/>
    <w:tmpl w:val="2188D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31A96"/>
    <w:multiLevelType w:val="multilevel"/>
    <w:tmpl w:val="26A4D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729EF"/>
    <w:multiLevelType w:val="multilevel"/>
    <w:tmpl w:val="D0002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B0352"/>
    <w:multiLevelType w:val="multilevel"/>
    <w:tmpl w:val="04605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D396C"/>
    <w:multiLevelType w:val="multilevel"/>
    <w:tmpl w:val="24BE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37D74"/>
    <w:multiLevelType w:val="multilevel"/>
    <w:tmpl w:val="1CA67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144F9"/>
    <w:multiLevelType w:val="multilevel"/>
    <w:tmpl w:val="944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84FFA"/>
    <w:multiLevelType w:val="multilevel"/>
    <w:tmpl w:val="CA081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470B0"/>
    <w:multiLevelType w:val="multilevel"/>
    <w:tmpl w:val="AD0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4550B"/>
    <w:multiLevelType w:val="multilevel"/>
    <w:tmpl w:val="9A34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510828"/>
    <w:multiLevelType w:val="multilevel"/>
    <w:tmpl w:val="0E6E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1743A"/>
    <w:multiLevelType w:val="multilevel"/>
    <w:tmpl w:val="57D0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487990">
    <w:abstractNumId w:val="5"/>
  </w:num>
  <w:num w:numId="2" w16cid:durableId="593898845">
    <w:abstractNumId w:val="7"/>
  </w:num>
  <w:num w:numId="3" w16cid:durableId="422456281">
    <w:abstractNumId w:val="12"/>
  </w:num>
  <w:num w:numId="4" w16cid:durableId="1220894805">
    <w:abstractNumId w:val="14"/>
  </w:num>
  <w:num w:numId="5" w16cid:durableId="1248343163">
    <w:abstractNumId w:val="11"/>
  </w:num>
  <w:num w:numId="6" w16cid:durableId="1847019436">
    <w:abstractNumId w:val="3"/>
  </w:num>
  <w:num w:numId="7" w16cid:durableId="2111923464">
    <w:abstractNumId w:val="10"/>
  </w:num>
  <w:num w:numId="8" w16cid:durableId="793519811">
    <w:abstractNumId w:val="4"/>
  </w:num>
  <w:num w:numId="9" w16cid:durableId="71972416">
    <w:abstractNumId w:val="8"/>
  </w:num>
  <w:num w:numId="10" w16cid:durableId="1094284605">
    <w:abstractNumId w:val="15"/>
  </w:num>
  <w:num w:numId="11" w16cid:durableId="611782765">
    <w:abstractNumId w:val="13"/>
  </w:num>
  <w:num w:numId="12" w16cid:durableId="1293707245">
    <w:abstractNumId w:val="0"/>
  </w:num>
  <w:num w:numId="13" w16cid:durableId="483745336">
    <w:abstractNumId w:val="6"/>
  </w:num>
  <w:num w:numId="14" w16cid:durableId="1964849098">
    <w:abstractNumId w:val="9"/>
  </w:num>
  <w:num w:numId="15" w16cid:durableId="921835193">
    <w:abstractNumId w:val="1"/>
  </w:num>
  <w:num w:numId="16" w16cid:durableId="279462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89"/>
    <w:rsid w:val="001728D4"/>
    <w:rsid w:val="0025634A"/>
    <w:rsid w:val="0027062C"/>
    <w:rsid w:val="006E4301"/>
    <w:rsid w:val="006F1CD2"/>
    <w:rsid w:val="007A3858"/>
    <w:rsid w:val="008850DC"/>
    <w:rsid w:val="008E7B9F"/>
    <w:rsid w:val="00932FF5"/>
    <w:rsid w:val="00944800"/>
    <w:rsid w:val="00A6304D"/>
    <w:rsid w:val="00AD6989"/>
    <w:rsid w:val="00B401BA"/>
    <w:rsid w:val="00CC4B86"/>
    <w:rsid w:val="00DD0C61"/>
    <w:rsid w:val="00F674F8"/>
    <w:rsid w:val="00FF5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B690"/>
  <w15:chartTrackingRefBased/>
  <w15:docId w15:val="{7C0ABD28-FD74-4983-B6AA-486B5D7E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6304D"/>
    <w:pPr>
      <w:framePr w:wrap="around" w:vAnchor="text" w:hAnchor="text" w:y="1"/>
      <w:pBdr>
        <w:top w:val="single" w:sz="4" w:space="1" w:color="auto"/>
        <w:left w:val="single" w:sz="4" w:space="4" w:color="auto"/>
        <w:bottom w:val="single" w:sz="4" w:space="1" w:color="auto"/>
        <w:right w:val="single" w:sz="4" w:space="4" w:color="auto"/>
      </w:pBdr>
      <w:spacing w:after="200" w:line="240" w:lineRule="auto"/>
      <w:ind w:left="720"/>
    </w:pPr>
    <w:rPr>
      <w:rFonts w:ascii="Consolas" w:hAnsi="Consolas"/>
      <w:color w:val="262626" w:themeColor="text1" w:themeTint="D9"/>
    </w:rPr>
  </w:style>
  <w:style w:type="character" w:customStyle="1" w:styleId="codeChar">
    <w:name w:val="code Char"/>
    <w:basedOn w:val="DefaultParagraphFont"/>
    <w:link w:val="code"/>
    <w:rsid w:val="00A6304D"/>
    <w:rPr>
      <w:rFonts w:ascii="Consolas" w:hAnsi="Consolas"/>
      <w:color w:val="262626" w:themeColor="text1" w:themeTint="D9"/>
    </w:rPr>
  </w:style>
  <w:style w:type="character" w:customStyle="1" w:styleId="Heading1Char">
    <w:name w:val="Heading 1 Char"/>
    <w:basedOn w:val="DefaultParagraphFont"/>
    <w:link w:val="Heading1"/>
    <w:uiPriority w:val="9"/>
    <w:rsid w:val="00AD6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989"/>
    <w:rPr>
      <w:rFonts w:eastAsiaTheme="majorEastAsia" w:cstheme="majorBidi"/>
      <w:color w:val="272727" w:themeColor="text1" w:themeTint="D8"/>
    </w:rPr>
  </w:style>
  <w:style w:type="paragraph" w:styleId="Title">
    <w:name w:val="Title"/>
    <w:basedOn w:val="Normal"/>
    <w:next w:val="Normal"/>
    <w:link w:val="TitleChar"/>
    <w:uiPriority w:val="10"/>
    <w:qFormat/>
    <w:rsid w:val="00AD6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989"/>
    <w:pPr>
      <w:spacing w:before="160"/>
      <w:jc w:val="center"/>
    </w:pPr>
    <w:rPr>
      <w:i/>
      <w:iCs/>
      <w:color w:val="404040" w:themeColor="text1" w:themeTint="BF"/>
    </w:rPr>
  </w:style>
  <w:style w:type="character" w:customStyle="1" w:styleId="QuoteChar">
    <w:name w:val="Quote Char"/>
    <w:basedOn w:val="DefaultParagraphFont"/>
    <w:link w:val="Quote"/>
    <w:uiPriority w:val="29"/>
    <w:rsid w:val="00AD6989"/>
    <w:rPr>
      <w:i/>
      <w:iCs/>
      <w:color w:val="404040" w:themeColor="text1" w:themeTint="BF"/>
    </w:rPr>
  </w:style>
  <w:style w:type="paragraph" w:styleId="ListParagraph">
    <w:name w:val="List Paragraph"/>
    <w:basedOn w:val="Normal"/>
    <w:uiPriority w:val="34"/>
    <w:qFormat/>
    <w:rsid w:val="00AD6989"/>
    <w:pPr>
      <w:ind w:left="720"/>
      <w:contextualSpacing/>
    </w:pPr>
  </w:style>
  <w:style w:type="character" w:styleId="IntenseEmphasis">
    <w:name w:val="Intense Emphasis"/>
    <w:basedOn w:val="DefaultParagraphFont"/>
    <w:uiPriority w:val="21"/>
    <w:qFormat/>
    <w:rsid w:val="00AD6989"/>
    <w:rPr>
      <w:i/>
      <w:iCs/>
      <w:color w:val="0F4761" w:themeColor="accent1" w:themeShade="BF"/>
    </w:rPr>
  </w:style>
  <w:style w:type="paragraph" w:styleId="IntenseQuote">
    <w:name w:val="Intense Quote"/>
    <w:basedOn w:val="Normal"/>
    <w:next w:val="Normal"/>
    <w:link w:val="IntenseQuoteChar"/>
    <w:uiPriority w:val="30"/>
    <w:qFormat/>
    <w:rsid w:val="00AD6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989"/>
    <w:rPr>
      <w:i/>
      <w:iCs/>
      <w:color w:val="0F4761" w:themeColor="accent1" w:themeShade="BF"/>
    </w:rPr>
  </w:style>
  <w:style w:type="character" w:styleId="IntenseReference">
    <w:name w:val="Intense Reference"/>
    <w:basedOn w:val="DefaultParagraphFont"/>
    <w:uiPriority w:val="32"/>
    <w:qFormat/>
    <w:rsid w:val="00AD6989"/>
    <w:rPr>
      <w:b/>
      <w:bCs/>
      <w:smallCaps/>
      <w:color w:val="0F4761" w:themeColor="accent1" w:themeShade="BF"/>
      <w:spacing w:val="5"/>
    </w:rPr>
  </w:style>
  <w:style w:type="table" w:styleId="PlainTable2">
    <w:name w:val="Plain Table 2"/>
    <w:basedOn w:val="TableNormal"/>
    <w:uiPriority w:val="42"/>
    <w:rsid w:val="00F674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0920">
      <w:bodyDiv w:val="1"/>
      <w:marLeft w:val="0"/>
      <w:marRight w:val="0"/>
      <w:marTop w:val="0"/>
      <w:marBottom w:val="0"/>
      <w:divBdr>
        <w:top w:val="none" w:sz="0" w:space="0" w:color="auto"/>
        <w:left w:val="none" w:sz="0" w:space="0" w:color="auto"/>
        <w:bottom w:val="none" w:sz="0" w:space="0" w:color="auto"/>
        <w:right w:val="none" w:sz="0" w:space="0" w:color="auto"/>
      </w:divBdr>
    </w:div>
    <w:div w:id="50466108">
      <w:bodyDiv w:val="1"/>
      <w:marLeft w:val="0"/>
      <w:marRight w:val="0"/>
      <w:marTop w:val="0"/>
      <w:marBottom w:val="0"/>
      <w:divBdr>
        <w:top w:val="none" w:sz="0" w:space="0" w:color="auto"/>
        <w:left w:val="none" w:sz="0" w:space="0" w:color="auto"/>
        <w:bottom w:val="none" w:sz="0" w:space="0" w:color="auto"/>
        <w:right w:val="none" w:sz="0" w:space="0" w:color="auto"/>
      </w:divBdr>
      <w:divsChild>
        <w:div w:id="1769693468">
          <w:marLeft w:val="0"/>
          <w:marRight w:val="0"/>
          <w:marTop w:val="0"/>
          <w:marBottom w:val="0"/>
          <w:divBdr>
            <w:top w:val="none" w:sz="0" w:space="0" w:color="auto"/>
            <w:left w:val="none" w:sz="0" w:space="0" w:color="auto"/>
            <w:bottom w:val="none" w:sz="0" w:space="0" w:color="auto"/>
            <w:right w:val="none" w:sz="0" w:space="0" w:color="auto"/>
          </w:divBdr>
          <w:divsChild>
            <w:div w:id="15558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673">
      <w:bodyDiv w:val="1"/>
      <w:marLeft w:val="0"/>
      <w:marRight w:val="0"/>
      <w:marTop w:val="0"/>
      <w:marBottom w:val="0"/>
      <w:divBdr>
        <w:top w:val="none" w:sz="0" w:space="0" w:color="auto"/>
        <w:left w:val="none" w:sz="0" w:space="0" w:color="auto"/>
        <w:bottom w:val="none" w:sz="0" w:space="0" w:color="auto"/>
        <w:right w:val="none" w:sz="0" w:space="0" w:color="auto"/>
      </w:divBdr>
    </w:div>
    <w:div w:id="673067264">
      <w:bodyDiv w:val="1"/>
      <w:marLeft w:val="0"/>
      <w:marRight w:val="0"/>
      <w:marTop w:val="0"/>
      <w:marBottom w:val="0"/>
      <w:divBdr>
        <w:top w:val="none" w:sz="0" w:space="0" w:color="auto"/>
        <w:left w:val="none" w:sz="0" w:space="0" w:color="auto"/>
        <w:bottom w:val="none" w:sz="0" w:space="0" w:color="auto"/>
        <w:right w:val="none" w:sz="0" w:space="0" w:color="auto"/>
      </w:divBdr>
      <w:divsChild>
        <w:div w:id="336926295">
          <w:marLeft w:val="0"/>
          <w:marRight w:val="0"/>
          <w:marTop w:val="0"/>
          <w:marBottom w:val="0"/>
          <w:divBdr>
            <w:top w:val="none" w:sz="0" w:space="0" w:color="auto"/>
            <w:left w:val="none" w:sz="0" w:space="0" w:color="auto"/>
            <w:bottom w:val="none" w:sz="0" w:space="0" w:color="auto"/>
            <w:right w:val="none" w:sz="0" w:space="0" w:color="auto"/>
          </w:divBdr>
          <w:divsChild>
            <w:div w:id="8892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4577">
      <w:bodyDiv w:val="1"/>
      <w:marLeft w:val="0"/>
      <w:marRight w:val="0"/>
      <w:marTop w:val="0"/>
      <w:marBottom w:val="0"/>
      <w:divBdr>
        <w:top w:val="none" w:sz="0" w:space="0" w:color="auto"/>
        <w:left w:val="none" w:sz="0" w:space="0" w:color="auto"/>
        <w:bottom w:val="none" w:sz="0" w:space="0" w:color="auto"/>
        <w:right w:val="none" w:sz="0" w:space="0" w:color="auto"/>
      </w:divBdr>
    </w:div>
    <w:div w:id="1599098709">
      <w:bodyDiv w:val="1"/>
      <w:marLeft w:val="0"/>
      <w:marRight w:val="0"/>
      <w:marTop w:val="0"/>
      <w:marBottom w:val="0"/>
      <w:divBdr>
        <w:top w:val="none" w:sz="0" w:space="0" w:color="auto"/>
        <w:left w:val="none" w:sz="0" w:space="0" w:color="auto"/>
        <w:bottom w:val="none" w:sz="0" w:space="0" w:color="auto"/>
        <w:right w:val="none" w:sz="0" w:space="0" w:color="auto"/>
      </w:divBdr>
    </w:div>
    <w:div w:id="2078092424">
      <w:bodyDiv w:val="1"/>
      <w:marLeft w:val="0"/>
      <w:marRight w:val="0"/>
      <w:marTop w:val="0"/>
      <w:marBottom w:val="0"/>
      <w:divBdr>
        <w:top w:val="none" w:sz="0" w:space="0" w:color="auto"/>
        <w:left w:val="none" w:sz="0" w:space="0" w:color="auto"/>
        <w:bottom w:val="none" w:sz="0" w:space="0" w:color="auto"/>
        <w:right w:val="none" w:sz="0" w:space="0" w:color="auto"/>
      </w:divBdr>
    </w:div>
    <w:div w:id="210777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598758-1D26-4F08-8D36-CE1BA93425B5}"/>
</file>

<file path=customXml/itemProps2.xml><?xml version="1.0" encoding="utf-8"?>
<ds:datastoreItem xmlns:ds="http://schemas.openxmlformats.org/officeDocument/2006/customXml" ds:itemID="{87F4311A-CF18-4D09-B732-F2BBEE76D91A}"/>
</file>

<file path=customXml/itemProps3.xml><?xml version="1.0" encoding="utf-8"?>
<ds:datastoreItem xmlns:ds="http://schemas.openxmlformats.org/officeDocument/2006/customXml" ds:itemID="{EDD5F62E-512F-49CA-ABF7-866D202BDF1A}"/>
</file>

<file path=docProps/app.xml><?xml version="1.0" encoding="utf-8"?>
<Properties xmlns="http://schemas.openxmlformats.org/officeDocument/2006/extended-properties" xmlns:vt="http://schemas.openxmlformats.org/officeDocument/2006/docPropsVTypes">
  <Template>Normal</Template>
  <TotalTime>66</TotalTime>
  <Pages>10</Pages>
  <Words>1612</Words>
  <Characters>9194</Characters>
  <Application>Microsoft Office Word</Application>
  <DocSecurity>0</DocSecurity>
  <Lines>76</Lines>
  <Paragraphs>21</Paragraphs>
  <ScaleCrop>false</ScaleCrop>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Pandey</dc:creator>
  <cp:keywords/>
  <dc:description/>
  <cp:lastModifiedBy>Anshu Pandey</cp:lastModifiedBy>
  <cp:revision>12</cp:revision>
  <dcterms:created xsi:type="dcterms:W3CDTF">2025-06-09T01:16:00Z</dcterms:created>
  <dcterms:modified xsi:type="dcterms:W3CDTF">2025-10-08T00:17:00Z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