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b1;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begun and it has been entered in the transaction table with it's state as Active and timestamp as 1.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r1(Z);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 1 is Active so entry for data item Z has been made in the lock table and transaction 1 has acquired Read Lock on it.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b2;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begun and it has been entered in the transaction table with it's state as Active and timestamp as 2.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r2(X);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 2 is Active so entry for data item X has been made in the lock table and transaction 2 has acquired Read Lock on it.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w2(X);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2 lock has been upgraded to Write Lock.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w1(Z);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1 lock has been upgraded to Write Lock.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r2(Y);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 2 is Active so entry for data item Y has been made in the lock table and transaction 2 has acquired Read Lock on it.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r1(Y);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been appended in the read transaction id list for item Y. That is, it has also acquired Read Lock on Y.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w1(Y);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 has been upgraded to Write Lock.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b3;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begun and it has been entered in the transaction table with it's state as Active and timestamp as 3.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r3(Z);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been blocked and Read operation Z has been added to the waiting operation queue in the transaction table and transaction Id 3 has been added to the waiting list queue in the lock table.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 lock on Z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been changed from Block to Active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its waiting operations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acquired Read Lock on data item Z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 on Y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Releasing locks aquired by transaction 1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3 lock has been upgraded to Write Lock.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lastRenderedPageBreak/>
        <w:t>w2(Y);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2 lock has been upgraded to Write Lock.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e2;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released write lock on X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released write lock on Y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Releasing locks aquired by transaction 2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r3(X);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 3 is Active so entry for data item X has been made in the lock table and transaction 3 has acquired Read Lock on it.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w3(X);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3 lock has been upgraded to Write Lock.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e3;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write lock on Z</w:t>
      </w:r>
    </w:p>
    <w:p w:rsidR="00B60C75" w:rsidRDefault="00B60C75" w:rsidP="00B6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write lock on X</w:t>
      </w:r>
    </w:p>
    <w:p w:rsidR="0074352A" w:rsidRDefault="00B60C75" w:rsidP="00B60C75">
      <w:r>
        <w:rPr>
          <w:rFonts w:ascii="Courier New" w:hAnsi="Courier New" w:cs="Courier New"/>
          <w:color w:val="000000"/>
          <w:sz w:val="20"/>
          <w:szCs w:val="20"/>
        </w:rPr>
        <w:t>Releasing locks aquired by transaction 3</w:t>
      </w:r>
    </w:p>
    <w:sectPr w:rsidR="0074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4C"/>
    <w:rsid w:val="0074352A"/>
    <w:rsid w:val="0078644C"/>
    <w:rsid w:val="00B60C75"/>
    <w:rsid w:val="00F7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2019-07-27T01:49:00Z</dcterms:created>
  <dcterms:modified xsi:type="dcterms:W3CDTF">2019-07-27T01:57:00Z</dcterms:modified>
</cp:coreProperties>
</file>