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proofErr w:type="spellStart"/>
      <w:r>
        <w:rPr>
          <w:rFonts w:hint="eastAsia"/>
        </w:rPr>
        <w:t>Jinho</w:t>
      </w:r>
      <w:proofErr w:type="spellEnd"/>
      <w:r>
        <w:rPr>
          <w:rFonts w:hint="eastAsia"/>
        </w:rPr>
        <w:t xml:space="preserve">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236007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670EDC" w:rsidRDefault="00670EDC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670EDC" w:rsidRDefault="00670EDC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670EDC" w:rsidRDefault="00670EDC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670EDC" w:rsidRDefault="00670EDC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670EDC" w:rsidRDefault="00670EDC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670EDC" w:rsidRPr="00505BCC" w:rsidRDefault="00670EDC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670EDC" w:rsidRDefault="00670EDC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236007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670EDC" w:rsidRDefault="00670EDC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670EDC" w:rsidRDefault="00670EDC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670EDC" w:rsidRDefault="00670EDC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670EDC" w:rsidRDefault="00670EDC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670EDC" w:rsidRDefault="00670EDC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670EDC" w:rsidRDefault="00670EDC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670EDC" w:rsidRDefault="00670EDC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670EDC" w:rsidRPr="00505BCC" w:rsidRDefault="00670EDC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670EDC" w:rsidRDefault="00670EDC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670EDC" w:rsidRPr="00D06103" w:rsidRDefault="00670EDC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670EDC" w:rsidRDefault="00670EDC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670EDC" w:rsidRDefault="00670EDC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670EDC" w:rsidRDefault="00670EDC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670EDC" w:rsidRDefault="00670EDC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670EDC" w:rsidRDefault="00670EDC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670EDC" w:rsidRDefault="00670EDC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670EDC" w:rsidRDefault="00670EDC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670EDC" w:rsidRDefault="00670EDC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34033B" w:rsidRDefault="0034033B" w:rsidP="0034033B">
      <w:pPr>
        <w:ind w:left="2160"/>
      </w:pPr>
      <w:r>
        <w:rPr>
          <w:rFonts w:hint="eastAsia"/>
        </w:rPr>
        <w:tab/>
      </w:r>
      <w:r w:rsidR="00D96C68">
        <w:rPr>
          <w:rFonts w:hint="eastAsia"/>
        </w:rPr>
        <w:t>PROCEDURE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Check_</w:t>
      </w:r>
      <w:r w:rsidR="00D96C68"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D96C68" w:rsidRPr="00AE6D9A" w:rsidRDefault="008C3EE0" w:rsidP="008C3EE0">
      <w:pPr>
        <w:pStyle w:val="ListParagraph"/>
        <w:numPr>
          <w:ilvl w:val="0"/>
          <w:numId w:val="1"/>
        </w:numPr>
        <w:rPr>
          <w:strike/>
        </w:rPr>
      </w:pPr>
      <w:r w:rsidRPr="00AE6D9A">
        <w:rPr>
          <w:rFonts w:hint="eastAsia"/>
          <w:strike/>
        </w:rPr>
        <w:t>Protocol Definition</w:t>
      </w: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>L2 Cache Read/Write Timing (</w:t>
      </w:r>
      <w:r w:rsidRPr="00AE6D9A">
        <w:rPr>
          <w:strike/>
        </w:rPr>
        <w:t>Simplified SRAM timing diagram</w:t>
      </w:r>
      <w:r w:rsidRPr="00AE6D9A">
        <w:rPr>
          <w:rFonts w:hint="eastAsia"/>
          <w:strike/>
        </w:rPr>
        <w:t>)</w:t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strike/>
          <w:noProof/>
        </w:rPr>
        <w:drawing>
          <wp:inline distT="0" distB="0" distL="0" distR="0">
            <wp:extent cx="3457575" cy="2076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3381375" cy="2152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8C3EE0" w:rsidP="008C3EE0">
      <w:pPr>
        <w:pStyle w:val="ListParagraph"/>
        <w:ind w:left="1440"/>
        <w:rPr>
          <w:strike/>
        </w:rPr>
      </w:pPr>
    </w:p>
    <w:p w:rsidR="008C3EE0" w:rsidRPr="00AE6D9A" w:rsidRDefault="008C3EE0" w:rsidP="008C3EE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 xml:space="preserve">Read: </w:t>
      </w:r>
      <w:r w:rsidR="00A95D70" w:rsidRPr="00AE6D9A">
        <w:rPr>
          <w:rFonts w:hint="eastAsia"/>
          <w:strike/>
        </w:rPr>
        <w:t>OE low -&gt;Address-&gt;</w:t>
      </w:r>
      <w:proofErr w:type="spellStart"/>
      <w:r w:rsidR="00A95D70" w:rsidRPr="00AE6D9A">
        <w:rPr>
          <w:rFonts w:hint="eastAsia"/>
          <w:strike/>
        </w:rPr>
        <w:t>Data</w:t>
      </w:r>
      <w:r w:rsidR="00A95D70" w:rsidRPr="00AE6D9A">
        <w:rPr>
          <w:rFonts w:hint="eastAsia"/>
          <w:strike/>
          <w:noProof/>
        </w:rPr>
        <w:t>Wh</w:t>
      </w:r>
      <w:proofErr w:type="spellEnd"/>
      <w:r w:rsidR="00A95D70" w:rsidRPr="00AE6D9A">
        <w:rPr>
          <w:rFonts w:hint="eastAsia"/>
          <w:strike/>
          <w:noProof/>
        </w:rPr>
        <w:drawing>
          <wp:inline distT="0" distB="0" distL="0" distR="0">
            <wp:extent cx="4761845" cy="3467100"/>
            <wp:effectExtent l="19050" t="0" r="655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353" cy="346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R</w:t>
      </w:r>
      <w:r w:rsidRPr="00AE6D9A">
        <w:rPr>
          <w:strike/>
        </w:rPr>
        <w:t>e</w:t>
      </w:r>
      <w:r w:rsidRPr="00AE6D9A">
        <w:rPr>
          <w:rFonts w:hint="eastAsia"/>
          <w:strike/>
        </w:rPr>
        <w:t xml:space="preserve">ad </w:t>
      </w:r>
      <w:r w:rsidR="008C3EE0" w:rsidRPr="00AE6D9A">
        <w:rPr>
          <w:rFonts w:hint="eastAsia"/>
          <w:strike/>
        </w:rPr>
        <w:t>Algorithm on L1 cache side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</w:t>
      </w:r>
      <w:r w:rsidR="00220F7F" w:rsidRPr="00AE6D9A">
        <w:rPr>
          <w:rFonts w:hint="eastAsia"/>
          <w:strike/>
        </w:rPr>
        <w:t>(decode)</w:t>
      </w:r>
      <w:r w:rsidRPr="00AE6D9A">
        <w:rPr>
          <w:rFonts w:hint="eastAsia"/>
          <w:strike/>
        </w:rPr>
        <w:t xml:space="preserve"> Command and Address</w:t>
      </w:r>
    </w:p>
    <w:p w:rsidR="008C3EE0" w:rsidRPr="00AE6D9A" w:rsidRDefault="008C3EE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If Read, </w:t>
      </w:r>
      <w:r w:rsidR="00A95D70" w:rsidRPr="00AE6D9A">
        <w:rPr>
          <w:strike/>
        </w:rPr>
        <w:t>De</w:t>
      </w:r>
      <w:r w:rsidR="00A95D70" w:rsidRPr="00AE6D9A">
        <w:rPr>
          <w:rFonts w:hint="eastAsia"/>
          <w:strike/>
        </w:rPr>
        <w:t>-a</w:t>
      </w:r>
      <w:r w:rsidR="00A95D70" w:rsidRPr="00AE6D9A">
        <w:rPr>
          <w:strike/>
        </w:rPr>
        <w:t>ssert</w:t>
      </w:r>
      <w:r w:rsidR="00A95D70" w:rsidRPr="00AE6D9A">
        <w:rPr>
          <w:rFonts w:hint="eastAsia"/>
          <w:strike/>
        </w:rPr>
        <w:t xml:space="preserve">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CS (Chip Select)</w:t>
      </w:r>
    </w:p>
    <w:p w:rsidR="00220F7F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Data</w:t>
      </w:r>
    </w:p>
    <w:p w:rsidR="008C3EE0" w:rsidRPr="00AE6D9A" w:rsidRDefault="00220F7F" w:rsidP="005B2A24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</w:t>
      </w:r>
      <w:r w:rsidR="008C3EE0" w:rsidRPr="00AE6D9A">
        <w:rPr>
          <w:rFonts w:hint="eastAsia"/>
          <w:strike/>
        </w:rPr>
        <w:t>Algorithm on L2 cache side</w:t>
      </w:r>
    </w:p>
    <w:p w:rsidR="009F4F65" w:rsidRPr="00AE6D9A" w:rsidRDefault="009F4F65" w:rsidP="009F4F65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8C3EE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low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When CS is low,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A95D70" w:rsidRPr="00AE6D9A" w:rsidRDefault="00220F7F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Read data from </w:t>
      </w:r>
      <w:r w:rsidR="00A95D70" w:rsidRPr="00AE6D9A">
        <w:rPr>
          <w:rFonts w:hint="eastAsia"/>
          <w:strike/>
        </w:rPr>
        <w:t>Address</w:t>
      </w:r>
    </w:p>
    <w:p w:rsidR="00A95D70" w:rsidRPr="00AE6D9A" w:rsidRDefault="00A95D70" w:rsidP="005B2A24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A95D70" w:rsidRPr="00AE6D9A" w:rsidRDefault="005B2A24" w:rsidP="00A95D70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Write: OE high -&gt; Address -&gt; Data -&gt; </w:t>
      </w:r>
      <w:r w:rsidR="00220F7F" w:rsidRPr="00AE6D9A">
        <w:rPr>
          <w:rFonts w:hint="eastAsia"/>
          <w:strike/>
        </w:rPr>
        <w:t>WE -&gt; CS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L1 cache side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(decode) Command and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Write, A</w:t>
      </w:r>
      <w:r w:rsidRPr="00AE6D9A">
        <w:rPr>
          <w:strike/>
        </w:rPr>
        <w:t>ssert</w:t>
      </w:r>
      <w:r w:rsidRPr="00AE6D9A">
        <w:rPr>
          <w:rFonts w:hint="eastAsia"/>
          <w:strike/>
        </w:rPr>
        <w:t xml:space="preserve">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Output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Assert WE (Write Enable)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lastRenderedPageBreak/>
        <w:t>Assert CS (Chip Select)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CS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De-Assert WE</w:t>
      </w:r>
    </w:p>
    <w:p w:rsidR="00220F7F" w:rsidRPr="00AE6D9A" w:rsidRDefault="00220F7F" w:rsidP="00220F7F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Write Algorithm on L2 cache side</w:t>
      </w:r>
    </w:p>
    <w:p w:rsidR="009F4F65" w:rsidRPr="00AE6D9A" w:rsidRDefault="009F4F65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New Address Latched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OE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IF OE high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When WE is low 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strike/>
        </w:rPr>
        <w:t>A</w:t>
      </w:r>
      <w:r w:rsidRPr="00AE6D9A">
        <w:rPr>
          <w:rFonts w:hint="eastAsia"/>
          <w:strike/>
        </w:rPr>
        <w:t>nd CS is low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Read Address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And Read Data</w:t>
      </w:r>
    </w:p>
    <w:p w:rsidR="00220F7F" w:rsidRPr="00AE6D9A" w:rsidRDefault="00220F7F" w:rsidP="00220F7F">
      <w:pPr>
        <w:pStyle w:val="ListParagraph"/>
        <w:numPr>
          <w:ilvl w:val="3"/>
          <w:numId w:val="1"/>
        </w:numPr>
        <w:rPr>
          <w:strike/>
        </w:rPr>
      </w:pPr>
      <w:r w:rsidRPr="00AE6D9A">
        <w:rPr>
          <w:rFonts w:hint="eastAsia"/>
          <w:strike/>
        </w:rPr>
        <w:t>Write data to the Address</w:t>
      </w:r>
    </w:p>
    <w:p w:rsidR="00220F7F" w:rsidRPr="00AE6D9A" w:rsidRDefault="00220F7F" w:rsidP="00220F7F">
      <w:pPr>
        <w:pStyle w:val="ListParagraph"/>
        <w:numPr>
          <w:ilvl w:val="1"/>
          <w:numId w:val="1"/>
        </w:numPr>
        <w:rPr>
          <w:strike/>
        </w:rPr>
      </w:pPr>
      <w:r w:rsidRPr="00AE6D9A">
        <w:rPr>
          <w:strike/>
        </w:rPr>
        <w:t>Te</w:t>
      </w:r>
      <w:r w:rsidRPr="00AE6D9A">
        <w:rPr>
          <w:rFonts w:hint="eastAsia"/>
          <w:strike/>
        </w:rPr>
        <w:t>st module1: Read-Write between L1 and L2 cache</w:t>
      </w:r>
    </w:p>
    <w:p w:rsidR="00AC478D" w:rsidRPr="00AE6D9A" w:rsidRDefault="00AC478D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>Issues:  Timing Parameter Needed</w:t>
      </w:r>
      <w:r w:rsidRPr="00AE6D9A">
        <w:rPr>
          <w:strike/>
        </w:rPr>
        <w:t>…</w:t>
      </w:r>
      <w:r w:rsidR="006731B4" w:rsidRPr="00AE6D9A">
        <w:rPr>
          <w:rFonts w:hint="eastAsia"/>
          <w:strike/>
        </w:rPr>
        <w:t xml:space="preserve"> </w:t>
      </w:r>
      <w:r w:rsidR="006731B4" w:rsidRPr="00AE6D9A">
        <w:rPr>
          <w:rFonts w:hint="eastAsia"/>
          <w:strike/>
        </w:rPr>
        <w:tab/>
      </w:r>
    </w:p>
    <w:p w:rsidR="00AC478D" w:rsidRPr="00AE6D9A" w:rsidRDefault="006731B4" w:rsidP="00AC478D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</w:rPr>
        <w:t xml:space="preserve">Assuming </w:t>
      </w:r>
      <w:proofErr w:type="spellStart"/>
      <w:r w:rsidRPr="00AE6D9A">
        <w:rPr>
          <w:rFonts w:hint="eastAsia"/>
          <w:strike/>
        </w:rPr>
        <w:t>tAA</w:t>
      </w:r>
      <w:proofErr w:type="spellEnd"/>
      <w:r w:rsidRPr="00AE6D9A">
        <w:rPr>
          <w:rFonts w:hint="eastAsia"/>
          <w:strike/>
        </w:rPr>
        <w:t xml:space="preserve"> for L2</w:t>
      </w:r>
      <w:r w:rsidR="005D402A" w:rsidRPr="00AE6D9A">
        <w:rPr>
          <w:rFonts w:hint="eastAsia"/>
          <w:strike/>
        </w:rPr>
        <w:t xml:space="preserve"> cache is 2</w:t>
      </w:r>
      <w:r w:rsidRPr="00AE6D9A">
        <w:rPr>
          <w:rFonts w:hint="eastAsia"/>
          <w:strike/>
        </w:rPr>
        <w:t xml:space="preserve"> time </w:t>
      </w:r>
      <w:r w:rsidR="00B6350A" w:rsidRPr="00AE6D9A">
        <w:rPr>
          <w:rFonts w:hint="eastAsia"/>
          <w:strike/>
        </w:rPr>
        <w:t xml:space="preserve">units and </w:t>
      </w:r>
      <w:proofErr w:type="spellStart"/>
      <w:r w:rsidRPr="00AE6D9A">
        <w:rPr>
          <w:rFonts w:hint="eastAsia"/>
          <w:strike/>
        </w:rPr>
        <w:t>tRC</w:t>
      </w:r>
      <w:proofErr w:type="spellEnd"/>
      <w:r w:rsidRPr="00AE6D9A">
        <w:rPr>
          <w:rFonts w:hint="eastAsia"/>
          <w:strike/>
        </w:rPr>
        <w:t xml:space="preserve"> </w:t>
      </w:r>
      <w:r w:rsidRPr="00AE6D9A">
        <w:rPr>
          <w:strike/>
        </w:rPr>
        <w:t xml:space="preserve">is </w:t>
      </w:r>
      <w:r w:rsidR="00DE1698" w:rsidRPr="00AE6D9A">
        <w:rPr>
          <w:rFonts w:hint="eastAsia"/>
          <w:strike/>
        </w:rPr>
        <w:t>4</w:t>
      </w:r>
      <w:r w:rsidR="00B6350A" w:rsidRPr="00AE6D9A">
        <w:rPr>
          <w:rFonts w:hint="eastAsia"/>
          <w:strike/>
        </w:rPr>
        <w:t xml:space="preserve"> time units. All the addresses are valid.</w:t>
      </w:r>
    </w:p>
    <w:p w:rsidR="00220F7F" w:rsidRPr="00AE6D9A" w:rsidRDefault="009F4F65" w:rsidP="009F4F65">
      <w:pPr>
        <w:pStyle w:val="ListParagraph"/>
        <w:numPr>
          <w:ilvl w:val="2"/>
          <w:numId w:val="1"/>
        </w:numPr>
        <w:rPr>
          <w:strike/>
        </w:rPr>
      </w:pPr>
      <w:r w:rsidRPr="00AE6D9A">
        <w:rPr>
          <w:rFonts w:hint="eastAsia"/>
          <w:strike/>
          <w:noProof/>
        </w:rPr>
        <w:drawing>
          <wp:inline distT="0" distB="0" distL="0" distR="0">
            <wp:extent cx="5153025" cy="2571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D9A" w:rsidRPr="00A43D65" w:rsidRDefault="00AE6D9A" w:rsidP="00AE6D9A">
      <w:pPr>
        <w:pStyle w:val="ListParagraph"/>
        <w:numPr>
          <w:ilvl w:val="1"/>
          <w:numId w:val="1"/>
        </w:numPr>
        <w:rPr>
          <w:b/>
          <w:strike/>
        </w:rPr>
      </w:pPr>
      <w:r w:rsidRPr="00A43D65">
        <w:rPr>
          <w:rFonts w:hint="eastAsia"/>
          <w:b/>
          <w:strike/>
        </w:rPr>
        <w:t xml:space="preserve">What has been done is not really </w:t>
      </w:r>
      <w:proofErr w:type="gramStart"/>
      <w:r w:rsidRPr="00A43D65">
        <w:rPr>
          <w:rFonts w:hint="eastAsia"/>
          <w:b/>
          <w:strike/>
        </w:rPr>
        <w:t>needed,</w:t>
      </w:r>
      <w:proofErr w:type="gramEnd"/>
      <w:r w:rsidRPr="00A43D65">
        <w:rPr>
          <w:rFonts w:hint="eastAsia"/>
          <w:b/>
          <w:strike/>
        </w:rPr>
        <w:t xml:space="preserve"> cache controller takes care of it.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236007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670EDC" w:rsidRDefault="00670EDC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670EDC" w:rsidRDefault="00670EDC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670EDC" w:rsidRDefault="00670EDC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670EDC" w:rsidRDefault="00670EDC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lastRenderedPageBreak/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236007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236007">
        <w:rPr>
          <w:u w:val="double"/>
        </w:rPr>
        <w:fldChar w:fldCharType="separate"/>
      </w:r>
      <w:r w:rsidR="00670EDC">
        <w:rPr>
          <w:noProof/>
          <w:u w:val="double"/>
        </w:rPr>
        <w:t>11/20/2009</w:t>
      </w:r>
      <w:r w:rsidR="00236007">
        <w:rPr>
          <w:u w:val="double"/>
        </w:rPr>
        <w:fldChar w:fldCharType="end"/>
      </w:r>
      <w:r w:rsidR="00236007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236007">
        <w:rPr>
          <w:u w:val="double"/>
        </w:rPr>
        <w:fldChar w:fldCharType="separate"/>
      </w:r>
      <w:r w:rsidR="00670EDC">
        <w:rPr>
          <w:noProof/>
          <w:u w:val="double"/>
        </w:rPr>
        <w:t>4:25 PM</w:t>
      </w:r>
      <w:r w:rsidR="00236007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120625" w:rsidP="00120625">
      <w:pPr>
        <w:pStyle w:val="ListParagraph"/>
        <w:numPr>
          <w:ilvl w:val="0"/>
          <w:numId w:val="1"/>
        </w:numPr>
      </w:pPr>
    </w:p>
    <w:p w:rsidR="00805A90" w:rsidRDefault="00805A90" w:rsidP="00805A90">
      <w:pPr>
        <w:pStyle w:val="ListParagraph"/>
        <w:ind w:left="2160"/>
      </w:pPr>
    </w:p>
    <w:p w:rsidR="00D50A0E" w:rsidRDefault="00D50A0E" w:rsidP="00805A90">
      <w:pPr>
        <w:pStyle w:val="ListParagraph"/>
        <w:ind w:left="2160"/>
      </w:pPr>
    </w:p>
    <w:p w:rsidR="00D50A0E" w:rsidRDefault="00D50A0E" w:rsidP="0053334B">
      <w:pPr>
        <w:pStyle w:val="ListParagraph"/>
        <w:ind w:left="2880"/>
      </w:pPr>
    </w:p>
    <w:sectPr w:rsidR="00D50A0E" w:rsidSect="00EA6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62076"/>
    <w:rsid w:val="00071FEC"/>
    <w:rsid w:val="000740F9"/>
    <w:rsid w:val="000A233E"/>
    <w:rsid w:val="000F019D"/>
    <w:rsid w:val="000F094E"/>
    <w:rsid w:val="00120625"/>
    <w:rsid w:val="001417E9"/>
    <w:rsid w:val="00143D5A"/>
    <w:rsid w:val="00182719"/>
    <w:rsid w:val="001C259C"/>
    <w:rsid w:val="001E454C"/>
    <w:rsid w:val="00220F7F"/>
    <w:rsid w:val="00236007"/>
    <w:rsid w:val="00287E7C"/>
    <w:rsid w:val="002F4985"/>
    <w:rsid w:val="00334F56"/>
    <w:rsid w:val="0034033B"/>
    <w:rsid w:val="00383FC6"/>
    <w:rsid w:val="003A2AFA"/>
    <w:rsid w:val="003F2763"/>
    <w:rsid w:val="00460BA8"/>
    <w:rsid w:val="004652F8"/>
    <w:rsid w:val="004705C9"/>
    <w:rsid w:val="0047428B"/>
    <w:rsid w:val="004B4C3E"/>
    <w:rsid w:val="004F7BF3"/>
    <w:rsid w:val="00505BCC"/>
    <w:rsid w:val="0053334B"/>
    <w:rsid w:val="00537A28"/>
    <w:rsid w:val="0054554B"/>
    <w:rsid w:val="005943D7"/>
    <w:rsid w:val="005A33BE"/>
    <w:rsid w:val="005B2A24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A27B4"/>
    <w:rsid w:val="006C3C4E"/>
    <w:rsid w:val="006D7F3F"/>
    <w:rsid w:val="007B75FF"/>
    <w:rsid w:val="007F7B07"/>
    <w:rsid w:val="00805A90"/>
    <w:rsid w:val="00833574"/>
    <w:rsid w:val="008B723B"/>
    <w:rsid w:val="008C057A"/>
    <w:rsid w:val="008C3EE0"/>
    <w:rsid w:val="008D3C86"/>
    <w:rsid w:val="008D719A"/>
    <w:rsid w:val="008F62FD"/>
    <w:rsid w:val="00923320"/>
    <w:rsid w:val="00924EB4"/>
    <w:rsid w:val="00940C2A"/>
    <w:rsid w:val="009453F5"/>
    <w:rsid w:val="009D23A5"/>
    <w:rsid w:val="009F3F7E"/>
    <w:rsid w:val="009F4F65"/>
    <w:rsid w:val="00A23627"/>
    <w:rsid w:val="00A2507B"/>
    <w:rsid w:val="00A43D65"/>
    <w:rsid w:val="00A95D70"/>
    <w:rsid w:val="00AA57D5"/>
    <w:rsid w:val="00AB1A28"/>
    <w:rsid w:val="00AC478D"/>
    <w:rsid w:val="00AD09DD"/>
    <w:rsid w:val="00AE6D9A"/>
    <w:rsid w:val="00B1341F"/>
    <w:rsid w:val="00B271FD"/>
    <w:rsid w:val="00B5627D"/>
    <w:rsid w:val="00B6350A"/>
    <w:rsid w:val="00BC60BE"/>
    <w:rsid w:val="00BD6439"/>
    <w:rsid w:val="00BF302A"/>
    <w:rsid w:val="00C42BDB"/>
    <w:rsid w:val="00C66C50"/>
    <w:rsid w:val="00CA07A1"/>
    <w:rsid w:val="00CD62F3"/>
    <w:rsid w:val="00CE0307"/>
    <w:rsid w:val="00CF2DCC"/>
    <w:rsid w:val="00D06103"/>
    <w:rsid w:val="00D10978"/>
    <w:rsid w:val="00D50A0E"/>
    <w:rsid w:val="00D66AEA"/>
    <w:rsid w:val="00D96C68"/>
    <w:rsid w:val="00DB077D"/>
    <w:rsid w:val="00DB0870"/>
    <w:rsid w:val="00DE1698"/>
    <w:rsid w:val="00E044CD"/>
    <w:rsid w:val="00E21995"/>
    <w:rsid w:val="00E47867"/>
    <w:rsid w:val="00E936AD"/>
    <w:rsid w:val="00EA6B1B"/>
    <w:rsid w:val="00EE1050"/>
    <w:rsid w:val="00F16DE8"/>
    <w:rsid w:val="00F73DB3"/>
    <w:rsid w:val="00F81543"/>
    <w:rsid w:val="00FD00A3"/>
    <w:rsid w:val="00FE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9" type="connector" idref="#_x0000_s1049"/>
        <o:r id="V:Rule20" type="connector" idref="#_x0000_s1038"/>
        <o:r id="V:Rule21" type="connector" idref="#_x0000_s1039"/>
        <o:r id="V:Rule22" type="connector" idref="#_x0000_s1151"/>
        <o:r id="V:Rule23" type="connector" idref="#_x0000_s1073"/>
        <o:r id="V:Rule24" type="connector" idref="#_x0000_s1156"/>
        <o:r id="V:Rule25" type="connector" idref="#_x0000_s1058"/>
        <o:r id="V:Rule26" type="connector" idref="#_x0000_s1142"/>
        <o:r id="V:Rule27" type="connector" idref="#_x0000_s1164">
          <o:proxy start="" idref="#_x0000_s1161" connectloc="3"/>
          <o:proxy end="" idref="#_x0000_s1162" connectloc="1"/>
        </o:r>
        <o:r id="V:Rule28" type="connector" idref="#_x0000_s1152"/>
        <o:r id="V:Rule29" type="connector" idref="#_x0000_s1163">
          <o:proxy start="" idref="#_x0000_s1160" connectloc="3"/>
          <o:proxy end="" idref="#_x0000_s1161" connectloc="1"/>
        </o:r>
        <o:r id="V:Rule30" type="connector" idref="#_x0000_s1141"/>
        <o:r id="V:Rule31" type="connector" idref="#_x0000_s1072"/>
        <o:r id="V:Rule32" type="connector" idref="#_x0000_s1044"/>
        <o:r id="V:Rule33" type="connector" idref="#_x0000_s1154"/>
        <o:r id="V:Rule34" type="connector" idref="#_x0000_s1065">
          <o:proxy end="" idref="#_x0000_s1029" connectloc="2"/>
        </o:r>
        <o:r id="V:Rule35" type="connector" idref="#_x0000_s1059"/>
        <o:r id="V:Rule36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ACEE8-70FB-4801-8482-2E5DD802A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12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43</cp:revision>
  <dcterms:created xsi:type="dcterms:W3CDTF">2009-11-07T15:15:00Z</dcterms:created>
  <dcterms:modified xsi:type="dcterms:W3CDTF">2009-11-21T07:01:00Z</dcterms:modified>
</cp:coreProperties>
</file>