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B5BE" w14:textId="45788153" w:rsidR="00B62A67" w:rsidRDefault="00B62A67">
      <w:hyperlink r:id="rId4" w:history="1">
        <w:r w:rsidRPr="004C6EBB">
          <w:rPr>
            <w:rStyle w:val="Hyperlink"/>
          </w:rPr>
          <w:t>https://www.kaggle.com/datasets/gowrishankarp/newspaper-text-summarization-cnn-dailymail</w:t>
        </w:r>
      </w:hyperlink>
      <w:r>
        <w:t xml:space="preserve"> </w:t>
      </w:r>
    </w:p>
    <w:sectPr w:rsidR="00B62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67"/>
    <w:rsid w:val="00B6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123B"/>
  <w15:chartTrackingRefBased/>
  <w15:docId w15:val="{7411928A-281F-4702-BA34-42E75C3D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gowrishankarp/newspaper-text-summarization-cnn-daily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INTEGRATED MSC IN AIML 0326</dc:creator>
  <cp:keywords/>
  <dc:description/>
  <cp:lastModifiedBy>INTEGRATED MSC IN AIML 0326</cp:lastModifiedBy>
  <cp:revision>1</cp:revision>
  <dcterms:created xsi:type="dcterms:W3CDTF">2022-05-04T17:40:00Z</dcterms:created>
  <dcterms:modified xsi:type="dcterms:W3CDTF">2022-05-04T17:41:00Z</dcterms:modified>
</cp:coreProperties>
</file>