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56"/>
        </w:rPr>
        <w:t>AUTODEZIRE</w:t>
      </w:r>
    </w:p>
    <w:p>
      <w:pPr>
        <w:jc w:val="center"/>
      </w:pPr>
      <w:r>
        <w:rPr>
          <w:b/>
          <w:color w:val="0284C7"/>
          <w:sz w:val="32"/>
        </w:rPr>
        <w:t>Software Requirements Specification (SRS)</w:t>
        <w:br/>
        <w:t>UML &amp; Use Case Architecture Document</w:t>
      </w:r>
    </w:p>
    <w:p>
      <w:pPr>
        <w:jc w:val="center"/>
      </w:pPr>
      <w:r>
        <w:rPr>
          <w:i/>
          <w:color w:val="64748B"/>
          <w:sz w:val="20"/>
        </w:rPr>
        <w:t>System Architecture • Functional Use Cases • Domain Models • Sequence Flows</w:t>
        <w:br/>
        <w:t>Version 1.0.0 | September 2026</w:t>
      </w:r>
    </w:p>
    <w:p>
      <w:pPr>
        <w:spacing w:after="240"/>
      </w:pPr>
    </w:p>
    <w:p>
      <w:pPr>
        <w:pStyle w:val="Heading1"/>
        <w:spacing w:before="320" w:after="160"/>
      </w:pPr>
      <w:r>
        <w:t>1. Executive Summary &amp; System Overview</w:t>
      </w:r>
    </w:p>
    <w:p>
      <w:r>
        <w:t>AutoDezire is an advanced automobile decision-support and recommendation platform engineered to assist buyers in selecting optimal vehicles (Cars, Motorcycles, and Electric Scooters) tailored to their exact physical ergonomics, driving environment, passenger obligations, and budget. Unlike generic automotive portals that rank vehicles purely on marketing specs, AutoDezire implements a 12-dimension deterministic suitability engine paired with OpenRouter Google Gemma 4 26B AI conversational guidance.</w:t>
      </w:r>
    </w:p>
    <w:p>
      <w:pPr>
        <w:pStyle w:val="Heading1"/>
        <w:spacing w:before="320" w:after="160"/>
      </w:pPr>
      <w:r>
        <w:t>2. System Actors &amp; Responsibilities</w:t>
      </w:r>
    </w:p>
    <w:tbl>
      <w:tblPr>
        <w:tblW w:type="auto" w:w="0"/>
        <w:jc w:val="center"/>
        <w:tblLook w:firstColumn="1" w:firstRow="1" w:lastColumn="0" w:lastRow="0" w:noHBand="0" w:noVBand="1" w:val="04A0"/>
      </w:tblPr>
      <w:tblGrid>
        <w:gridCol w:w="3312"/>
        <w:gridCol w:w="3312"/>
        <w:gridCol w:w="3312"/>
      </w:tblGrid>
      <w:tr>
        <w:tc>
          <w:tcPr>
            <w:tcW w:type="dxa" w:w="2592"/>
            <w:vAlign w:val="center"/>
            <w:tcMar>
              <w:top w:w="120" w:type="dxa"/>
              <w:bottom w:w="120" w:type="dxa"/>
              <w:left w:w="150" w:type="dxa"/>
              <w:right w:w="150" w:type="dxa"/>
            </w:tcMar>
            <w:shd w:fill="1E3A8A"/>
          </w:tcPr>
          <w:p>
            <w:pPr>
              <w:jc w:val="left"/>
            </w:pPr>
            <w:r>
              <w:rPr>
                <w:b/>
                <w:color w:val="FFFFFF"/>
                <w:sz w:val="20"/>
              </w:rPr>
              <w:t>Actor</w:t>
            </w:r>
          </w:p>
        </w:tc>
        <w:tc>
          <w:tcPr>
            <w:tcW w:type="dxa" w:w="2160"/>
            <w:vAlign w:val="center"/>
            <w:tcMar>
              <w:top w:w="120" w:type="dxa"/>
              <w:bottom w:w="120" w:type="dxa"/>
              <w:left w:w="150" w:type="dxa"/>
              <w:right w:w="150" w:type="dxa"/>
            </w:tcMar>
            <w:shd w:fill="1E3A8A"/>
          </w:tcPr>
          <w:p>
            <w:pPr>
              <w:jc w:val="left"/>
            </w:pPr>
            <w:r>
              <w:rPr>
                <w:b/>
                <w:color w:val="FFFFFF"/>
                <w:sz w:val="20"/>
              </w:rPr>
              <w:t>Type</w:t>
            </w:r>
          </w:p>
        </w:tc>
        <w:tc>
          <w:tcPr>
            <w:tcW w:type="dxa" w:w="5040"/>
            <w:vAlign w:val="center"/>
            <w:tcMar>
              <w:top w:w="120" w:type="dxa"/>
              <w:bottom w:w="120" w:type="dxa"/>
              <w:left w:w="150" w:type="dxa"/>
              <w:right w:w="150" w:type="dxa"/>
            </w:tcMar>
            <w:shd w:fill="1E3A8A"/>
          </w:tcPr>
          <w:p>
            <w:pPr>
              <w:jc w:val="left"/>
            </w:pPr>
            <w:r>
              <w:rPr>
                <w:b/>
                <w:color w:val="FFFFFF"/>
                <w:sz w:val="20"/>
              </w:rPr>
              <w:t>Functional Scope &amp; Responsibilities</w:t>
            </w:r>
          </w:p>
        </w:tc>
      </w:tr>
      <w:tr>
        <w:tc>
          <w:tcPr>
            <w:tcW w:type="dxa" w:w="2592"/>
            <w:vAlign w:val="center"/>
            <w:tcMar>
              <w:top w:w="120" w:type="dxa"/>
              <w:bottom w:w="120" w:type="dxa"/>
              <w:left w:w="150" w:type="dxa"/>
              <w:right w:w="150" w:type="dxa"/>
            </w:tcMar>
            <w:shd w:fill="F8FAFC"/>
          </w:tcPr>
          <w:p>
            <w:r>
              <w:rPr>
                <w:color w:val="1E293B"/>
                <w:sz w:val="19"/>
              </w:rPr>
              <w:t>Guest (Unauthenticated)</w:t>
            </w:r>
          </w:p>
        </w:tc>
        <w:tc>
          <w:tcPr>
            <w:tcW w:type="dxa" w:w="2160"/>
            <w:vAlign w:val="center"/>
            <w:tcMar>
              <w:top w:w="120" w:type="dxa"/>
              <w:bottom w:w="120" w:type="dxa"/>
              <w:left w:w="150" w:type="dxa"/>
              <w:right w:w="150" w:type="dxa"/>
            </w:tcMar>
            <w:shd w:fill="F8FAFC"/>
          </w:tcPr>
          <w:p>
            <w:r>
              <w:rPr>
                <w:color w:val="1E293B"/>
                <w:sz w:val="19"/>
              </w:rPr>
              <w:t>Human (Primary)</w:t>
            </w:r>
          </w:p>
        </w:tc>
        <w:tc>
          <w:tcPr>
            <w:tcW w:type="dxa" w:w="5040"/>
            <w:vAlign w:val="center"/>
            <w:tcMar>
              <w:top w:w="120" w:type="dxa"/>
              <w:bottom w:w="120" w:type="dxa"/>
              <w:left w:w="150" w:type="dxa"/>
              <w:right w:w="150" w:type="dxa"/>
            </w:tcMar>
            <w:shd w:fill="F8FAFC"/>
          </w:tcPr>
          <w:p>
            <w:r>
              <w:rPr>
                <w:color w:val="1E293B"/>
                <w:sz w:val="19"/>
              </w:rPr>
              <w:t>Browses catalog, filters vehicles, views suitability reports, interacts with AI Advisor demo.</w:t>
            </w:r>
          </w:p>
        </w:tc>
      </w:tr>
      <w:tr>
        <w:tc>
          <w:tcPr>
            <w:tcW w:type="dxa" w:w="2592"/>
            <w:vAlign w:val="center"/>
            <w:tcMar>
              <w:top w:w="120" w:type="dxa"/>
              <w:bottom w:w="120" w:type="dxa"/>
              <w:left w:w="150" w:type="dxa"/>
              <w:right w:w="150" w:type="dxa"/>
            </w:tcMar>
            <w:shd w:fill="FFFFFF"/>
          </w:tcPr>
          <w:p>
            <w:r>
              <w:rPr>
                <w:color w:val="1E293B"/>
                <w:sz w:val="19"/>
              </w:rPr>
              <w:t>Registered User</w:t>
            </w:r>
          </w:p>
        </w:tc>
        <w:tc>
          <w:tcPr>
            <w:tcW w:type="dxa" w:w="2160"/>
            <w:vAlign w:val="center"/>
            <w:tcMar>
              <w:top w:w="120" w:type="dxa"/>
              <w:bottom w:w="120" w:type="dxa"/>
              <w:left w:w="150" w:type="dxa"/>
              <w:right w:w="150" w:type="dxa"/>
            </w:tcMar>
            <w:shd w:fill="FFFFFF"/>
          </w:tcPr>
          <w:p>
            <w:r>
              <w:rPr>
                <w:color w:val="1E293B"/>
                <w:sz w:val="19"/>
              </w:rPr>
              <w:t>Human (Primary)</w:t>
            </w:r>
          </w:p>
        </w:tc>
        <w:tc>
          <w:tcPr>
            <w:tcW w:type="dxa" w:w="5040"/>
            <w:vAlign w:val="center"/>
            <w:tcMar>
              <w:top w:w="120" w:type="dxa"/>
              <w:bottom w:w="120" w:type="dxa"/>
              <w:left w:w="150" w:type="dxa"/>
              <w:right w:w="150" w:type="dxa"/>
            </w:tcMar>
            <w:shd w:fill="FFFFFF"/>
          </w:tcPr>
          <w:p>
            <w:r>
              <w:rPr>
                <w:color w:val="1E293B"/>
                <w:sz w:val="19"/>
              </w:rPr>
              <w:t>Maintains persistent 30+ parameter lifestyle profile, saves wishlists, receives weighted suitability scores, compares vehicles side-by-side.</w:t>
            </w:r>
          </w:p>
        </w:tc>
      </w:tr>
      <w:tr>
        <w:tc>
          <w:tcPr>
            <w:tcW w:type="dxa" w:w="2592"/>
            <w:vAlign w:val="center"/>
            <w:tcMar>
              <w:top w:w="120" w:type="dxa"/>
              <w:bottom w:w="120" w:type="dxa"/>
              <w:left w:w="150" w:type="dxa"/>
              <w:right w:w="150" w:type="dxa"/>
            </w:tcMar>
            <w:shd w:fill="F8FAFC"/>
          </w:tcPr>
          <w:p>
            <w:r>
              <w:rPr>
                <w:color w:val="1E293B"/>
                <w:sz w:val="19"/>
              </w:rPr>
              <w:t>Administrator</w:t>
            </w:r>
          </w:p>
        </w:tc>
        <w:tc>
          <w:tcPr>
            <w:tcW w:type="dxa" w:w="2160"/>
            <w:vAlign w:val="center"/>
            <w:tcMar>
              <w:top w:w="120" w:type="dxa"/>
              <w:bottom w:w="120" w:type="dxa"/>
              <w:left w:w="150" w:type="dxa"/>
              <w:right w:w="150" w:type="dxa"/>
            </w:tcMar>
            <w:shd w:fill="F8FAFC"/>
          </w:tcPr>
          <w:p>
            <w:r>
              <w:rPr>
                <w:color w:val="1E293B"/>
                <w:sz w:val="19"/>
              </w:rPr>
              <w:t>Human (Secondary)</w:t>
            </w:r>
          </w:p>
        </w:tc>
        <w:tc>
          <w:tcPr>
            <w:tcW w:type="dxa" w:w="5040"/>
            <w:vAlign w:val="center"/>
            <w:tcMar>
              <w:top w:w="120" w:type="dxa"/>
              <w:bottom w:w="120" w:type="dxa"/>
              <w:left w:w="150" w:type="dxa"/>
              <w:right w:w="150" w:type="dxa"/>
            </w:tcMar>
            <w:shd w:fill="F8FAFC"/>
          </w:tcPr>
          <w:p>
            <w:r>
              <w:rPr>
                <w:color w:val="1E293B"/>
                <w:sz w:val="19"/>
              </w:rPr>
              <w:t>Manages system inventory (CRUD operations for cars/bikes/scooters), monitors dashboard platform KPIs, audits active listings.</w:t>
            </w:r>
          </w:p>
        </w:tc>
      </w:tr>
      <w:tr>
        <w:tc>
          <w:tcPr>
            <w:tcW w:type="dxa" w:w="2592"/>
            <w:vAlign w:val="center"/>
            <w:tcMar>
              <w:top w:w="120" w:type="dxa"/>
              <w:bottom w:w="120" w:type="dxa"/>
              <w:left w:w="150" w:type="dxa"/>
              <w:right w:w="150" w:type="dxa"/>
            </w:tcMar>
            <w:shd w:fill="FFFFFF"/>
          </w:tcPr>
          <w:p>
            <w:r>
              <w:rPr>
                <w:color w:val="1E293B"/>
                <w:sz w:val="19"/>
              </w:rPr>
              <w:t>External AI Service (Gemma)</w:t>
            </w:r>
          </w:p>
        </w:tc>
        <w:tc>
          <w:tcPr>
            <w:tcW w:type="dxa" w:w="2160"/>
            <w:vAlign w:val="center"/>
            <w:tcMar>
              <w:top w:w="120" w:type="dxa"/>
              <w:bottom w:w="120" w:type="dxa"/>
              <w:left w:w="150" w:type="dxa"/>
              <w:right w:w="150" w:type="dxa"/>
            </w:tcMar>
            <w:shd w:fill="FFFFFF"/>
          </w:tcPr>
          <w:p>
            <w:r>
              <w:rPr>
                <w:color w:val="1E293B"/>
                <w:sz w:val="19"/>
              </w:rPr>
              <w:t>Automated System (Supporting)</w:t>
            </w:r>
          </w:p>
        </w:tc>
        <w:tc>
          <w:tcPr>
            <w:tcW w:type="dxa" w:w="5040"/>
            <w:vAlign w:val="center"/>
            <w:tcMar>
              <w:top w:w="120" w:type="dxa"/>
              <w:bottom w:w="120" w:type="dxa"/>
              <w:left w:w="150" w:type="dxa"/>
              <w:right w:w="150" w:type="dxa"/>
            </w:tcMar>
            <w:shd w:fill="FFFFFF"/>
          </w:tcPr>
          <w:p>
            <w:r>
              <w:rPr>
                <w:color w:val="1E293B"/>
                <w:sz w:val="19"/>
              </w:rPr>
              <w:t>Google Gemma 26B via OpenRouter API. Evaluates user lifestyle prompts, produces context-aware natural language vehicular advice.</w:t>
            </w:r>
          </w:p>
        </w:tc>
      </w:tr>
    </w:tbl>
    <w:p>
      <w:r>
        <w:br w:type="page"/>
      </w:r>
    </w:p>
    <w:p>
      <w:pPr>
        <w:pStyle w:val="Heading1"/>
        <w:spacing w:before="240" w:after="160"/>
      </w:pPr>
      <w:r>
        <w:t>3. High-Level System Overview Use Case Diagram</w:t>
      </w:r>
    </w:p>
    <w:p>
      <w:r>
        <w:t>The following diagram captures the complete functional boundary of AutoDezire. It maps the interactions between all four primary/secondary actors and the core functional modules: Authentication, Vehicle Discovery, AI Advisor, Saved Wishlists, and the Administrative Control Panel.</w:t>
      </w:r>
    </w:p>
    <w:p>
      <w:pPr>
        <w:spacing w:before="160" w:after="120"/>
        <w:jc w:val="center"/>
      </w:pPr>
    </w:p>
    <w:p>
      <w:r>
        <w:drawing>
          <wp:inline xmlns:a="http://schemas.openxmlformats.org/drawingml/2006/main" xmlns:pic="http://schemas.openxmlformats.org/drawingml/2006/picture">
            <wp:extent cx="5852160" cy="1976054"/>
            <wp:docPr id="1" name="Picture 1"/>
            <wp:cNvGraphicFramePr>
              <a:graphicFrameLocks noChangeAspect="1"/>
            </wp:cNvGraphicFramePr>
            <a:graphic>
              <a:graphicData uri="http://schemas.openxmlformats.org/drawingml/2006/picture">
                <pic:pic>
                  <pic:nvPicPr>
                    <pic:cNvPr id="0" name="01_System_Overview_UseCase.png"/>
                    <pic:cNvPicPr/>
                  </pic:nvPicPr>
                  <pic:blipFill>
                    <a:blip r:embed="rId9"/>
                    <a:stretch>
                      <a:fillRect/>
                    </a:stretch>
                  </pic:blipFill>
                  <pic:spPr>
                    <a:xfrm>
                      <a:off x="0" y="0"/>
                      <a:ext cx="5852160" cy="1976054"/>
                    </a:xfrm>
                    <a:prstGeom prst="rect"/>
                  </pic:spPr>
                </pic:pic>
              </a:graphicData>
            </a:graphic>
          </wp:inline>
        </w:drawing>
      </w:r>
    </w:p>
    <w:p>
      <w:pPr>
        <w:jc w:val="center"/>
      </w:pPr>
      <w:r>
        <w:rPr>
          <w:i/>
          <w:color w:val="64748B"/>
          <w:sz w:val="18"/>
        </w:rPr>
        <w:t>Figure 1: AutoDezire High-Level System Overview Use Case Diagram</w:t>
      </w:r>
    </w:p>
    <w:p>
      <w:r>
        <w:br w:type="page"/>
      </w:r>
    </w:p>
    <w:p>
      <w:pPr>
        <w:pStyle w:val="Heading1"/>
      </w:pPr>
      <w:r>
        <w:t>4. Detailed Module-Level Use Case Diagrams &amp; Specifications</w:t>
      </w:r>
    </w:p>
    <w:p>
      <w:pPr>
        <w:pStyle w:val="Heading2"/>
        <w:spacing w:before="280" w:after="120"/>
      </w:pPr>
      <w:r>
        <w:t>4.1 Authentication &amp; Identity Subsystem</w:t>
      </w:r>
    </w:p>
    <w:p>
      <w:pPr>
        <w:spacing w:after="160"/>
      </w:pPr>
      <w:r>
        <w:t>Manages secure user registration, bcrypt credential encryption, JWT session management, and fallback in-memory store for high-availability operation.</w:t>
      </w:r>
    </w:p>
    <w:p>
      <w:pPr>
        <w:jc w:val="center"/>
      </w:pPr>
    </w:p>
    <w:p>
      <w:r>
        <w:drawing>
          <wp:inline xmlns:a="http://schemas.openxmlformats.org/drawingml/2006/main" xmlns:pic="http://schemas.openxmlformats.org/drawingml/2006/picture">
            <wp:extent cx="5669280" cy="3597971"/>
            <wp:docPr id="2" name="Picture 2"/>
            <wp:cNvGraphicFramePr>
              <a:graphicFrameLocks noChangeAspect="1"/>
            </wp:cNvGraphicFramePr>
            <a:graphic>
              <a:graphicData uri="http://schemas.openxmlformats.org/drawingml/2006/picture">
                <pic:pic>
                  <pic:nvPicPr>
                    <pic:cNvPr id="0" name="02_Authentication_Module_UseCase.png"/>
                    <pic:cNvPicPr/>
                  </pic:nvPicPr>
                  <pic:blipFill>
                    <a:blip r:embed="rId10"/>
                    <a:stretch>
                      <a:fillRect/>
                    </a:stretch>
                  </pic:blipFill>
                  <pic:spPr>
                    <a:xfrm>
                      <a:off x="0" y="0"/>
                      <a:ext cx="5669280" cy="3597971"/>
                    </a:xfrm>
                    <a:prstGeom prst="rect"/>
                  </pic:spPr>
                </pic:pic>
              </a:graphicData>
            </a:graphic>
          </wp:inline>
        </w:drawing>
      </w:r>
    </w:p>
    <w:p>
      <w:pPr>
        <w:jc w:val="center"/>
      </w:pPr>
      <w:r>
        <w:rPr>
          <w:i/>
          <w:color w:val="64748B"/>
          <w:sz w:val="18"/>
        </w:rPr>
        <w:t>Figure 2: 4.1 Authentication &amp; Identity Subsystem</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160"/>
            <w:vAlign w:val="center"/>
            <w:tcMar>
              <w:top w:w="120" w:type="dxa"/>
              <w:bottom w:w="120" w:type="dxa"/>
              <w:left w:w="150" w:type="dxa"/>
              <w:right w:w="150" w:type="dxa"/>
            </w:tcMar>
            <w:shd w:fill="1E3A8A"/>
          </w:tcPr>
          <w:p>
            <w:pPr>
              <w:jc w:val="left"/>
            </w:pPr>
            <w:r>
              <w:rPr>
                <w:b/>
                <w:color w:val="FFFFFF"/>
                <w:sz w:val="20"/>
              </w:rPr>
              <w:t>Use Case</w:t>
            </w:r>
          </w:p>
        </w:tc>
        <w:tc>
          <w:tcPr>
            <w:tcW w:type="dxa" w:w="1440"/>
            <w:vAlign w:val="center"/>
            <w:tcMar>
              <w:top w:w="120" w:type="dxa"/>
              <w:bottom w:w="120" w:type="dxa"/>
              <w:left w:w="150" w:type="dxa"/>
              <w:right w:w="150" w:type="dxa"/>
            </w:tcMar>
            <w:shd w:fill="1E3A8A"/>
          </w:tcPr>
          <w:p>
            <w:pPr>
              <w:jc w:val="left"/>
            </w:pPr>
            <w:r>
              <w:rPr>
                <w:b/>
                <w:color w:val="FFFFFF"/>
                <w:sz w:val="20"/>
              </w:rPr>
              <w:t>Actor</w:t>
            </w:r>
          </w:p>
        </w:tc>
        <w:tc>
          <w:tcPr>
            <w:tcW w:type="dxa" w:w="1152"/>
            <w:vAlign w:val="center"/>
            <w:tcMar>
              <w:top w:w="120" w:type="dxa"/>
              <w:bottom w:w="120" w:type="dxa"/>
              <w:left w:w="150" w:type="dxa"/>
              <w:right w:w="150" w:type="dxa"/>
            </w:tcMar>
            <w:shd w:fill="1E3A8A"/>
          </w:tcPr>
          <w:p>
            <w:pPr>
              <w:jc w:val="left"/>
            </w:pPr>
            <w:r>
              <w:rPr>
                <w:b/>
                <w:color w:val="FFFFFF"/>
                <w:sz w:val="20"/>
              </w:rPr>
              <w:t>Priority</w:t>
            </w:r>
          </w:p>
        </w:tc>
        <w:tc>
          <w:tcPr>
            <w:tcW w:type="dxa" w:w="1872"/>
            <w:vAlign w:val="center"/>
            <w:tcMar>
              <w:top w:w="120" w:type="dxa"/>
              <w:bottom w:w="120" w:type="dxa"/>
              <w:left w:w="150" w:type="dxa"/>
              <w:right w:w="150" w:type="dxa"/>
            </w:tcMar>
            <w:shd w:fill="1E3A8A"/>
          </w:tcPr>
          <w:p>
            <w:pPr>
              <w:jc w:val="left"/>
            </w:pPr>
            <w:r>
              <w:rPr>
                <w:b/>
                <w:color w:val="FFFFFF"/>
                <w:sz w:val="20"/>
              </w:rPr>
              <w:t>«include»</w:t>
            </w:r>
          </w:p>
        </w:tc>
        <w:tc>
          <w:tcPr>
            <w:tcW w:type="dxa" w:w="1440"/>
            <w:vAlign w:val="center"/>
            <w:tcMar>
              <w:top w:w="120" w:type="dxa"/>
              <w:bottom w:w="120" w:type="dxa"/>
              <w:left w:w="150" w:type="dxa"/>
              <w:right w:w="150" w:type="dxa"/>
            </w:tcMar>
            <w:shd w:fill="1E3A8A"/>
          </w:tcPr>
          <w:p>
            <w:pPr>
              <w:jc w:val="left"/>
            </w:pPr>
            <w:r>
              <w:rPr>
                <w:b/>
                <w:color w:val="FFFFFF"/>
                <w:sz w:val="20"/>
              </w:rPr>
              <w:t>«extend»</w:t>
            </w:r>
          </w:p>
        </w:tc>
        <w:tc>
          <w:tcPr>
            <w:tcW w:type="dxa" w:w="2016"/>
            <w:vAlign w:val="center"/>
            <w:tcMar>
              <w:top w:w="120" w:type="dxa"/>
              <w:bottom w:w="120" w:type="dxa"/>
              <w:left w:w="150" w:type="dxa"/>
              <w:right w:w="150" w:type="dxa"/>
            </w:tcMar>
            <w:shd w:fill="1E3A8A"/>
          </w:tcPr>
          <w:p>
            <w:pPr>
              <w:jc w:val="left"/>
            </w:pPr>
            <w:r>
              <w:rPr>
                <w:b/>
                <w:color w:val="FFFFFF"/>
                <w:sz w:val="20"/>
              </w:rPr>
              <w:t>Functional Summary</w:t>
            </w:r>
          </w:p>
        </w:tc>
      </w:tr>
      <w:tr>
        <w:tc>
          <w:tcPr>
            <w:tcW w:type="dxa" w:w="2160"/>
            <w:vAlign w:val="center"/>
            <w:tcMar>
              <w:top w:w="120" w:type="dxa"/>
              <w:bottom w:w="120" w:type="dxa"/>
              <w:left w:w="150" w:type="dxa"/>
              <w:right w:w="150" w:type="dxa"/>
            </w:tcMar>
            <w:shd w:fill="F8FAFC"/>
          </w:tcPr>
          <w:p>
            <w:r>
              <w:rPr>
                <w:color w:val="1E293B"/>
                <w:sz w:val="19"/>
              </w:rPr>
              <w:t>UC-01: User Registration</w:t>
            </w:r>
          </w:p>
        </w:tc>
        <w:tc>
          <w:tcPr>
            <w:tcW w:type="dxa" w:w="1440"/>
            <w:vAlign w:val="center"/>
            <w:tcMar>
              <w:top w:w="120" w:type="dxa"/>
              <w:bottom w:w="120" w:type="dxa"/>
              <w:left w:w="150" w:type="dxa"/>
              <w:right w:w="150" w:type="dxa"/>
            </w:tcMar>
            <w:shd w:fill="F8FAFC"/>
          </w:tcPr>
          <w:p>
            <w:r>
              <w:rPr>
                <w:color w:val="1E293B"/>
                <w:sz w:val="19"/>
              </w:rPr>
              <w:t>Guest</w:t>
            </w:r>
          </w:p>
        </w:tc>
        <w:tc>
          <w:tcPr>
            <w:tcW w:type="dxa" w:w="1152"/>
            <w:vAlign w:val="center"/>
            <w:tcMar>
              <w:top w:w="120" w:type="dxa"/>
              <w:bottom w:w="120" w:type="dxa"/>
              <w:left w:w="150" w:type="dxa"/>
              <w:right w:w="150" w:type="dxa"/>
            </w:tcMar>
            <w:shd w:fill="F8FAFC"/>
          </w:tcPr>
          <w:p>
            <w:r>
              <w:rPr>
                <w:color w:val="1E293B"/>
                <w:sz w:val="19"/>
              </w:rPr>
              <w:t>High</w:t>
            </w:r>
          </w:p>
        </w:tc>
        <w:tc>
          <w:tcPr>
            <w:tcW w:type="dxa" w:w="1872"/>
            <w:vAlign w:val="center"/>
            <w:tcMar>
              <w:top w:w="120" w:type="dxa"/>
              <w:bottom w:w="120" w:type="dxa"/>
              <w:left w:w="150" w:type="dxa"/>
              <w:right w:w="150" w:type="dxa"/>
            </w:tcMar>
            <w:shd w:fill="F8FAFC"/>
          </w:tcPr>
          <w:p>
            <w:r>
              <w:rPr>
                <w:color w:val="1E293B"/>
                <w:sz w:val="19"/>
              </w:rPr>
              <w:t>Validate Email Uniqueness, Hash Password, Generate JWT</w:t>
            </w:r>
          </w:p>
        </w:tc>
        <w:tc>
          <w:tcPr>
            <w:tcW w:type="dxa" w:w="1440"/>
            <w:vAlign w:val="center"/>
            <w:tcMar>
              <w:top w:w="120" w:type="dxa"/>
              <w:bottom w:w="120" w:type="dxa"/>
              <w:left w:w="150" w:type="dxa"/>
              <w:right w:w="150" w:type="dxa"/>
            </w:tcMar>
            <w:shd w:fill="F8FAFC"/>
          </w:tcPr>
          <w:p>
            <w:r>
              <w:rPr>
                <w:color w:val="1E293B"/>
                <w:sz w:val="19"/>
              </w:rPr>
              <w:t>Memory Fallback</w:t>
            </w:r>
          </w:p>
        </w:tc>
        <w:tc>
          <w:tcPr>
            <w:tcW w:type="dxa" w:w="2016"/>
            <w:vAlign w:val="center"/>
            <w:tcMar>
              <w:top w:w="120" w:type="dxa"/>
              <w:bottom w:w="120" w:type="dxa"/>
              <w:left w:w="150" w:type="dxa"/>
              <w:right w:w="150" w:type="dxa"/>
            </w:tcMar>
            <w:shd w:fill="F8FAFC"/>
          </w:tcPr>
          <w:p>
            <w:r>
              <w:rPr>
                <w:color w:val="1E293B"/>
                <w:sz w:val="19"/>
              </w:rPr>
              <w:t>Allows new users to create accounts with email and password.</w:t>
            </w:r>
          </w:p>
        </w:tc>
      </w:tr>
      <w:tr>
        <w:tc>
          <w:tcPr>
            <w:tcW w:type="dxa" w:w="2160"/>
            <w:vAlign w:val="center"/>
            <w:tcMar>
              <w:top w:w="120" w:type="dxa"/>
              <w:bottom w:w="120" w:type="dxa"/>
              <w:left w:w="150" w:type="dxa"/>
              <w:right w:w="150" w:type="dxa"/>
            </w:tcMar>
            <w:shd w:fill="FFFFFF"/>
          </w:tcPr>
          <w:p>
            <w:r>
              <w:rPr>
                <w:color w:val="1E293B"/>
                <w:sz w:val="19"/>
              </w:rPr>
              <w:t>UC-02: User Login</w:t>
            </w:r>
          </w:p>
        </w:tc>
        <w:tc>
          <w:tcPr>
            <w:tcW w:type="dxa" w:w="1440"/>
            <w:vAlign w:val="center"/>
            <w:tcMar>
              <w:top w:w="120" w:type="dxa"/>
              <w:bottom w:w="120" w:type="dxa"/>
              <w:left w:w="150" w:type="dxa"/>
              <w:right w:w="150" w:type="dxa"/>
            </w:tcMar>
            <w:shd w:fill="FFFFFF"/>
          </w:tcPr>
          <w:p>
            <w:r>
              <w:rPr>
                <w:color w:val="1E293B"/>
                <w:sz w:val="19"/>
              </w:rPr>
              <w:t>Guest / Admin</w:t>
            </w:r>
          </w:p>
        </w:tc>
        <w:tc>
          <w:tcPr>
            <w:tcW w:type="dxa" w:w="1152"/>
            <w:vAlign w:val="center"/>
            <w:tcMar>
              <w:top w:w="120" w:type="dxa"/>
              <w:bottom w:w="120" w:type="dxa"/>
              <w:left w:w="150" w:type="dxa"/>
              <w:right w:w="150" w:type="dxa"/>
            </w:tcMar>
            <w:shd w:fill="FFFFFF"/>
          </w:tcPr>
          <w:p>
            <w:r>
              <w:rPr>
                <w:color w:val="1E293B"/>
                <w:sz w:val="19"/>
              </w:rPr>
              <w:t>High</w:t>
            </w:r>
          </w:p>
        </w:tc>
        <w:tc>
          <w:tcPr>
            <w:tcW w:type="dxa" w:w="1872"/>
            <w:vAlign w:val="center"/>
            <w:tcMar>
              <w:top w:w="120" w:type="dxa"/>
              <w:bottom w:w="120" w:type="dxa"/>
              <w:left w:w="150" w:type="dxa"/>
              <w:right w:w="150" w:type="dxa"/>
            </w:tcMar>
            <w:shd w:fill="FFFFFF"/>
          </w:tcPr>
          <w:p>
            <w:r>
              <w:rPr>
                <w:color w:val="1E293B"/>
                <w:sz w:val="19"/>
              </w:rPr>
              <w:t>Validate Credentials, Generate JWT</w:t>
            </w:r>
          </w:p>
        </w:tc>
        <w:tc>
          <w:tcPr>
            <w:tcW w:type="dxa" w:w="1440"/>
            <w:vAlign w:val="center"/>
            <w:tcMar>
              <w:top w:w="120" w:type="dxa"/>
              <w:bottom w:w="120" w:type="dxa"/>
              <w:left w:w="150" w:type="dxa"/>
              <w:right w:w="150" w:type="dxa"/>
            </w:tcMar>
            <w:shd w:fill="FFFFFF"/>
          </w:tcPr>
          <w:p>
            <w:r>
              <w:rPr>
                <w:color w:val="1E293B"/>
                <w:sz w:val="19"/>
              </w:rPr>
              <w:t>Admin Hardcoded Override</w:t>
            </w:r>
          </w:p>
        </w:tc>
        <w:tc>
          <w:tcPr>
            <w:tcW w:type="dxa" w:w="2016"/>
            <w:vAlign w:val="center"/>
            <w:tcMar>
              <w:top w:w="120" w:type="dxa"/>
              <w:bottom w:w="120" w:type="dxa"/>
              <w:left w:w="150" w:type="dxa"/>
              <w:right w:w="150" w:type="dxa"/>
            </w:tcMar>
            <w:shd w:fill="FFFFFF"/>
          </w:tcPr>
          <w:p>
            <w:r>
              <w:rPr>
                <w:color w:val="1E293B"/>
                <w:sz w:val="19"/>
              </w:rPr>
              <w:t>Authenticates registered users or admin credentials and issues Bearer tokens.</w:t>
            </w:r>
          </w:p>
        </w:tc>
      </w:tr>
    </w:tbl>
    <w:p>
      <w:pPr>
        <w:spacing w:after="160"/>
      </w:pPr>
    </w:p>
    <w:p>
      <w:pPr>
        <w:pStyle w:val="Heading2"/>
        <w:spacing w:before="280" w:after="120"/>
      </w:pPr>
      <w:r>
        <w:t>4.2 Vehicle Discovery &amp; Recommendation Engine Subsystem</w:t>
      </w:r>
    </w:p>
    <w:p>
      <w:pPr>
        <w:spacing w:after="160"/>
      </w:pPr>
      <w:r>
        <w:t>Drives the personalized matching pipeline. Collects 30+ buyer profile data points and executes 12-dimension deterministic scoring across terrain, ergonomics, space, and finances.</w:t>
      </w:r>
    </w:p>
    <w:p>
      <w:pPr>
        <w:jc w:val="center"/>
      </w:pPr>
    </w:p>
    <w:p>
      <w:r>
        <w:drawing>
          <wp:inline xmlns:a="http://schemas.openxmlformats.org/drawingml/2006/main" xmlns:pic="http://schemas.openxmlformats.org/drawingml/2006/picture">
            <wp:extent cx="5669280" cy="1837798"/>
            <wp:docPr id="3" name="Picture 3"/>
            <wp:cNvGraphicFramePr>
              <a:graphicFrameLocks noChangeAspect="1"/>
            </wp:cNvGraphicFramePr>
            <a:graphic>
              <a:graphicData uri="http://schemas.openxmlformats.org/drawingml/2006/picture">
                <pic:pic>
                  <pic:nvPicPr>
                    <pic:cNvPr id="0" name="03_Vehicle_Discovery_Recommendations_UseCase.png"/>
                    <pic:cNvPicPr/>
                  </pic:nvPicPr>
                  <pic:blipFill>
                    <a:blip r:embed="rId11"/>
                    <a:stretch>
                      <a:fillRect/>
                    </a:stretch>
                  </pic:blipFill>
                  <pic:spPr>
                    <a:xfrm>
                      <a:off x="0" y="0"/>
                      <a:ext cx="5669280" cy="1837798"/>
                    </a:xfrm>
                    <a:prstGeom prst="rect"/>
                  </pic:spPr>
                </pic:pic>
              </a:graphicData>
            </a:graphic>
          </wp:inline>
        </w:drawing>
      </w:r>
    </w:p>
    <w:p>
      <w:pPr>
        <w:jc w:val="center"/>
      </w:pPr>
      <w:r>
        <w:rPr>
          <w:i/>
          <w:color w:val="64748B"/>
          <w:sz w:val="18"/>
        </w:rPr>
        <w:t>Figure 3: 4.2 Vehicle Discovery &amp; Recommendation Engine Subsystem</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160"/>
            <w:vAlign w:val="center"/>
            <w:tcMar>
              <w:top w:w="120" w:type="dxa"/>
              <w:bottom w:w="120" w:type="dxa"/>
              <w:left w:w="150" w:type="dxa"/>
              <w:right w:w="150" w:type="dxa"/>
            </w:tcMar>
            <w:shd w:fill="1E3A8A"/>
          </w:tcPr>
          <w:p>
            <w:pPr>
              <w:jc w:val="left"/>
            </w:pPr>
            <w:r>
              <w:rPr>
                <w:b/>
                <w:color w:val="FFFFFF"/>
                <w:sz w:val="20"/>
              </w:rPr>
              <w:t>Use Case</w:t>
            </w:r>
          </w:p>
        </w:tc>
        <w:tc>
          <w:tcPr>
            <w:tcW w:type="dxa" w:w="1440"/>
            <w:vAlign w:val="center"/>
            <w:tcMar>
              <w:top w:w="120" w:type="dxa"/>
              <w:bottom w:w="120" w:type="dxa"/>
              <w:left w:w="150" w:type="dxa"/>
              <w:right w:w="150" w:type="dxa"/>
            </w:tcMar>
            <w:shd w:fill="1E3A8A"/>
          </w:tcPr>
          <w:p>
            <w:pPr>
              <w:jc w:val="left"/>
            </w:pPr>
            <w:r>
              <w:rPr>
                <w:b/>
                <w:color w:val="FFFFFF"/>
                <w:sz w:val="20"/>
              </w:rPr>
              <w:t>Actor</w:t>
            </w:r>
          </w:p>
        </w:tc>
        <w:tc>
          <w:tcPr>
            <w:tcW w:type="dxa" w:w="1152"/>
            <w:vAlign w:val="center"/>
            <w:tcMar>
              <w:top w:w="120" w:type="dxa"/>
              <w:bottom w:w="120" w:type="dxa"/>
              <w:left w:w="150" w:type="dxa"/>
              <w:right w:w="150" w:type="dxa"/>
            </w:tcMar>
            <w:shd w:fill="1E3A8A"/>
          </w:tcPr>
          <w:p>
            <w:pPr>
              <w:jc w:val="left"/>
            </w:pPr>
            <w:r>
              <w:rPr>
                <w:b/>
                <w:color w:val="FFFFFF"/>
                <w:sz w:val="20"/>
              </w:rPr>
              <w:t>Priority</w:t>
            </w:r>
          </w:p>
        </w:tc>
        <w:tc>
          <w:tcPr>
            <w:tcW w:type="dxa" w:w="1872"/>
            <w:vAlign w:val="center"/>
            <w:tcMar>
              <w:top w:w="120" w:type="dxa"/>
              <w:bottom w:w="120" w:type="dxa"/>
              <w:left w:w="150" w:type="dxa"/>
              <w:right w:w="150" w:type="dxa"/>
            </w:tcMar>
            <w:shd w:fill="1E3A8A"/>
          </w:tcPr>
          <w:p>
            <w:pPr>
              <w:jc w:val="left"/>
            </w:pPr>
            <w:r>
              <w:rPr>
                <w:b/>
                <w:color w:val="FFFFFF"/>
                <w:sz w:val="20"/>
              </w:rPr>
              <w:t>«include»</w:t>
            </w:r>
          </w:p>
        </w:tc>
        <w:tc>
          <w:tcPr>
            <w:tcW w:type="dxa" w:w="1440"/>
            <w:vAlign w:val="center"/>
            <w:tcMar>
              <w:top w:w="120" w:type="dxa"/>
              <w:bottom w:w="120" w:type="dxa"/>
              <w:left w:w="150" w:type="dxa"/>
              <w:right w:w="150" w:type="dxa"/>
            </w:tcMar>
            <w:shd w:fill="1E3A8A"/>
          </w:tcPr>
          <w:p>
            <w:pPr>
              <w:jc w:val="left"/>
            </w:pPr>
            <w:r>
              <w:rPr>
                <w:b/>
                <w:color w:val="FFFFFF"/>
                <w:sz w:val="20"/>
              </w:rPr>
              <w:t>«extend»</w:t>
            </w:r>
          </w:p>
        </w:tc>
        <w:tc>
          <w:tcPr>
            <w:tcW w:type="dxa" w:w="2016"/>
            <w:vAlign w:val="center"/>
            <w:tcMar>
              <w:top w:w="120" w:type="dxa"/>
              <w:bottom w:w="120" w:type="dxa"/>
              <w:left w:w="150" w:type="dxa"/>
              <w:right w:w="150" w:type="dxa"/>
            </w:tcMar>
            <w:shd w:fill="1E3A8A"/>
          </w:tcPr>
          <w:p>
            <w:pPr>
              <w:jc w:val="left"/>
            </w:pPr>
            <w:r>
              <w:rPr>
                <w:b/>
                <w:color w:val="FFFFFF"/>
                <w:sz w:val="20"/>
              </w:rPr>
              <w:t>Functional Summary</w:t>
            </w:r>
          </w:p>
        </w:tc>
      </w:tr>
      <w:tr>
        <w:tc>
          <w:tcPr>
            <w:tcW w:type="dxa" w:w="2160"/>
            <w:vAlign w:val="center"/>
            <w:tcMar>
              <w:top w:w="120" w:type="dxa"/>
              <w:bottom w:w="120" w:type="dxa"/>
              <w:left w:w="150" w:type="dxa"/>
              <w:right w:w="150" w:type="dxa"/>
            </w:tcMar>
            <w:shd w:fill="F8FAFC"/>
          </w:tcPr>
          <w:p>
            <w:r>
              <w:rPr>
                <w:color w:val="1E293B"/>
                <w:sz w:val="19"/>
              </w:rPr>
              <w:t>UC-05: Submit Lifestyle Questionnaire</w:t>
            </w:r>
          </w:p>
        </w:tc>
        <w:tc>
          <w:tcPr>
            <w:tcW w:type="dxa" w:w="1440"/>
            <w:vAlign w:val="center"/>
            <w:tcMar>
              <w:top w:w="120" w:type="dxa"/>
              <w:bottom w:w="120" w:type="dxa"/>
              <w:left w:w="150" w:type="dxa"/>
              <w:right w:w="150" w:type="dxa"/>
            </w:tcMar>
            <w:shd w:fill="F8FAFC"/>
          </w:tcPr>
          <w:p>
            <w:r>
              <w:rPr>
                <w:color w:val="1E293B"/>
                <w:sz w:val="19"/>
              </w:rPr>
              <w:t>Registered User</w:t>
            </w:r>
          </w:p>
        </w:tc>
        <w:tc>
          <w:tcPr>
            <w:tcW w:type="dxa" w:w="1152"/>
            <w:vAlign w:val="center"/>
            <w:tcMar>
              <w:top w:w="120" w:type="dxa"/>
              <w:bottom w:w="120" w:type="dxa"/>
              <w:left w:w="150" w:type="dxa"/>
              <w:right w:w="150" w:type="dxa"/>
            </w:tcMar>
            <w:shd w:fill="F8FAFC"/>
          </w:tcPr>
          <w:p>
            <w:r>
              <w:rPr>
                <w:color w:val="1E293B"/>
                <w:sz w:val="19"/>
              </w:rPr>
              <w:t>High</w:t>
            </w:r>
          </w:p>
        </w:tc>
        <w:tc>
          <w:tcPr>
            <w:tcW w:type="dxa" w:w="1872"/>
            <w:vAlign w:val="center"/>
            <w:tcMar>
              <w:top w:w="120" w:type="dxa"/>
              <w:bottom w:w="120" w:type="dxa"/>
              <w:left w:w="150" w:type="dxa"/>
              <w:right w:w="150" w:type="dxa"/>
            </w:tcMar>
            <w:shd w:fill="F8FAFC"/>
          </w:tcPr>
          <w:p>
            <w:r>
              <w:rPr>
                <w:color w:val="1E293B"/>
                <w:sz w:val="19"/>
              </w:rPr>
              <w:t>Suitability Engine Execution</w:t>
            </w:r>
          </w:p>
        </w:tc>
        <w:tc>
          <w:tcPr>
            <w:tcW w:type="dxa" w:w="1440"/>
            <w:vAlign w:val="center"/>
            <w:tcMar>
              <w:top w:w="120" w:type="dxa"/>
              <w:bottom w:w="120" w:type="dxa"/>
              <w:left w:w="150" w:type="dxa"/>
              <w:right w:w="150" w:type="dxa"/>
            </w:tcMar>
            <w:shd w:fill="F8FAFC"/>
          </w:tcPr>
          <w:p>
            <w:r>
              <w:rPr>
                <w:color w:val="1E293B"/>
                <w:sz w:val="19"/>
              </w:rPr>
              <w:t>Category Filter</w:t>
            </w:r>
          </w:p>
        </w:tc>
        <w:tc>
          <w:tcPr>
            <w:tcW w:type="dxa" w:w="2016"/>
            <w:vAlign w:val="center"/>
            <w:tcMar>
              <w:top w:w="120" w:type="dxa"/>
              <w:bottom w:w="120" w:type="dxa"/>
              <w:left w:w="150" w:type="dxa"/>
              <w:right w:w="150" w:type="dxa"/>
            </w:tcMar>
            <w:shd w:fill="F8FAFC"/>
          </w:tcPr>
          <w:p>
            <w:r>
              <w:rPr>
                <w:color w:val="1E293B"/>
                <w:sz w:val="19"/>
              </w:rPr>
              <w:t>Saves user constraints (height, daily km, terrain, budget) to profile.</w:t>
            </w:r>
          </w:p>
        </w:tc>
      </w:tr>
      <w:tr>
        <w:tc>
          <w:tcPr>
            <w:tcW w:type="dxa" w:w="2160"/>
            <w:vAlign w:val="center"/>
            <w:tcMar>
              <w:top w:w="120" w:type="dxa"/>
              <w:bottom w:w="120" w:type="dxa"/>
              <w:left w:w="150" w:type="dxa"/>
              <w:right w:w="150" w:type="dxa"/>
            </w:tcMar>
            <w:shd w:fill="FFFFFF"/>
          </w:tcPr>
          <w:p>
            <w:r>
              <w:rPr>
                <w:color w:val="1E293B"/>
                <w:sz w:val="19"/>
              </w:rPr>
              <w:t>UC-06: Compute Recommendations</w:t>
            </w:r>
          </w:p>
        </w:tc>
        <w:tc>
          <w:tcPr>
            <w:tcW w:type="dxa" w:w="1440"/>
            <w:vAlign w:val="center"/>
            <w:tcMar>
              <w:top w:w="120" w:type="dxa"/>
              <w:bottom w:w="120" w:type="dxa"/>
              <w:left w:w="150" w:type="dxa"/>
              <w:right w:w="150" w:type="dxa"/>
            </w:tcMar>
            <w:shd w:fill="FFFFFF"/>
          </w:tcPr>
          <w:p>
            <w:r>
              <w:rPr>
                <w:color w:val="1E293B"/>
                <w:sz w:val="19"/>
              </w:rPr>
              <w:t>Registered User</w:t>
            </w:r>
          </w:p>
        </w:tc>
        <w:tc>
          <w:tcPr>
            <w:tcW w:type="dxa" w:w="1152"/>
            <w:vAlign w:val="center"/>
            <w:tcMar>
              <w:top w:w="120" w:type="dxa"/>
              <w:bottom w:w="120" w:type="dxa"/>
              <w:left w:w="150" w:type="dxa"/>
              <w:right w:w="150" w:type="dxa"/>
            </w:tcMar>
            <w:shd w:fill="FFFFFF"/>
          </w:tcPr>
          <w:p>
            <w:r>
              <w:rPr>
                <w:color w:val="1E293B"/>
                <w:sz w:val="19"/>
              </w:rPr>
              <w:t>High</w:t>
            </w:r>
          </w:p>
        </w:tc>
        <w:tc>
          <w:tcPr>
            <w:tcW w:type="dxa" w:w="1872"/>
            <w:vAlign w:val="center"/>
            <w:tcMar>
              <w:top w:w="120" w:type="dxa"/>
              <w:bottom w:w="120" w:type="dxa"/>
              <w:left w:w="150" w:type="dxa"/>
              <w:right w:w="150" w:type="dxa"/>
            </w:tcMar>
            <w:shd w:fill="FFFFFF"/>
          </w:tcPr>
          <w:p>
            <w:r>
              <w:rPr>
                <w:color w:val="1E293B"/>
                <w:sz w:val="19"/>
              </w:rPr>
              <w:t>12-Dimension Scoring Engine</w:t>
            </w:r>
          </w:p>
        </w:tc>
        <w:tc>
          <w:tcPr>
            <w:tcW w:type="dxa" w:w="1440"/>
            <w:vAlign w:val="center"/>
            <w:tcMar>
              <w:top w:w="120" w:type="dxa"/>
              <w:bottom w:w="120" w:type="dxa"/>
              <w:left w:w="150" w:type="dxa"/>
              <w:right w:w="150" w:type="dxa"/>
            </w:tcMar>
            <w:shd w:fill="FFFFFF"/>
          </w:tcPr>
          <w:p>
            <w:r>
              <w:rPr>
                <w:color w:val="1E293B"/>
                <w:sz w:val="19"/>
              </w:rPr>
              <w:t>Budget Categorization</w:t>
            </w:r>
          </w:p>
        </w:tc>
        <w:tc>
          <w:tcPr>
            <w:tcW w:type="dxa" w:w="2016"/>
            <w:vAlign w:val="center"/>
            <w:tcMar>
              <w:top w:w="120" w:type="dxa"/>
              <w:bottom w:w="120" w:type="dxa"/>
              <w:left w:w="150" w:type="dxa"/>
              <w:right w:w="150" w:type="dxa"/>
            </w:tcMar>
            <w:shd w:fill="FFFFFF"/>
          </w:tcPr>
          <w:p>
            <w:r>
              <w:rPr>
                <w:color w:val="1E293B"/>
                <w:sz w:val="19"/>
              </w:rPr>
              <w:t>Ranks catalog by overall suitability score (0-100) and groups by category.</w:t>
            </w:r>
          </w:p>
        </w:tc>
      </w:tr>
    </w:tbl>
    <w:p>
      <w:pPr>
        <w:spacing w:after="160"/>
      </w:pPr>
    </w:p>
    <w:p>
      <w:pPr>
        <w:pStyle w:val="Heading2"/>
        <w:spacing w:before="280" w:after="120"/>
      </w:pPr>
      <w:r>
        <w:t>4.3 AI Conversational Advisor Subsystem</w:t>
      </w:r>
    </w:p>
    <w:p>
      <w:pPr>
        <w:spacing w:after="160"/>
      </w:pPr>
      <w:r>
        <w:t>Integrates OpenRouter Google Gemma 4 26B LLM with AutoDezire's internal domain models, injecting buyer profile and suitability scores into prompts.</w:t>
      </w:r>
    </w:p>
    <w:p>
      <w:pPr>
        <w:jc w:val="center"/>
      </w:pPr>
    </w:p>
    <w:p>
      <w:r>
        <w:drawing>
          <wp:inline xmlns:a="http://schemas.openxmlformats.org/drawingml/2006/main" xmlns:pic="http://schemas.openxmlformats.org/drawingml/2006/picture">
            <wp:extent cx="5669280" cy="2493166"/>
            <wp:docPr id="4" name="Picture 4"/>
            <wp:cNvGraphicFramePr>
              <a:graphicFrameLocks noChangeAspect="1"/>
            </wp:cNvGraphicFramePr>
            <a:graphic>
              <a:graphicData uri="http://schemas.openxmlformats.org/drawingml/2006/picture">
                <pic:pic>
                  <pic:nvPicPr>
                    <pic:cNvPr id="0" name="04_AI_Advisor_Module_UseCase.png"/>
                    <pic:cNvPicPr/>
                  </pic:nvPicPr>
                  <pic:blipFill>
                    <a:blip r:embed="rId12"/>
                    <a:stretch>
                      <a:fillRect/>
                    </a:stretch>
                  </pic:blipFill>
                  <pic:spPr>
                    <a:xfrm>
                      <a:off x="0" y="0"/>
                      <a:ext cx="5669280" cy="2493166"/>
                    </a:xfrm>
                    <a:prstGeom prst="rect"/>
                  </pic:spPr>
                </pic:pic>
              </a:graphicData>
            </a:graphic>
          </wp:inline>
        </w:drawing>
      </w:r>
    </w:p>
    <w:p>
      <w:pPr>
        <w:jc w:val="center"/>
      </w:pPr>
      <w:r>
        <w:rPr>
          <w:i/>
          <w:color w:val="64748B"/>
          <w:sz w:val="18"/>
        </w:rPr>
        <w:t>Figure 4: 4.3 AI Conversational Advisor Subsystem</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160"/>
            <w:vAlign w:val="center"/>
            <w:tcMar>
              <w:top w:w="120" w:type="dxa"/>
              <w:bottom w:w="120" w:type="dxa"/>
              <w:left w:w="150" w:type="dxa"/>
              <w:right w:w="150" w:type="dxa"/>
            </w:tcMar>
            <w:shd w:fill="1E3A8A"/>
          </w:tcPr>
          <w:p>
            <w:pPr>
              <w:jc w:val="left"/>
            </w:pPr>
            <w:r>
              <w:rPr>
                <w:b/>
                <w:color w:val="FFFFFF"/>
                <w:sz w:val="20"/>
              </w:rPr>
              <w:t>Use Case</w:t>
            </w:r>
          </w:p>
        </w:tc>
        <w:tc>
          <w:tcPr>
            <w:tcW w:type="dxa" w:w="1440"/>
            <w:vAlign w:val="center"/>
            <w:tcMar>
              <w:top w:w="120" w:type="dxa"/>
              <w:bottom w:w="120" w:type="dxa"/>
              <w:left w:w="150" w:type="dxa"/>
              <w:right w:w="150" w:type="dxa"/>
            </w:tcMar>
            <w:shd w:fill="1E3A8A"/>
          </w:tcPr>
          <w:p>
            <w:pPr>
              <w:jc w:val="left"/>
            </w:pPr>
            <w:r>
              <w:rPr>
                <w:b/>
                <w:color w:val="FFFFFF"/>
                <w:sz w:val="20"/>
              </w:rPr>
              <w:t>Actor</w:t>
            </w:r>
          </w:p>
        </w:tc>
        <w:tc>
          <w:tcPr>
            <w:tcW w:type="dxa" w:w="1152"/>
            <w:vAlign w:val="center"/>
            <w:tcMar>
              <w:top w:w="120" w:type="dxa"/>
              <w:bottom w:w="120" w:type="dxa"/>
              <w:left w:w="150" w:type="dxa"/>
              <w:right w:w="150" w:type="dxa"/>
            </w:tcMar>
            <w:shd w:fill="1E3A8A"/>
          </w:tcPr>
          <w:p>
            <w:pPr>
              <w:jc w:val="left"/>
            </w:pPr>
            <w:r>
              <w:rPr>
                <w:b/>
                <w:color w:val="FFFFFF"/>
                <w:sz w:val="20"/>
              </w:rPr>
              <w:t>Priority</w:t>
            </w:r>
          </w:p>
        </w:tc>
        <w:tc>
          <w:tcPr>
            <w:tcW w:type="dxa" w:w="1872"/>
            <w:vAlign w:val="center"/>
            <w:tcMar>
              <w:top w:w="120" w:type="dxa"/>
              <w:bottom w:w="120" w:type="dxa"/>
              <w:left w:w="150" w:type="dxa"/>
              <w:right w:w="150" w:type="dxa"/>
            </w:tcMar>
            <w:shd w:fill="1E3A8A"/>
          </w:tcPr>
          <w:p>
            <w:pPr>
              <w:jc w:val="left"/>
            </w:pPr>
            <w:r>
              <w:rPr>
                <w:b/>
                <w:color w:val="FFFFFF"/>
                <w:sz w:val="20"/>
              </w:rPr>
              <w:t>«include»</w:t>
            </w:r>
          </w:p>
        </w:tc>
        <w:tc>
          <w:tcPr>
            <w:tcW w:type="dxa" w:w="1440"/>
            <w:vAlign w:val="center"/>
            <w:tcMar>
              <w:top w:w="120" w:type="dxa"/>
              <w:bottom w:w="120" w:type="dxa"/>
              <w:left w:w="150" w:type="dxa"/>
              <w:right w:w="150" w:type="dxa"/>
            </w:tcMar>
            <w:shd w:fill="1E3A8A"/>
          </w:tcPr>
          <w:p>
            <w:pPr>
              <w:jc w:val="left"/>
            </w:pPr>
            <w:r>
              <w:rPr>
                <w:b/>
                <w:color w:val="FFFFFF"/>
                <w:sz w:val="20"/>
              </w:rPr>
              <w:t>«extend»</w:t>
            </w:r>
          </w:p>
        </w:tc>
        <w:tc>
          <w:tcPr>
            <w:tcW w:type="dxa" w:w="2016"/>
            <w:vAlign w:val="center"/>
            <w:tcMar>
              <w:top w:w="120" w:type="dxa"/>
              <w:bottom w:w="120" w:type="dxa"/>
              <w:left w:w="150" w:type="dxa"/>
              <w:right w:w="150" w:type="dxa"/>
            </w:tcMar>
            <w:shd w:fill="1E3A8A"/>
          </w:tcPr>
          <w:p>
            <w:pPr>
              <w:jc w:val="left"/>
            </w:pPr>
            <w:r>
              <w:rPr>
                <w:b/>
                <w:color w:val="FFFFFF"/>
                <w:sz w:val="20"/>
              </w:rPr>
              <w:t>Functional Summary</w:t>
            </w:r>
          </w:p>
        </w:tc>
      </w:tr>
      <w:tr>
        <w:tc>
          <w:tcPr>
            <w:tcW w:type="dxa" w:w="2160"/>
            <w:vAlign w:val="center"/>
            <w:tcMar>
              <w:top w:w="120" w:type="dxa"/>
              <w:bottom w:w="120" w:type="dxa"/>
              <w:left w:w="150" w:type="dxa"/>
              <w:right w:w="150" w:type="dxa"/>
            </w:tcMar>
            <w:shd w:fill="F8FAFC"/>
          </w:tcPr>
          <w:p>
            <w:r>
              <w:rPr>
                <w:color w:val="1E293B"/>
                <w:sz w:val="19"/>
              </w:rPr>
              <w:t>UC-09: Chat with AI Advisor</w:t>
            </w:r>
          </w:p>
        </w:tc>
        <w:tc>
          <w:tcPr>
            <w:tcW w:type="dxa" w:w="1440"/>
            <w:vAlign w:val="center"/>
            <w:tcMar>
              <w:top w:w="120" w:type="dxa"/>
              <w:bottom w:w="120" w:type="dxa"/>
              <w:left w:w="150" w:type="dxa"/>
              <w:right w:w="150" w:type="dxa"/>
            </w:tcMar>
            <w:shd w:fill="F8FAFC"/>
          </w:tcPr>
          <w:p>
            <w:r>
              <w:rPr>
                <w:color w:val="1E293B"/>
                <w:sz w:val="19"/>
              </w:rPr>
              <w:t>Guest / User</w:t>
            </w:r>
          </w:p>
        </w:tc>
        <w:tc>
          <w:tcPr>
            <w:tcW w:type="dxa" w:w="1152"/>
            <w:vAlign w:val="center"/>
            <w:tcMar>
              <w:top w:w="120" w:type="dxa"/>
              <w:bottom w:w="120" w:type="dxa"/>
              <w:left w:w="150" w:type="dxa"/>
              <w:right w:w="150" w:type="dxa"/>
            </w:tcMar>
            <w:shd w:fill="F8FAFC"/>
          </w:tcPr>
          <w:p>
            <w:r>
              <w:rPr>
                <w:color w:val="1E293B"/>
                <w:sz w:val="19"/>
              </w:rPr>
              <w:t>High</w:t>
            </w:r>
          </w:p>
        </w:tc>
        <w:tc>
          <w:tcPr>
            <w:tcW w:type="dxa" w:w="1872"/>
            <w:vAlign w:val="center"/>
            <w:tcMar>
              <w:top w:w="120" w:type="dxa"/>
              <w:bottom w:w="120" w:type="dxa"/>
              <w:left w:w="150" w:type="dxa"/>
              <w:right w:w="150" w:type="dxa"/>
            </w:tcMar>
            <w:shd w:fill="F8FAFC"/>
          </w:tcPr>
          <w:p>
            <w:r>
              <w:rPr>
                <w:color w:val="1E293B"/>
                <w:sz w:val="19"/>
              </w:rPr>
              <w:t>Resolve User Context, Build Prompt, OpenRouter API</w:t>
            </w:r>
          </w:p>
        </w:tc>
        <w:tc>
          <w:tcPr>
            <w:tcW w:type="dxa" w:w="1440"/>
            <w:vAlign w:val="center"/>
            <w:tcMar>
              <w:top w:w="120" w:type="dxa"/>
              <w:bottom w:w="120" w:type="dxa"/>
              <w:left w:w="150" w:type="dxa"/>
              <w:right w:w="150" w:type="dxa"/>
            </w:tcMar>
            <w:shd w:fill="F8FAFC"/>
          </w:tcPr>
          <w:p>
            <w:r>
              <w:rPr>
                <w:color w:val="1E293B"/>
                <w:sz w:val="19"/>
              </w:rPr>
              <w:t>On-the-fly Suitability Engine</w:t>
            </w:r>
          </w:p>
        </w:tc>
        <w:tc>
          <w:tcPr>
            <w:tcW w:type="dxa" w:w="2016"/>
            <w:vAlign w:val="center"/>
            <w:tcMar>
              <w:top w:w="120" w:type="dxa"/>
              <w:bottom w:w="120" w:type="dxa"/>
              <w:left w:w="150" w:type="dxa"/>
              <w:right w:w="150" w:type="dxa"/>
            </w:tcMar>
            <w:shd w:fill="F8FAFC"/>
          </w:tcPr>
          <w:p>
            <w:r>
              <w:rPr>
                <w:color w:val="1E293B"/>
                <w:sz w:val="19"/>
              </w:rPr>
              <w:t>Provides real-time conversational vehicular advice and comparisons.</w:t>
            </w:r>
          </w:p>
        </w:tc>
      </w:tr>
      <w:tr>
        <w:tc>
          <w:tcPr>
            <w:tcW w:type="dxa" w:w="2160"/>
            <w:vAlign w:val="center"/>
            <w:tcMar>
              <w:top w:w="120" w:type="dxa"/>
              <w:bottom w:w="120" w:type="dxa"/>
              <w:left w:w="150" w:type="dxa"/>
              <w:right w:w="150" w:type="dxa"/>
            </w:tcMar>
            <w:shd w:fill="FFFFFF"/>
          </w:tcPr>
          <w:p>
            <w:r>
              <w:rPr>
                <w:color w:val="1E293B"/>
                <w:sz w:val="19"/>
              </w:rPr>
              <w:t>UC-10: Receive AI Response</w:t>
            </w:r>
          </w:p>
        </w:tc>
        <w:tc>
          <w:tcPr>
            <w:tcW w:type="dxa" w:w="1440"/>
            <w:vAlign w:val="center"/>
            <w:tcMar>
              <w:top w:w="120" w:type="dxa"/>
              <w:bottom w:w="120" w:type="dxa"/>
              <w:left w:w="150" w:type="dxa"/>
              <w:right w:w="150" w:type="dxa"/>
            </w:tcMar>
            <w:shd w:fill="FFFFFF"/>
          </w:tcPr>
          <w:p>
            <w:r>
              <w:rPr>
                <w:color w:val="1E293B"/>
                <w:sz w:val="19"/>
              </w:rPr>
              <w:t>AI Service</w:t>
            </w:r>
          </w:p>
        </w:tc>
        <w:tc>
          <w:tcPr>
            <w:tcW w:type="dxa" w:w="1152"/>
            <w:vAlign w:val="center"/>
            <w:tcMar>
              <w:top w:w="120" w:type="dxa"/>
              <w:bottom w:w="120" w:type="dxa"/>
              <w:left w:w="150" w:type="dxa"/>
              <w:right w:w="150" w:type="dxa"/>
            </w:tcMar>
            <w:shd w:fill="FFFFFF"/>
          </w:tcPr>
          <w:p>
            <w:r>
              <w:rPr>
                <w:color w:val="1E293B"/>
                <w:sz w:val="19"/>
              </w:rPr>
              <w:t>High</w:t>
            </w:r>
          </w:p>
        </w:tc>
        <w:tc>
          <w:tcPr>
            <w:tcW w:type="dxa" w:w="1872"/>
            <w:vAlign w:val="center"/>
            <w:tcMar>
              <w:top w:w="120" w:type="dxa"/>
              <w:bottom w:w="120" w:type="dxa"/>
              <w:left w:w="150" w:type="dxa"/>
              <w:right w:w="150" w:type="dxa"/>
            </w:tcMar>
            <w:shd w:fill="FFFFFF"/>
          </w:tcPr>
          <w:p>
            <w:r>
              <w:rPr>
                <w:color w:val="1E293B"/>
                <w:sz w:val="19"/>
              </w:rPr>
              <w:t>JSON Formatting, Model Attribution</w:t>
            </w:r>
          </w:p>
        </w:tc>
        <w:tc>
          <w:tcPr>
            <w:tcW w:type="dxa" w:w="1440"/>
            <w:vAlign w:val="center"/>
            <w:tcMar>
              <w:top w:w="120" w:type="dxa"/>
              <w:bottom w:w="120" w:type="dxa"/>
              <w:left w:w="150" w:type="dxa"/>
              <w:right w:w="150" w:type="dxa"/>
            </w:tcMar>
            <w:shd w:fill="FFFFFF"/>
          </w:tcPr>
          <w:p>
            <w:r>
              <w:rPr>
                <w:color w:val="1E293B"/>
                <w:sz w:val="19"/>
              </w:rPr>
              <w:t>Fallback Graceful Message</w:t>
            </w:r>
          </w:p>
        </w:tc>
        <w:tc>
          <w:tcPr>
            <w:tcW w:type="dxa" w:w="2016"/>
            <w:vAlign w:val="center"/>
            <w:tcMar>
              <w:top w:w="120" w:type="dxa"/>
              <w:bottom w:w="120" w:type="dxa"/>
              <w:left w:w="150" w:type="dxa"/>
              <w:right w:w="150" w:type="dxa"/>
            </w:tcMar>
            <w:shd w:fill="FFFFFF"/>
          </w:tcPr>
          <w:p>
            <w:r>
              <w:rPr>
                <w:color w:val="1E293B"/>
                <w:sz w:val="19"/>
              </w:rPr>
              <w:t>Generates personalized advice streaming response.</w:t>
            </w:r>
          </w:p>
        </w:tc>
      </w:tr>
    </w:tbl>
    <w:p>
      <w:pPr>
        <w:spacing w:after="160"/>
      </w:pPr>
    </w:p>
    <w:p>
      <w:pPr>
        <w:pStyle w:val="Heading2"/>
        <w:spacing w:before="280" w:after="120"/>
      </w:pPr>
      <w:r>
        <w:t>4.4 Saved Vehicles (Wishlist) Subsystem</w:t>
      </w:r>
    </w:p>
    <w:p>
      <w:pPr>
        <w:spacing w:after="160"/>
      </w:pPr>
      <w:r>
        <w:t>Enables users to curate a personal comparison list of preferred models with real-time suitability metrics.</w:t>
      </w:r>
    </w:p>
    <w:p>
      <w:pPr>
        <w:jc w:val="center"/>
      </w:pPr>
    </w:p>
    <w:p>
      <w:r>
        <w:drawing>
          <wp:inline xmlns:a="http://schemas.openxmlformats.org/drawingml/2006/main" xmlns:pic="http://schemas.openxmlformats.org/drawingml/2006/picture">
            <wp:extent cx="5669280" cy="2407161"/>
            <wp:docPr id="5" name="Picture 5"/>
            <wp:cNvGraphicFramePr>
              <a:graphicFrameLocks noChangeAspect="1"/>
            </wp:cNvGraphicFramePr>
            <a:graphic>
              <a:graphicData uri="http://schemas.openxmlformats.org/drawingml/2006/picture">
                <pic:pic>
                  <pic:nvPicPr>
                    <pic:cNvPr id="0" name="05_Saved_Vehicles_Module_UseCase.png"/>
                    <pic:cNvPicPr/>
                  </pic:nvPicPr>
                  <pic:blipFill>
                    <a:blip r:embed="rId13"/>
                    <a:stretch>
                      <a:fillRect/>
                    </a:stretch>
                  </pic:blipFill>
                  <pic:spPr>
                    <a:xfrm>
                      <a:off x="0" y="0"/>
                      <a:ext cx="5669280" cy="2407161"/>
                    </a:xfrm>
                    <a:prstGeom prst="rect"/>
                  </pic:spPr>
                </pic:pic>
              </a:graphicData>
            </a:graphic>
          </wp:inline>
        </w:drawing>
      </w:r>
    </w:p>
    <w:p>
      <w:pPr>
        <w:jc w:val="center"/>
      </w:pPr>
      <w:r>
        <w:rPr>
          <w:i/>
          <w:color w:val="64748B"/>
          <w:sz w:val="18"/>
        </w:rPr>
        <w:t>Figure 5: 4.4 Saved Vehicles (Wishlist) Subsystem</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160"/>
            <w:vAlign w:val="center"/>
            <w:tcMar>
              <w:top w:w="120" w:type="dxa"/>
              <w:bottom w:w="120" w:type="dxa"/>
              <w:left w:w="150" w:type="dxa"/>
              <w:right w:w="150" w:type="dxa"/>
            </w:tcMar>
            <w:shd w:fill="1E3A8A"/>
          </w:tcPr>
          <w:p>
            <w:pPr>
              <w:jc w:val="left"/>
            </w:pPr>
            <w:r>
              <w:rPr>
                <w:b/>
                <w:color w:val="FFFFFF"/>
                <w:sz w:val="20"/>
              </w:rPr>
              <w:t>Use Case</w:t>
            </w:r>
          </w:p>
        </w:tc>
        <w:tc>
          <w:tcPr>
            <w:tcW w:type="dxa" w:w="1440"/>
            <w:vAlign w:val="center"/>
            <w:tcMar>
              <w:top w:w="120" w:type="dxa"/>
              <w:bottom w:w="120" w:type="dxa"/>
              <w:left w:w="150" w:type="dxa"/>
              <w:right w:w="150" w:type="dxa"/>
            </w:tcMar>
            <w:shd w:fill="1E3A8A"/>
          </w:tcPr>
          <w:p>
            <w:pPr>
              <w:jc w:val="left"/>
            </w:pPr>
            <w:r>
              <w:rPr>
                <w:b/>
                <w:color w:val="FFFFFF"/>
                <w:sz w:val="20"/>
              </w:rPr>
              <w:t>Actor</w:t>
            </w:r>
          </w:p>
        </w:tc>
        <w:tc>
          <w:tcPr>
            <w:tcW w:type="dxa" w:w="1152"/>
            <w:vAlign w:val="center"/>
            <w:tcMar>
              <w:top w:w="120" w:type="dxa"/>
              <w:bottom w:w="120" w:type="dxa"/>
              <w:left w:w="150" w:type="dxa"/>
              <w:right w:w="150" w:type="dxa"/>
            </w:tcMar>
            <w:shd w:fill="1E3A8A"/>
          </w:tcPr>
          <w:p>
            <w:pPr>
              <w:jc w:val="left"/>
            </w:pPr>
            <w:r>
              <w:rPr>
                <w:b/>
                <w:color w:val="FFFFFF"/>
                <w:sz w:val="20"/>
              </w:rPr>
              <w:t>Priority</w:t>
            </w:r>
          </w:p>
        </w:tc>
        <w:tc>
          <w:tcPr>
            <w:tcW w:type="dxa" w:w="1872"/>
            <w:vAlign w:val="center"/>
            <w:tcMar>
              <w:top w:w="120" w:type="dxa"/>
              <w:bottom w:w="120" w:type="dxa"/>
              <w:left w:w="150" w:type="dxa"/>
              <w:right w:w="150" w:type="dxa"/>
            </w:tcMar>
            <w:shd w:fill="1E3A8A"/>
          </w:tcPr>
          <w:p>
            <w:pPr>
              <w:jc w:val="left"/>
            </w:pPr>
            <w:r>
              <w:rPr>
                <w:b/>
                <w:color w:val="FFFFFF"/>
                <w:sz w:val="20"/>
              </w:rPr>
              <w:t>«include»</w:t>
            </w:r>
          </w:p>
        </w:tc>
        <w:tc>
          <w:tcPr>
            <w:tcW w:type="dxa" w:w="1440"/>
            <w:vAlign w:val="center"/>
            <w:tcMar>
              <w:top w:w="120" w:type="dxa"/>
              <w:bottom w:w="120" w:type="dxa"/>
              <w:left w:w="150" w:type="dxa"/>
              <w:right w:w="150" w:type="dxa"/>
            </w:tcMar>
            <w:shd w:fill="1E3A8A"/>
          </w:tcPr>
          <w:p>
            <w:pPr>
              <w:jc w:val="left"/>
            </w:pPr>
            <w:r>
              <w:rPr>
                <w:b/>
                <w:color w:val="FFFFFF"/>
                <w:sz w:val="20"/>
              </w:rPr>
              <w:t>«extend»</w:t>
            </w:r>
          </w:p>
        </w:tc>
        <w:tc>
          <w:tcPr>
            <w:tcW w:type="dxa" w:w="2016"/>
            <w:vAlign w:val="center"/>
            <w:tcMar>
              <w:top w:w="120" w:type="dxa"/>
              <w:bottom w:w="120" w:type="dxa"/>
              <w:left w:w="150" w:type="dxa"/>
              <w:right w:w="150" w:type="dxa"/>
            </w:tcMar>
            <w:shd w:fill="1E3A8A"/>
          </w:tcPr>
          <w:p>
            <w:pPr>
              <w:jc w:val="left"/>
            </w:pPr>
            <w:r>
              <w:rPr>
                <w:b/>
                <w:color w:val="FFFFFF"/>
                <w:sz w:val="20"/>
              </w:rPr>
              <w:t>Functional Summary</w:t>
            </w:r>
          </w:p>
        </w:tc>
      </w:tr>
      <w:tr>
        <w:tc>
          <w:tcPr>
            <w:tcW w:type="dxa" w:w="2160"/>
            <w:vAlign w:val="center"/>
            <w:tcMar>
              <w:top w:w="120" w:type="dxa"/>
              <w:bottom w:w="120" w:type="dxa"/>
              <w:left w:w="150" w:type="dxa"/>
              <w:right w:w="150" w:type="dxa"/>
            </w:tcMar>
            <w:shd w:fill="F8FAFC"/>
          </w:tcPr>
          <w:p>
            <w:r>
              <w:rPr>
                <w:color w:val="1E293B"/>
                <w:sz w:val="19"/>
              </w:rPr>
              <w:t>UC-11: Save Vehicle</w:t>
            </w:r>
          </w:p>
        </w:tc>
        <w:tc>
          <w:tcPr>
            <w:tcW w:type="dxa" w:w="1440"/>
            <w:vAlign w:val="center"/>
            <w:tcMar>
              <w:top w:w="120" w:type="dxa"/>
              <w:bottom w:w="120" w:type="dxa"/>
              <w:left w:w="150" w:type="dxa"/>
              <w:right w:w="150" w:type="dxa"/>
            </w:tcMar>
            <w:shd w:fill="F8FAFC"/>
          </w:tcPr>
          <w:p>
            <w:r>
              <w:rPr>
                <w:color w:val="1E293B"/>
                <w:sz w:val="19"/>
              </w:rPr>
              <w:t>Registered User</w:t>
            </w:r>
          </w:p>
        </w:tc>
        <w:tc>
          <w:tcPr>
            <w:tcW w:type="dxa" w:w="1152"/>
            <w:vAlign w:val="center"/>
            <w:tcMar>
              <w:top w:w="120" w:type="dxa"/>
              <w:bottom w:w="120" w:type="dxa"/>
              <w:left w:w="150" w:type="dxa"/>
              <w:right w:w="150" w:type="dxa"/>
            </w:tcMar>
            <w:shd w:fill="F8FAFC"/>
          </w:tcPr>
          <w:p>
            <w:r>
              <w:rPr>
                <w:color w:val="1E293B"/>
                <w:sz w:val="19"/>
              </w:rPr>
              <w:t>Medium</w:t>
            </w:r>
          </w:p>
        </w:tc>
        <w:tc>
          <w:tcPr>
            <w:tcW w:type="dxa" w:w="1872"/>
            <w:vAlign w:val="center"/>
            <w:tcMar>
              <w:top w:w="120" w:type="dxa"/>
              <w:bottom w:w="120" w:type="dxa"/>
              <w:left w:w="150" w:type="dxa"/>
              <w:right w:w="150" w:type="dxa"/>
            </w:tcMar>
            <w:shd w:fill="F8FAFC"/>
          </w:tcPr>
          <w:p>
            <w:r>
              <w:rPr>
                <w:color w:val="1E293B"/>
                <w:sz w:val="19"/>
              </w:rPr>
              <w:t>Duplicate Check, Store Update</w:t>
            </w:r>
          </w:p>
        </w:tc>
        <w:tc>
          <w:tcPr>
            <w:tcW w:type="dxa" w:w="1440"/>
            <w:vAlign w:val="center"/>
            <w:tcMar>
              <w:top w:w="120" w:type="dxa"/>
              <w:bottom w:w="120" w:type="dxa"/>
              <w:left w:w="150" w:type="dxa"/>
              <w:right w:w="150" w:type="dxa"/>
            </w:tcMar>
            <w:shd w:fill="F8FAFC"/>
          </w:tcPr>
          <w:p>
            <w:r>
              <w:rPr>
                <w:color w:val="1E293B"/>
                <w:sz w:val="19"/>
              </w:rPr>
              <w:t>None</w:t>
            </w:r>
          </w:p>
        </w:tc>
        <w:tc>
          <w:tcPr>
            <w:tcW w:type="dxa" w:w="2016"/>
            <w:vAlign w:val="center"/>
            <w:tcMar>
              <w:top w:w="120" w:type="dxa"/>
              <w:bottom w:w="120" w:type="dxa"/>
              <w:left w:w="150" w:type="dxa"/>
              <w:right w:w="150" w:type="dxa"/>
            </w:tcMar>
            <w:shd w:fill="F8FAFC"/>
          </w:tcPr>
          <w:p>
            <w:r>
              <w:rPr>
                <w:color w:val="1E293B"/>
                <w:sz w:val="19"/>
              </w:rPr>
              <w:t>Adds vehicle ID and timestamped evaluation score to user wishlist.</w:t>
            </w:r>
          </w:p>
        </w:tc>
      </w:tr>
      <w:tr>
        <w:tc>
          <w:tcPr>
            <w:tcW w:type="dxa" w:w="2160"/>
            <w:vAlign w:val="center"/>
            <w:tcMar>
              <w:top w:w="120" w:type="dxa"/>
              <w:bottom w:w="120" w:type="dxa"/>
              <w:left w:w="150" w:type="dxa"/>
              <w:right w:w="150" w:type="dxa"/>
            </w:tcMar>
            <w:shd w:fill="FFFFFF"/>
          </w:tcPr>
          <w:p>
            <w:r>
              <w:rPr>
                <w:color w:val="1E293B"/>
                <w:sz w:val="19"/>
              </w:rPr>
              <w:t>UC-12: View Saved Vehicles</w:t>
            </w:r>
          </w:p>
        </w:tc>
        <w:tc>
          <w:tcPr>
            <w:tcW w:type="dxa" w:w="1440"/>
            <w:vAlign w:val="center"/>
            <w:tcMar>
              <w:top w:w="120" w:type="dxa"/>
              <w:bottom w:w="120" w:type="dxa"/>
              <w:left w:w="150" w:type="dxa"/>
              <w:right w:w="150" w:type="dxa"/>
            </w:tcMar>
            <w:shd w:fill="FFFFFF"/>
          </w:tcPr>
          <w:p>
            <w:r>
              <w:rPr>
                <w:color w:val="1E293B"/>
                <w:sz w:val="19"/>
              </w:rPr>
              <w:t>Registered User</w:t>
            </w:r>
          </w:p>
        </w:tc>
        <w:tc>
          <w:tcPr>
            <w:tcW w:type="dxa" w:w="1152"/>
            <w:vAlign w:val="center"/>
            <w:tcMar>
              <w:top w:w="120" w:type="dxa"/>
              <w:bottom w:w="120" w:type="dxa"/>
              <w:left w:w="150" w:type="dxa"/>
              <w:right w:w="150" w:type="dxa"/>
            </w:tcMar>
            <w:shd w:fill="FFFFFF"/>
          </w:tcPr>
          <w:p>
            <w:r>
              <w:rPr>
                <w:color w:val="1E293B"/>
                <w:sz w:val="19"/>
              </w:rPr>
              <w:t>Medium</w:t>
            </w:r>
          </w:p>
        </w:tc>
        <w:tc>
          <w:tcPr>
            <w:tcW w:type="dxa" w:w="1872"/>
            <w:vAlign w:val="center"/>
            <w:tcMar>
              <w:top w:w="120" w:type="dxa"/>
              <w:bottom w:w="120" w:type="dxa"/>
              <w:left w:w="150" w:type="dxa"/>
              <w:right w:w="150" w:type="dxa"/>
            </w:tcMar>
            <w:shd w:fill="FFFFFF"/>
          </w:tcPr>
          <w:p>
            <w:r>
              <w:rPr>
                <w:color w:val="1E293B"/>
                <w:sz w:val="19"/>
              </w:rPr>
              <w:t>Populate Vehicle Details</w:t>
            </w:r>
          </w:p>
        </w:tc>
        <w:tc>
          <w:tcPr>
            <w:tcW w:type="dxa" w:w="1440"/>
            <w:vAlign w:val="center"/>
            <w:tcMar>
              <w:top w:w="120" w:type="dxa"/>
              <w:bottom w:w="120" w:type="dxa"/>
              <w:left w:w="150" w:type="dxa"/>
              <w:right w:w="150" w:type="dxa"/>
            </w:tcMar>
            <w:shd w:fill="FFFFFF"/>
          </w:tcPr>
          <w:p>
            <w:r>
              <w:rPr>
                <w:color w:val="1E293B"/>
                <w:sz w:val="19"/>
              </w:rPr>
              <w:t>None</w:t>
            </w:r>
          </w:p>
        </w:tc>
        <w:tc>
          <w:tcPr>
            <w:tcW w:type="dxa" w:w="2016"/>
            <w:vAlign w:val="center"/>
            <w:tcMar>
              <w:top w:w="120" w:type="dxa"/>
              <w:bottom w:w="120" w:type="dxa"/>
              <w:left w:w="150" w:type="dxa"/>
              <w:right w:w="150" w:type="dxa"/>
            </w:tcMar>
            <w:shd w:fill="FFFFFF"/>
          </w:tcPr>
          <w:p>
            <w:r>
              <w:rPr>
                <w:color w:val="1E293B"/>
                <w:sz w:val="19"/>
              </w:rPr>
              <w:t>Fetches rich vehicle specs and suitability for all wishlisted items.</w:t>
            </w:r>
          </w:p>
        </w:tc>
      </w:tr>
    </w:tbl>
    <w:p>
      <w:pPr>
        <w:spacing w:after="160"/>
      </w:pPr>
    </w:p>
    <w:p>
      <w:pPr>
        <w:pStyle w:val="Heading2"/>
        <w:spacing w:before="280" w:after="120"/>
      </w:pPr>
      <w:r>
        <w:t>4.5 Administrative Inventory &amp; Metrics Subsystem</w:t>
      </w:r>
    </w:p>
    <w:p>
      <w:pPr>
        <w:spacing w:after="160"/>
      </w:pPr>
      <w:r>
        <w:t>Restricted administration dashboard for automotive catalog management, inventory audits, and platform metrics.</w:t>
      </w:r>
    </w:p>
    <w:p>
      <w:pPr>
        <w:jc w:val="center"/>
      </w:pPr>
    </w:p>
    <w:p>
      <w:r>
        <w:drawing>
          <wp:inline xmlns:a="http://schemas.openxmlformats.org/drawingml/2006/main" xmlns:pic="http://schemas.openxmlformats.org/drawingml/2006/picture">
            <wp:extent cx="5669280" cy="3771232"/>
            <wp:docPr id="6" name="Picture 6"/>
            <wp:cNvGraphicFramePr>
              <a:graphicFrameLocks noChangeAspect="1"/>
            </wp:cNvGraphicFramePr>
            <a:graphic>
              <a:graphicData uri="http://schemas.openxmlformats.org/drawingml/2006/picture">
                <pic:pic>
                  <pic:nvPicPr>
                    <pic:cNvPr id="0" name="06_Admin_Panel_Module_UseCase.png"/>
                    <pic:cNvPicPr/>
                  </pic:nvPicPr>
                  <pic:blipFill>
                    <a:blip r:embed="rId14"/>
                    <a:stretch>
                      <a:fillRect/>
                    </a:stretch>
                  </pic:blipFill>
                  <pic:spPr>
                    <a:xfrm>
                      <a:off x="0" y="0"/>
                      <a:ext cx="5669280" cy="3771232"/>
                    </a:xfrm>
                    <a:prstGeom prst="rect"/>
                  </pic:spPr>
                </pic:pic>
              </a:graphicData>
            </a:graphic>
          </wp:inline>
        </w:drawing>
      </w:r>
    </w:p>
    <w:p>
      <w:pPr>
        <w:jc w:val="center"/>
      </w:pPr>
      <w:r>
        <w:rPr>
          <w:i/>
          <w:color w:val="64748B"/>
          <w:sz w:val="18"/>
        </w:rPr>
        <w:t>Figure 6: 4.5 Administrative Inventory &amp; Metrics Subsystem</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160"/>
            <w:vAlign w:val="center"/>
            <w:tcMar>
              <w:top w:w="120" w:type="dxa"/>
              <w:bottom w:w="120" w:type="dxa"/>
              <w:left w:w="150" w:type="dxa"/>
              <w:right w:w="150" w:type="dxa"/>
            </w:tcMar>
            <w:shd w:fill="1E3A8A"/>
          </w:tcPr>
          <w:p>
            <w:pPr>
              <w:jc w:val="left"/>
            </w:pPr>
            <w:r>
              <w:rPr>
                <w:b/>
                <w:color w:val="FFFFFF"/>
                <w:sz w:val="20"/>
              </w:rPr>
              <w:t>Use Case</w:t>
            </w:r>
          </w:p>
        </w:tc>
        <w:tc>
          <w:tcPr>
            <w:tcW w:type="dxa" w:w="1440"/>
            <w:vAlign w:val="center"/>
            <w:tcMar>
              <w:top w:w="120" w:type="dxa"/>
              <w:bottom w:w="120" w:type="dxa"/>
              <w:left w:w="150" w:type="dxa"/>
              <w:right w:w="150" w:type="dxa"/>
            </w:tcMar>
            <w:shd w:fill="1E3A8A"/>
          </w:tcPr>
          <w:p>
            <w:pPr>
              <w:jc w:val="left"/>
            </w:pPr>
            <w:r>
              <w:rPr>
                <w:b/>
                <w:color w:val="FFFFFF"/>
                <w:sz w:val="20"/>
              </w:rPr>
              <w:t>Actor</w:t>
            </w:r>
          </w:p>
        </w:tc>
        <w:tc>
          <w:tcPr>
            <w:tcW w:type="dxa" w:w="1152"/>
            <w:vAlign w:val="center"/>
            <w:tcMar>
              <w:top w:w="120" w:type="dxa"/>
              <w:bottom w:w="120" w:type="dxa"/>
              <w:left w:w="150" w:type="dxa"/>
              <w:right w:w="150" w:type="dxa"/>
            </w:tcMar>
            <w:shd w:fill="1E3A8A"/>
          </w:tcPr>
          <w:p>
            <w:pPr>
              <w:jc w:val="left"/>
            </w:pPr>
            <w:r>
              <w:rPr>
                <w:b/>
                <w:color w:val="FFFFFF"/>
                <w:sz w:val="20"/>
              </w:rPr>
              <w:t>Priority</w:t>
            </w:r>
          </w:p>
        </w:tc>
        <w:tc>
          <w:tcPr>
            <w:tcW w:type="dxa" w:w="1872"/>
            <w:vAlign w:val="center"/>
            <w:tcMar>
              <w:top w:w="120" w:type="dxa"/>
              <w:bottom w:w="120" w:type="dxa"/>
              <w:left w:w="150" w:type="dxa"/>
              <w:right w:w="150" w:type="dxa"/>
            </w:tcMar>
            <w:shd w:fill="1E3A8A"/>
          </w:tcPr>
          <w:p>
            <w:pPr>
              <w:jc w:val="left"/>
            </w:pPr>
            <w:r>
              <w:rPr>
                <w:b/>
                <w:color w:val="FFFFFF"/>
                <w:sz w:val="20"/>
              </w:rPr>
              <w:t>«include»</w:t>
            </w:r>
          </w:p>
        </w:tc>
        <w:tc>
          <w:tcPr>
            <w:tcW w:type="dxa" w:w="1440"/>
            <w:vAlign w:val="center"/>
            <w:tcMar>
              <w:top w:w="120" w:type="dxa"/>
              <w:bottom w:w="120" w:type="dxa"/>
              <w:left w:w="150" w:type="dxa"/>
              <w:right w:w="150" w:type="dxa"/>
            </w:tcMar>
            <w:shd w:fill="1E3A8A"/>
          </w:tcPr>
          <w:p>
            <w:pPr>
              <w:jc w:val="left"/>
            </w:pPr>
            <w:r>
              <w:rPr>
                <w:b/>
                <w:color w:val="FFFFFF"/>
                <w:sz w:val="20"/>
              </w:rPr>
              <w:t>«extend»</w:t>
            </w:r>
          </w:p>
        </w:tc>
        <w:tc>
          <w:tcPr>
            <w:tcW w:type="dxa" w:w="2016"/>
            <w:vAlign w:val="center"/>
            <w:tcMar>
              <w:top w:w="120" w:type="dxa"/>
              <w:bottom w:w="120" w:type="dxa"/>
              <w:left w:w="150" w:type="dxa"/>
              <w:right w:w="150" w:type="dxa"/>
            </w:tcMar>
            <w:shd w:fill="1E3A8A"/>
          </w:tcPr>
          <w:p>
            <w:pPr>
              <w:jc w:val="left"/>
            </w:pPr>
            <w:r>
              <w:rPr>
                <w:b/>
                <w:color w:val="FFFFFF"/>
                <w:sz w:val="20"/>
              </w:rPr>
              <w:t>Functional Summary</w:t>
            </w:r>
          </w:p>
        </w:tc>
      </w:tr>
      <w:tr>
        <w:tc>
          <w:tcPr>
            <w:tcW w:type="dxa" w:w="2160"/>
            <w:vAlign w:val="center"/>
            <w:tcMar>
              <w:top w:w="120" w:type="dxa"/>
              <w:bottom w:w="120" w:type="dxa"/>
              <w:left w:w="150" w:type="dxa"/>
              <w:right w:w="150" w:type="dxa"/>
            </w:tcMar>
            <w:shd w:fill="F8FAFC"/>
          </w:tcPr>
          <w:p>
            <w:r>
              <w:rPr>
                <w:color w:val="1E293B"/>
                <w:sz w:val="19"/>
              </w:rPr>
              <w:t>UC-14: View Admin Metrics</w:t>
            </w:r>
          </w:p>
        </w:tc>
        <w:tc>
          <w:tcPr>
            <w:tcW w:type="dxa" w:w="1440"/>
            <w:vAlign w:val="center"/>
            <w:tcMar>
              <w:top w:w="120" w:type="dxa"/>
              <w:bottom w:w="120" w:type="dxa"/>
              <w:left w:w="150" w:type="dxa"/>
              <w:right w:w="150" w:type="dxa"/>
            </w:tcMar>
            <w:shd w:fill="F8FAFC"/>
          </w:tcPr>
          <w:p>
            <w:r>
              <w:rPr>
                <w:color w:val="1E293B"/>
                <w:sz w:val="19"/>
              </w:rPr>
              <w:t>Admin</w:t>
            </w:r>
          </w:p>
        </w:tc>
        <w:tc>
          <w:tcPr>
            <w:tcW w:type="dxa" w:w="1152"/>
            <w:vAlign w:val="center"/>
            <w:tcMar>
              <w:top w:w="120" w:type="dxa"/>
              <w:bottom w:w="120" w:type="dxa"/>
              <w:left w:w="150" w:type="dxa"/>
              <w:right w:w="150" w:type="dxa"/>
            </w:tcMar>
            <w:shd w:fill="F8FAFC"/>
          </w:tcPr>
          <w:p>
            <w:r>
              <w:rPr>
                <w:color w:val="1E293B"/>
                <w:sz w:val="19"/>
              </w:rPr>
              <w:t>High</w:t>
            </w:r>
          </w:p>
        </w:tc>
        <w:tc>
          <w:tcPr>
            <w:tcW w:type="dxa" w:w="1872"/>
            <w:vAlign w:val="center"/>
            <w:tcMar>
              <w:top w:w="120" w:type="dxa"/>
              <w:bottom w:w="120" w:type="dxa"/>
              <w:left w:w="150" w:type="dxa"/>
              <w:right w:w="150" w:type="dxa"/>
            </w:tcMar>
            <w:shd w:fill="F8FAFC"/>
          </w:tcPr>
          <w:p>
            <w:r>
              <w:rPr>
                <w:color w:val="1E293B"/>
                <w:sz w:val="19"/>
              </w:rPr>
              <w:t>Verify JWT Admin Role</w:t>
            </w:r>
          </w:p>
        </w:tc>
        <w:tc>
          <w:tcPr>
            <w:tcW w:type="dxa" w:w="1440"/>
            <w:vAlign w:val="center"/>
            <w:tcMar>
              <w:top w:w="120" w:type="dxa"/>
              <w:bottom w:w="120" w:type="dxa"/>
              <w:left w:w="150" w:type="dxa"/>
              <w:right w:w="150" w:type="dxa"/>
            </w:tcMar>
            <w:shd w:fill="F8FAFC"/>
          </w:tcPr>
          <w:p>
            <w:r>
              <w:rPr>
                <w:color w:val="1E293B"/>
                <w:sz w:val="19"/>
              </w:rPr>
              <w:t>None</w:t>
            </w:r>
          </w:p>
        </w:tc>
        <w:tc>
          <w:tcPr>
            <w:tcW w:type="dxa" w:w="2016"/>
            <w:vAlign w:val="center"/>
            <w:tcMar>
              <w:top w:w="120" w:type="dxa"/>
              <w:bottom w:w="120" w:type="dxa"/>
              <w:left w:w="150" w:type="dxa"/>
              <w:right w:w="150" w:type="dxa"/>
            </w:tcMar>
            <w:shd w:fill="F8FAFC"/>
          </w:tcPr>
          <w:p>
            <w:r>
              <w:rPr>
                <w:color w:val="1E293B"/>
                <w:sz w:val="19"/>
              </w:rPr>
              <w:t>Aggregates inventory counts: total cars, bikes, scooters, active listings.</w:t>
            </w:r>
          </w:p>
        </w:tc>
      </w:tr>
      <w:tr>
        <w:tc>
          <w:tcPr>
            <w:tcW w:type="dxa" w:w="2160"/>
            <w:vAlign w:val="center"/>
            <w:tcMar>
              <w:top w:w="120" w:type="dxa"/>
              <w:bottom w:w="120" w:type="dxa"/>
              <w:left w:w="150" w:type="dxa"/>
              <w:right w:w="150" w:type="dxa"/>
            </w:tcMar>
            <w:shd w:fill="FFFFFF"/>
          </w:tcPr>
          <w:p>
            <w:r>
              <w:rPr>
                <w:color w:val="1E293B"/>
                <w:sz w:val="19"/>
              </w:rPr>
              <w:t>UC-15: Add New Vehicle</w:t>
            </w:r>
          </w:p>
        </w:tc>
        <w:tc>
          <w:tcPr>
            <w:tcW w:type="dxa" w:w="1440"/>
            <w:vAlign w:val="center"/>
            <w:tcMar>
              <w:top w:w="120" w:type="dxa"/>
              <w:bottom w:w="120" w:type="dxa"/>
              <w:left w:w="150" w:type="dxa"/>
              <w:right w:w="150" w:type="dxa"/>
            </w:tcMar>
            <w:shd w:fill="FFFFFF"/>
          </w:tcPr>
          <w:p>
            <w:r>
              <w:rPr>
                <w:color w:val="1E293B"/>
                <w:sz w:val="19"/>
              </w:rPr>
              <w:t>Admin</w:t>
            </w:r>
          </w:p>
        </w:tc>
        <w:tc>
          <w:tcPr>
            <w:tcW w:type="dxa" w:w="1152"/>
            <w:vAlign w:val="center"/>
            <w:tcMar>
              <w:top w:w="120" w:type="dxa"/>
              <w:bottom w:w="120" w:type="dxa"/>
              <w:left w:w="150" w:type="dxa"/>
              <w:right w:w="150" w:type="dxa"/>
            </w:tcMar>
            <w:shd w:fill="FFFFFF"/>
          </w:tcPr>
          <w:p>
            <w:r>
              <w:rPr>
                <w:color w:val="1E293B"/>
                <w:sz w:val="19"/>
              </w:rPr>
              <w:t>High</w:t>
            </w:r>
          </w:p>
        </w:tc>
        <w:tc>
          <w:tcPr>
            <w:tcW w:type="dxa" w:w="1872"/>
            <w:vAlign w:val="center"/>
            <w:tcMar>
              <w:top w:w="120" w:type="dxa"/>
              <w:bottom w:w="120" w:type="dxa"/>
              <w:left w:w="150" w:type="dxa"/>
              <w:right w:w="150" w:type="dxa"/>
            </w:tcMar>
            <w:shd w:fill="FFFFFF"/>
          </w:tcPr>
          <w:p>
            <w:r>
              <w:rPr>
                <w:color w:val="1E293B"/>
                <w:sz w:val="19"/>
              </w:rPr>
              <w:t>Input Validation, Store Insert</w:t>
            </w:r>
          </w:p>
        </w:tc>
        <w:tc>
          <w:tcPr>
            <w:tcW w:type="dxa" w:w="1440"/>
            <w:vAlign w:val="center"/>
            <w:tcMar>
              <w:top w:w="120" w:type="dxa"/>
              <w:bottom w:w="120" w:type="dxa"/>
              <w:left w:w="150" w:type="dxa"/>
              <w:right w:w="150" w:type="dxa"/>
            </w:tcMar>
            <w:shd w:fill="FFFFFF"/>
          </w:tcPr>
          <w:p>
            <w:r>
              <w:rPr>
                <w:color w:val="1E293B"/>
                <w:sz w:val="19"/>
              </w:rPr>
              <w:t>Default Base Scores</w:t>
            </w:r>
          </w:p>
        </w:tc>
        <w:tc>
          <w:tcPr>
            <w:tcW w:type="dxa" w:w="2016"/>
            <w:vAlign w:val="center"/>
            <w:tcMar>
              <w:top w:w="120" w:type="dxa"/>
              <w:bottom w:w="120" w:type="dxa"/>
              <w:left w:w="150" w:type="dxa"/>
              <w:right w:w="150" w:type="dxa"/>
            </w:tcMar>
            <w:shd w:fill="FFFFFF"/>
          </w:tcPr>
          <w:p>
            <w:r>
              <w:rPr>
                <w:color w:val="1E293B"/>
                <w:sz w:val="19"/>
              </w:rPr>
              <w:t>Creates new vehicle entry with pricing, powertrain, and ergonomics specs.</w:t>
            </w:r>
          </w:p>
        </w:tc>
      </w:tr>
    </w:tbl>
    <w:p>
      <w:pPr>
        <w:spacing w:after="160"/>
      </w:pPr>
    </w:p>
    <w:p>
      <w:r>
        <w:br w:type="page"/>
      </w:r>
    </w:p>
    <w:p>
      <w:pPr>
        <w:pStyle w:val="Heading1"/>
        <w:spacing w:before="280"/>
      </w:pPr>
      <w:r>
        <w:t>5. UML Structural Class Diagram &amp; Domain Entities</w:t>
      </w:r>
    </w:p>
    <w:p>
      <w:r>
        <w:t>AutoDezire utilizes an Object-Document Data Model implemented via Mongoose ODM. The class diagram below visualizes primary entities: User (with embedded Profile), Vehicle (Car model with TrimVariants), Bike (Motorcycles and Scooters with 2-Wheeler ergonomic parameters), SavedVehicle, and the SuitabilityResult computational entity.</w:t>
      </w:r>
    </w:p>
    <w:p>
      <w:pPr>
        <w:jc w:val="center"/>
      </w:pPr>
    </w:p>
    <w:p>
      <w:r>
        <w:drawing>
          <wp:inline xmlns:a="http://schemas.openxmlformats.org/drawingml/2006/main" xmlns:pic="http://schemas.openxmlformats.org/drawingml/2006/picture">
            <wp:extent cx="5852160" cy="8948857"/>
            <wp:docPr id="7" name="Picture 7"/>
            <wp:cNvGraphicFramePr>
              <a:graphicFrameLocks noChangeAspect="1"/>
            </wp:cNvGraphicFramePr>
            <a:graphic>
              <a:graphicData uri="http://schemas.openxmlformats.org/drawingml/2006/picture">
                <pic:pic>
                  <pic:nvPicPr>
                    <pic:cNvPr id="0" name="07_UML_Class_Diagram.png"/>
                    <pic:cNvPicPr/>
                  </pic:nvPicPr>
                  <pic:blipFill>
                    <a:blip r:embed="rId15"/>
                    <a:stretch>
                      <a:fillRect/>
                    </a:stretch>
                  </pic:blipFill>
                  <pic:spPr>
                    <a:xfrm>
                      <a:off x="0" y="0"/>
                      <a:ext cx="5852160" cy="8948857"/>
                    </a:xfrm>
                    <a:prstGeom prst="rect"/>
                  </pic:spPr>
                </pic:pic>
              </a:graphicData>
            </a:graphic>
          </wp:inline>
        </w:drawing>
      </w:r>
    </w:p>
    <w:p>
      <w:pPr>
        <w:jc w:val="center"/>
      </w:pPr>
      <w:r>
        <w:rPr>
          <w:i/>
          <w:color w:val="64748B"/>
          <w:sz w:val="18"/>
        </w:rPr>
        <w:t>Figure 7: UML Domain Class Diagram</w:t>
      </w:r>
    </w:p>
    <w:p>
      <w:pPr>
        <w:pStyle w:val="Heading2"/>
      </w:pPr>
      <w:r>
        <w:t>Domain Entity Schema Specifications</w:t>
      </w:r>
    </w:p>
    <w:tbl>
      <w:tblPr>
        <w:tblW w:type="auto" w:w="0"/>
        <w:jc w:val="center"/>
        <w:tblLook w:firstColumn="1" w:firstRow="1" w:lastColumn="0" w:lastRow="0" w:noHBand="0" w:noVBand="1" w:val="04A0"/>
      </w:tblPr>
      <w:tblGrid>
        <w:gridCol w:w="2484"/>
        <w:gridCol w:w="2484"/>
        <w:gridCol w:w="2484"/>
        <w:gridCol w:w="2484"/>
      </w:tblGrid>
      <w:tr>
        <w:tc>
          <w:tcPr>
            <w:tcW w:type="dxa" w:w="1728"/>
            <w:vAlign w:val="center"/>
            <w:tcMar>
              <w:top w:w="120" w:type="dxa"/>
              <w:bottom w:w="120" w:type="dxa"/>
              <w:left w:w="150" w:type="dxa"/>
              <w:right w:w="150" w:type="dxa"/>
            </w:tcMar>
            <w:shd w:fill="1E3A8A"/>
          </w:tcPr>
          <w:p>
            <w:pPr>
              <w:jc w:val="left"/>
            </w:pPr>
            <w:r>
              <w:rPr>
                <w:b/>
                <w:color w:val="FFFFFF"/>
                <w:sz w:val="20"/>
              </w:rPr>
              <w:t>Entity</w:t>
            </w:r>
          </w:p>
        </w:tc>
        <w:tc>
          <w:tcPr>
            <w:tcW w:type="dxa" w:w="1728"/>
            <w:vAlign w:val="center"/>
            <w:tcMar>
              <w:top w:w="120" w:type="dxa"/>
              <w:bottom w:w="120" w:type="dxa"/>
              <w:left w:w="150" w:type="dxa"/>
              <w:right w:w="150" w:type="dxa"/>
            </w:tcMar>
            <w:shd w:fill="1E3A8A"/>
          </w:tcPr>
          <w:p>
            <w:pPr>
              <w:jc w:val="left"/>
            </w:pPr>
            <w:r>
              <w:rPr>
                <w:b/>
                <w:color w:val="FFFFFF"/>
                <w:sz w:val="20"/>
              </w:rPr>
              <w:t>Type</w:t>
            </w:r>
          </w:p>
        </w:tc>
        <w:tc>
          <w:tcPr>
            <w:tcW w:type="dxa" w:w="3744"/>
            <w:vAlign w:val="center"/>
            <w:tcMar>
              <w:top w:w="120" w:type="dxa"/>
              <w:bottom w:w="120" w:type="dxa"/>
              <w:left w:w="150" w:type="dxa"/>
              <w:right w:w="150" w:type="dxa"/>
            </w:tcMar>
            <w:shd w:fill="1E3A8A"/>
          </w:tcPr>
          <w:p>
            <w:pPr>
              <w:jc w:val="left"/>
            </w:pPr>
            <w:r>
              <w:rPr>
                <w:b/>
                <w:color w:val="FFFFFF"/>
                <w:sz w:val="20"/>
              </w:rPr>
              <w:t>Key Attributes / Fields</w:t>
            </w:r>
          </w:p>
        </w:tc>
        <w:tc>
          <w:tcPr>
            <w:tcW w:type="dxa" w:w="2592"/>
            <w:vAlign w:val="center"/>
            <w:tcMar>
              <w:top w:w="120" w:type="dxa"/>
              <w:bottom w:w="120" w:type="dxa"/>
              <w:left w:w="150" w:type="dxa"/>
              <w:right w:w="150" w:type="dxa"/>
            </w:tcMar>
            <w:shd w:fill="1E3A8A"/>
          </w:tcPr>
          <w:p>
            <w:pPr>
              <w:jc w:val="left"/>
            </w:pPr>
            <w:r>
              <w:rPr>
                <w:b/>
                <w:color w:val="FFFFFF"/>
                <w:sz w:val="20"/>
              </w:rPr>
              <w:t>Domain Purpose</w:t>
            </w:r>
          </w:p>
        </w:tc>
      </w:tr>
      <w:tr>
        <w:tc>
          <w:tcPr>
            <w:tcW w:type="dxa" w:w="1728"/>
            <w:vAlign w:val="center"/>
            <w:tcMar>
              <w:top w:w="120" w:type="dxa"/>
              <w:bottom w:w="120" w:type="dxa"/>
              <w:left w:w="150" w:type="dxa"/>
              <w:right w:w="150" w:type="dxa"/>
            </w:tcMar>
            <w:shd w:fill="F8FAFC"/>
          </w:tcPr>
          <w:p>
            <w:r>
              <w:rPr>
                <w:color w:val="1E293B"/>
                <w:sz w:val="19"/>
              </w:rPr>
              <w:t>User</w:t>
            </w:r>
          </w:p>
        </w:tc>
        <w:tc>
          <w:tcPr>
            <w:tcW w:type="dxa" w:w="1728"/>
            <w:vAlign w:val="center"/>
            <w:tcMar>
              <w:top w:w="120" w:type="dxa"/>
              <w:bottom w:w="120" w:type="dxa"/>
              <w:left w:w="150" w:type="dxa"/>
              <w:right w:w="150" w:type="dxa"/>
            </w:tcMar>
            <w:shd w:fill="F8FAFC"/>
          </w:tcPr>
          <w:p>
            <w:r>
              <w:rPr>
                <w:color w:val="1E293B"/>
                <w:sz w:val="19"/>
              </w:rPr>
              <w:t>Root Document</w:t>
            </w:r>
          </w:p>
        </w:tc>
        <w:tc>
          <w:tcPr>
            <w:tcW w:type="dxa" w:w="3744"/>
            <w:vAlign w:val="center"/>
            <w:tcMar>
              <w:top w:w="120" w:type="dxa"/>
              <w:bottom w:w="120" w:type="dxa"/>
              <w:left w:w="150" w:type="dxa"/>
              <w:right w:w="150" w:type="dxa"/>
            </w:tcMar>
            <w:shd w:fill="F8FAFC"/>
          </w:tcPr>
          <w:p>
            <w:r>
              <w:rPr>
                <w:color w:val="1E293B"/>
                <w:sz w:val="19"/>
              </w:rPr>
              <w:t>name, email, password (hashed), role ('user'|'admin'), profile, createdAt</w:t>
            </w:r>
          </w:p>
        </w:tc>
        <w:tc>
          <w:tcPr>
            <w:tcW w:type="dxa" w:w="2592"/>
            <w:vAlign w:val="center"/>
            <w:tcMar>
              <w:top w:w="120" w:type="dxa"/>
              <w:bottom w:w="120" w:type="dxa"/>
              <w:left w:w="150" w:type="dxa"/>
              <w:right w:w="150" w:type="dxa"/>
            </w:tcMar>
            <w:shd w:fill="F8FAFC"/>
          </w:tcPr>
          <w:p>
            <w:r>
              <w:rPr>
                <w:color w:val="1E293B"/>
                <w:sz w:val="19"/>
              </w:rPr>
              <w:t>Identity &amp; authentication root.</w:t>
            </w:r>
          </w:p>
        </w:tc>
      </w:tr>
      <w:tr>
        <w:tc>
          <w:tcPr>
            <w:tcW w:type="dxa" w:w="1728"/>
            <w:vAlign w:val="center"/>
            <w:tcMar>
              <w:top w:w="120" w:type="dxa"/>
              <w:bottom w:w="120" w:type="dxa"/>
              <w:left w:w="150" w:type="dxa"/>
              <w:right w:w="150" w:type="dxa"/>
            </w:tcMar>
            <w:shd w:fill="FFFFFF"/>
          </w:tcPr>
          <w:p>
            <w:r>
              <w:rPr>
                <w:color w:val="1E293B"/>
                <w:sz w:val="19"/>
              </w:rPr>
              <w:t>Profile</w:t>
            </w:r>
          </w:p>
        </w:tc>
        <w:tc>
          <w:tcPr>
            <w:tcW w:type="dxa" w:w="1728"/>
            <w:vAlign w:val="center"/>
            <w:tcMar>
              <w:top w:w="120" w:type="dxa"/>
              <w:bottom w:w="120" w:type="dxa"/>
              <w:left w:w="150" w:type="dxa"/>
              <w:right w:w="150" w:type="dxa"/>
            </w:tcMar>
            <w:shd w:fill="FFFFFF"/>
          </w:tcPr>
          <w:p>
            <w:r>
              <w:rPr>
                <w:color w:val="1E293B"/>
                <w:sz w:val="19"/>
              </w:rPr>
              <w:t>Embedded Document</w:t>
            </w:r>
          </w:p>
        </w:tc>
        <w:tc>
          <w:tcPr>
            <w:tcW w:type="dxa" w:w="3744"/>
            <w:vAlign w:val="center"/>
            <w:tcMar>
              <w:top w:w="120" w:type="dxa"/>
              <w:bottom w:w="120" w:type="dxa"/>
              <w:left w:w="150" w:type="dxa"/>
              <w:right w:w="150" w:type="dxa"/>
            </w:tcMar>
            <w:shd w:fill="FFFFFF"/>
          </w:tcPr>
          <w:p>
            <w:r>
              <w:rPr>
                <w:color w:val="1E293B"/>
                <w:sz w:val="19"/>
              </w:rPr>
              <w:t>height (cm), age, budget (Lakhs), dailyKm, highwayPercent, cityPercent, roadConditions, regularPassengers, topPriorities (max 3)</w:t>
            </w:r>
          </w:p>
        </w:tc>
        <w:tc>
          <w:tcPr>
            <w:tcW w:type="dxa" w:w="2592"/>
            <w:vAlign w:val="center"/>
            <w:tcMar>
              <w:top w:w="120" w:type="dxa"/>
              <w:bottom w:w="120" w:type="dxa"/>
              <w:left w:w="150" w:type="dxa"/>
              <w:right w:w="150" w:type="dxa"/>
            </w:tcMar>
            <w:shd w:fill="FFFFFF"/>
          </w:tcPr>
          <w:p>
            <w:r>
              <w:rPr>
                <w:color w:val="1E293B"/>
                <w:sz w:val="19"/>
              </w:rPr>
              <w:t>Stores buyer lifestyle parameters for deterministic scoring.</w:t>
            </w:r>
          </w:p>
        </w:tc>
      </w:tr>
      <w:tr>
        <w:tc>
          <w:tcPr>
            <w:tcW w:type="dxa" w:w="1728"/>
            <w:vAlign w:val="center"/>
            <w:tcMar>
              <w:top w:w="120" w:type="dxa"/>
              <w:bottom w:w="120" w:type="dxa"/>
              <w:left w:w="150" w:type="dxa"/>
              <w:right w:w="150" w:type="dxa"/>
            </w:tcMar>
            <w:shd w:fill="F8FAFC"/>
          </w:tcPr>
          <w:p>
            <w:r>
              <w:rPr>
                <w:color w:val="1E293B"/>
                <w:sz w:val="19"/>
              </w:rPr>
              <w:t>Vehicle</w:t>
            </w:r>
          </w:p>
        </w:tc>
        <w:tc>
          <w:tcPr>
            <w:tcW w:type="dxa" w:w="1728"/>
            <w:vAlign w:val="center"/>
            <w:tcMar>
              <w:top w:w="120" w:type="dxa"/>
              <w:bottom w:w="120" w:type="dxa"/>
              <w:left w:w="150" w:type="dxa"/>
              <w:right w:w="150" w:type="dxa"/>
            </w:tcMar>
            <w:shd w:fill="F8FAFC"/>
          </w:tcPr>
          <w:p>
            <w:r>
              <w:rPr>
                <w:color w:val="1E293B"/>
                <w:sz w:val="19"/>
              </w:rPr>
              <w:t>Root Document</w:t>
            </w:r>
          </w:p>
        </w:tc>
        <w:tc>
          <w:tcPr>
            <w:tcW w:type="dxa" w:w="3744"/>
            <w:vAlign w:val="center"/>
            <w:tcMar>
              <w:top w:w="120" w:type="dxa"/>
              <w:bottom w:w="120" w:type="dxa"/>
              <w:left w:w="150" w:type="dxa"/>
              <w:right w:w="150" w:type="dxa"/>
            </w:tcMar>
            <w:shd w:fill="F8FAFC"/>
          </w:tcPr>
          <w:p>
            <w:r>
              <w:rPr>
                <w:color w:val="1E293B"/>
                <w:sz w:val="19"/>
              </w:rPr>
              <w:t>brand, model, category ('Car'), bodyType, priceFrom, priceTo, engine, power, mileage, groundClearance, seatingCapacity, baseScores, trimVariants</w:t>
            </w:r>
          </w:p>
        </w:tc>
        <w:tc>
          <w:tcPr>
            <w:tcW w:type="dxa" w:w="2592"/>
            <w:vAlign w:val="center"/>
            <w:tcMar>
              <w:top w:w="120" w:type="dxa"/>
              <w:bottom w:w="120" w:type="dxa"/>
              <w:left w:w="150" w:type="dxa"/>
              <w:right w:w="150" w:type="dxa"/>
            </w:tcMar>
            <w:shd w:fill="F8FAFC"/>
          </w:tcPr>
          <w:p>
            <w:r>
              <w:rPr>
                <w:color w:val="1E293B"/>
                <w:sz w:val="19"/>
              </w:rPr>
              <w:t>4-wheeler catalog with dimensional ergonomics and baseline scores.</w:t>
            </w:r>
          </w:p>
        </w:tc>
      </w:tr>
      <w:tr>
        <w:tc>
          <w:tcPr>
            <w:tcW w:type="dxa" w:w="1728"/>
            <w:vAlign w:val="center"/>
            <w:tcMar>
              <w:top w:w="120" w:type="dxa"/>
              <w:bottom w:w="120" w:type="dxa"/>
              <w:left w:w="150" w:type="dxa"/>
              <w:right w:w="150" w:type="dxa"/>
            </w:tcMar>
            <w:shd w:fill="FFFFFF"/>
          </w:tcPr>
          <w:p>
            <w:r>
              <w:rPr>
                <w:color w:val="1E293B"/>
                <w:sz w:val="19"/>
              </w:rPr>
              <w:t>Bike</w:t>
            </w:r>
          </w:p>
        </w:tc>
        <w:tc>
          <w:tcPr>
            <w:tcW w:type="dxa" w:w="1728"/>
            <w:vAlign w:val="center"/>
            <w:tcMar>
              <w:top w:w="120" w:type="dxa"/>
              <w:bottom w:w="120" w:type="dxa"/>
              <w:left w:w="150" w:type="dxa"/>
              <w:right w:w="150" w:type="dxa"/>
            </w:tcMar>
            <w:shd w:fill="FFFFFF"/>
          </w:tcPr>
          <w:p>
            <w:r>
              <w:rPr>
                <w:color w:val="1E293B"/>
                <w:sz w:val="19"/>
              </w:rPr>
              <w:t>Root Document</w:t>
            </w:r>
          </w:p>
        </w:tc>
        <w:tc>
          <w:tcPr>
            <w:tcW w:type="dxa" w:w="3744"/>
            <w:vAlign w:val="center"/>
            <w:tcMar>
              <w:top w:w="120" w:type="dxa"/>
              <w:bottom w:w="120" w:type="dxa"/>
              <w:left w:w="150" w:type="dxa"/>
              <w:right w:w="150" w:type="dxa"/>
            </w:tcMar>
            <w:shd w:fill="FFFFFF"/>
          </w:tcPr>
          <w:p>
            <w:r>
              <w:rPr>
                <w:color w:val="1E293B"/>
                <w:sz w:val="19"/>
              </w:rPr>
              <w:t>brand, model, category ('Motorcycle'|'Scooter'), seatHeight (mm), kerbWeight, riderTriangle, idealInseamMin/Max, pillionSeatComfort, underseatStorageLitres</w:t>
            </w:r>
          </w:p>
        </w:tc>
        <w:tc>
          <w:tcPr>
            <w:tcW w:type="dxa" w:w="2592"/>
            <w:vAlign w:val="center"/>
            <w:tcMar>
              <w:top w:w="120" w:type="dxa"/>
              <w:bottom w:w="120" w:type="dxa"/>
              <w:left w:w="150" w:type="dxa"/>
              <w:right w:w="150" w:type="dxa"/>
            </w:tcMar>
            <w:shd w:fill="FFFFFF"/>
          </w:tcPr>
          <w:p>
            <w:r>
              <w:rPr>
                <w:color w:val="1E293B"/>
                <w:sz w:val="19"/>
              </w:rPr>
              <w:t>2-wheeler catalog with rider triangle ergonomics and inseam fit.</w:t>
            </w:r>
          </w:p>
        </w:tc>
      </w:tr>
      <w:tr>
        <w:tc>
          <w:tcPr>
            <w:tcW w:type="dxa" w:w="1728"/>
            <w:vAlign w:val="center"/>
            <w:tcMar>
              <w:top w:w="120" w:type="dxa"/>
              <w:bottom w:w="120" w:type="dxa"/>
              <w:left w:w="150" w:type="dxa"/>
              <w:right w:w="150" w:type="dxa"/>
            </w:tcMar>
            <w:shd w:fill="F8FAFC"/>
          </w:tcPr>
          <w:p>
            <w:r>
              <w:rPr>
                <w:color w:val="1E293B"/>
                <w:sz w:val="19"/>
              </w:rPr>
              <w:t>SavedVehicle</w:t>
            </w:r>
          </w:p>
        </w:tc>
        <w:tc>
          <w:tcPr>
            <w:tcW w:type="dxa" w:w="1728"/>
            <w:vAlign w:val="center"/>
            <w:tcMar>
              <w:top w:w="120" w:type="dxa"/>
              <w:bottom w:w="120" w:type="dxa"/>
              <w:left w:w="150" w:type="dxa"/>
              <w:right w:w="150" w:type="dxa"/>
            </w:tcMar>
            <w:shd w:fill="F8FAFC"/>
          </w:tcPr>
          <w:p>
            <w:r>
              <w:rPr>
                <w:color w:val="1E293B"/>
                <w:sz w:val="19"/>
              </w:rPr>
              <w:t>Root Document</w:t>
            </w:r>
          </w:p>
        </w:tc>
        <w:tc>
          <w:tcPr>
            <w:tcW w:type="dxa" w:w="3744"/>
            <w:vAlign w:val="center"/>
            <w:tcMar>
              <w:top w:w="120" w:type="dxa"/>
              <w:bottom w:w="120" w:type="dxa"/>
              <w:left w:w="150" w:type="dxa"/>
              <w:right w:w="150" w:type="dxa"/>
            </w:tcMar>
            <w:shd w:fill="F8FAFC"/>
          </w:tcPr>
          <w:p>
            <w:r>
              <w:rPr>
                <w:color w:val="1E293B"/>
                <w:sz w:val="19"/>
              </w:rPr>
              <w:t>vehicleId (ref), suitabilityScore, savedAt</w:t>
            </w:r>
          </w:p>
        </w:tc>
        <w:tc>
          <w:tcPr>
            <w:tcW w:type="dxa" w:w="2592"/>
            <w:vAlign w:val="center"/>
            <w:tcMar>
              <w:top w:w="120" w:type="dxa"/>
              <w:bottom w:w="120" w:type="dxa"/>
              <w:left w:w="150" w:type="dxa"/>
              <w:right w:w="150" w:type="dxa"/>
            </w:tcMar>
            <w:shd w:fill="F8FAFC"/>
          </w:tcPr>
          <w:p>
            <w:r>
              <w:rPr>
                <w:color w:val="1E293B"/>
                <w:sz w:val="19"/>
              </w:rPr>
              <w:t>Persistent wishlist collection references.</w:t>
            </w:r>
          </w:p>
        </w:tc>
      </w:tr>
      <w:tr>
        <w:tc>
          <w:tcPr>
            <w:tcW w:type="dxa" w:w="1728"/>
            <w:vAlign w:val="center"/>
            <w:tcMar>
              <w:top w:w="120" w:type="dxa"/>
              <w:bottom w:w="120" w:type="dxa"/>
              <w:left w:w="150" w:type="dxa"/>
              <w:right w:w="150" w:type="dxa"/>
            </w:tcMar>
            <w:shd w:fill="FFFFFF"/>
          </w:tcPr>
          <w:p>
            <w:r>
              <w:rPr>
                <w:color w:val="1E293B"/>
                <w:sz w:val="19"/>
              </w:rPr>
              <w:t>SuitabilityResult</w:t>
            </w:r>
          </w:p>
        </w:tc>
        <w:tc>
          <w:tcPr>
            <w:tcW w:type="dxa" w:w="1728"/>
            <w:vAlign w:val="center"/>
            <w:tcMar>
              <w:top w:w="120" w:type="dxa"/>
              <w:bottom w:w="120" w:type="dxa"/>
              <w:left w:w="150" w:type="dxa"/>
              <w:right w:w="150" w:type="dxa"/>
            </w:tcMar>
            <w:shd w:fill="FFFFFF"/>
          </w:tcPr>
          <w:p>
            <w:r>
              <w:rPr>
                <w:color w:val="1E293B"/>
                <w:sz w:val="19"/>
              </w:rPr>
              <w:t>Computed Object</w:t>
            </w:r>
          </w:p>
        </w:tc>
        <w:tc>
          <w:tcPr>
            <w:tcW w:type="dxa" w:w="3744"/>
            <w:vAlign w:val="center"/>
            <w:tcMar>
              <w:top w:w="120" w:type="dxa"/>
              <w:bottom w:w="120" w:type="dxa"/>
              <w:left w:w="150" w:type="dxa"/>
              <w:right w:w="150" w:type="dxa"/>
            </w:tcMar>
            <w:shd w:fill="FFFFFF"/>
          </w:tcPr>
          <w:p>
            <w:r>
              <w:rPr>
                <w:color w:val="1E293B"/>
                <w:sz w:val="19"/>
              </w:rPr>
              <w:t>overallScore (0-100), budgetStatus, dimensionScores (12 dimensions), strengths[], considerations[]</w:t>
            </w:r>
          </w:p>
        </w:tc>
        <w:tc>
          <w:tcPr>
            <w:tcW w:type="dxa" w:w="2592"/>
            <w:vAlign w:val="center"/>
            <w:tcMar>
              <w:top w:w="120" w:type="dxa"/>
              <w:bottom w:w="120" w:type="dxa"/>
              <w:left w:w="150" w:type="dxa"/>
              <w:right w:w="150" w:type="dxa"/>
            </w:tcMar>
            <w:shd w:fill="FFFFFF"/>
          </w:tcPr>
          <w:p>
            <w:r>
              <w:rPr>
                <w:color w:val="1E293B"/>
                <w:sz w:val="19"/>
              </w:rPr>
              <w:t>Output generated by SuitabilityEngine per vehicle-profile pair.</w:t>
            </w:r>
          </w:p>
        </w:tc>
      </w:tr>
    </w:tbl>
    <w:p>
      <w:r>
        <w:br w:type="page"/>
      </w:r>
    </w:p>
    <w:p>
      <w:pPr>
        <w:pStyle w:val="Heading1"/>
      </w:pPr>
      <w:r>
        <w:t>6. System Architecture &amp; Tier Interaction Models</w:t>
      </w:r>
    </w:p>
    <w:p>
      <w:r>
        <w:t>AutoDezire follows a modern decoupled 4-Tier Architecture: Presentation Tier (Vite React), Application Service Tier (Node.js Express), Persistence Tier (MongoDB Atlas with memory store fallback), and External Intelligence Tier (OpenRouter Gemma 26B).</w:t>
      </w:r>
    </w:p>
    <w:p>
      <w:pPr>
        <w:jc w:val="center"/>
      </w:pPr>
    </w:p>
    <w:p>
      <w:r>
        <w:drawing>
          <wp:inline xmlns:a="http://schemas.openxmlformats.org/drawingml/2006/main" xmlns:pic="http://schemas.openxmlformats.org/drawingml/2006/picture">
            <wp:extent cx="5760720" cy="8398259"/>
            <wp:docPr id="8" name="Picture 8"/>
            <wp:cNvGraphicFramePr>
              <a:graphicFrameLocks noChangeAspect="1"/>
            </wp:cNvGraphicFramePr>
            <a:graphic>
              <a:graphicData uri="http://schemas.openxmlformats.org/drawingml/2006/picture">
                <pic:pic>
                  <pic:nvPicPr>
                    <pic:cNvPr id="0" name="08_System_Architecture_Diagram.png"/>
                    <pic:cNvPicPr/>
                  </pic:nvPicPr>
                  <pic:blipFill>
                    <a:blip r:embed="rId16"/>
                    <a:stretch>
                      <a:fillRect/>
                    </a:stretch>
                  </pic:blipFill>
                  <pic:spPr>
                    <a:xfrm>
                      <a:off x="0" y="0"/>
                      <a:ext cx="5760720" cy="8398259"/>
                    </a:xfrm>
                    <a:prstGeom prst="rect"/>
                  </pic:spPr>
                </pic:pic>
              </a:graphicData>
            </a:graphic>
          </wp:inline>
        </w:drawing>
      </w:r>
    </w:p>
    <w:p>
      <w:pPr>
        <w:jc w:val="center"/>
      </w:pPr>
      <w:r>
        <w:rPr>
          <w:i/>
          <w:color w:val="64748B"/>
          <w:sz w:val="18"/>
        </w:rPr>
        <w:t>Figure 8: 4-Tier System Architecture &amp; Deployment Diagram</w:t>
      </w:r>
    </w:p>
    <w:p>
      <w:pPr>
        <w:jc w:val="center"/>
      </w:pPr>
    </w:p>
    <w:p>
      <w:r>
        <w:drawing>
          <wp:inline xmlns:a="http://schemas.openxmlformats.org/drawingml/2006/main" xmlns:pic="http://schemas.openxmlformats.org/drawingml/2006/picture">
            <wp:extent cx="5669280" cy="6444637"/>
            <wp:docPr id="9" name="Picture 9"/>
            <wp:cNvGraphicFramePr>
              <a:graphicFrameLocks noChangeAspect="1"/>
            </wp:cNvGraphicFramePr>
            <a:graphic>
              <a:graphicData uri="http://schemas.openxmlformats.org/drawingml/2006/picture">
                <pic:pic>
                  <pic:nvPicPr>
                    <pic:cNvPr id="0" name="11_Component_Interaction_Summary.png"/>
                    <pic:cNvPicPr/>
                  </pic:nvPicPr>
                  <pic:blipFill>
                    <a:blip r:embed="rId17"/>
                    <a:stretch>
                      <a:fillRect/>
                    </a:stretch>
                  </pic:blipFill>
                  <pic:spPr>
                    <a:xfrm>
                      <a:off x="0" y="0"/>
                      <a:ext cx="5669280" cy="6444637"/>
                    </a:xfrm>
                    <a:prstGeom prst="rect"/>
                  </pic:spPr>
                </pic:pic>
              </a:graphicData>
            </a:graphic>
          </wp:inline>
        </w:drawing>
      </w:r>
    </w:p>
    <w:p>
      <w:pPr>
        <w:jc w:val="center"/>
      </w:pPr>
      <w:r>
        <w:rPr>
          <w:i/>
          <w:color w:val="64748B"/>
          <w:sz w:val="18"/>
        </w:rPr>
        <w:t>Figure 9: Frontend Views to REST API Endpoints Interaction Map</w:t>
      </w:r>
    </w:p>
    <w:p>
      <w:r>
        <w:br w:type="page"/>
      </w:r>
    </w:p>
    <w:p>
      <w:pPr>
        <w:pStyle w:val="Heading1"/>
      </w:pPr>
      <w:r>
        <w:t>7. Behavioral UML Sequence Diagrams</w:t>
      </w:r>
    </w:p>
    <w:p>
      <w:pPr>
        <w:pStyle w:val="Heading2"/>
      </w:pPr>
      <w:r>
        <w:t>7.1 AI Advisor Conversational Query Execution Flow</w:t>
      </w:r>
    </w:p>
    <w:p>
      <w:r>
        <w:t>This sequence traces the end-to-end flow of an automotive advisory query. The server decodes JWT authentication, retrieves candidate vehicle specs, dynamically triggers the suitability engine if uncomputed, constructs an expert persona prompt, and calls OpenRouter Gemma 26B.</w:t>
      </w:r>
    </w:p>
    <w:p>
      <w:pPr>
        <w:jc w:val="center"/>
      </w:pPr>
    </w:p>
    <w:p>
      <w:r>
        <w:drawing>
          <wp:inline xmlns:a="http://schemas.openxmlformats.org/drawingml/2006/main" xmlns:pic="http://schemas.openxmlformats.org/drawingml/2006/picture">
            <wp:extent cx="5852160" cy="3593746"/>
            <wp:docPr id="10" name="Picture 10"/>
            <wp:cNvGraphicFramePr>
              <a:graphicFrameLocks noChangeAspect="1"/>
            </wp:cNvGraphicFramePr>
            <a:graphic>
              <a:graphicData uri="http://schemas.openxmlformats.org/drawingml/2006/picture">
                <pic:pic>
                  <pic:nvPicPr>
                    <pic:cNvPr id="0" name="09_Sequence_AI_Advisor_Chat.png"/>
                    <pic:cNvPicPr/>
                  </pic:nvPicPr>
                  <pic:blipFill>
                    <a:blip r:embed="rId18"/>
                    <a:stretch>
                      <a:fillRect/>
                    </a:stretch>
                  </pic:blipFill>
                  <pic:spPr>
                    <a:xfrm>
                      <a:off x="0" y="0"/>
                      <a:ext cx="5852160" cy="3593746"/>
                    </a:xfrm>
                    <a:prstGeom prst="rect"/>
                  </pic:spPr>
                </pic:pic>
              </a:graphicData>
            </a:graphic>
          </wp:inline>
        </w:drawing>
      </w:r>
    </w:p>
    <w:p>
      <w:pPr>
        <w:jc w:val="center"/>
      </w:pPr>
      <w:r>
        <w:rPr>
          <w:i/>
          <w:color w:val="64748B"/>
          <w:sz w:val="18"/>
        </w:rPr>
        <w:t>Figure 10: UML Sequence Diagram — AI Advisor Chat Interaction</w:t>
      </w:r>
    </w:p>
    <w:p>
      <w:pPr>
        <w:pStyle w:val="Heading2"/>
      </w:pPr>
      <w:r>
        <w:t>7.2 Vehicle Recommendation &amp; Scoring Execution Flow</w:t>
      </w:r>
    </w:p>
    <w:p>
      <w:r>
        <w:t>Traces user questionnaire submission, catalog batch loading, and 12-dimensional weighted scoring by the SuitabilityEngine, followed by descending rank sorting and category classification.</w:t>
      </w:r>
    </w:p>
    <w:p>
      <w:pPr>
        <w:jc w:val="center"/>
      </w:pPr>
    </w:p>
    <w:p>
      <w:r>
        <w:drawing>
          <wp:inline xmlns:a="http://schemas.openxmlformats.org/drawingml/2006/main" xmlns:pic="http://schemas.openxmlformats.org/drawingml/2006/picture">
            <wp:extent cx="5852160" cy="3513088"/>
            <wp:docPr id="11" name="Picture 11"/>
            <wp:cNvGraphicFramePr>
              <a:graphicFrameLocks noChangeAspect="1"/>
            </wp:cNvGraphicFramePr>
            <a:graphic>
              <a:graphicData uri="http://schemas.openxmlformats.org/drawingml/2006/picture">
                <pic:pic>
                  <pic:nvPicPr>
                    <pic:cNvPr id="0" name="10_Sequence_Vehicle_Recommendation.png"/>
                    <pic:cNvPicPr/>
                  </pic:nvPicPr>
                  <pic:blipFill>
                    <a:blip r:embed="rId19"/>
                    <a:stretch>
                      <a:fillRect/>
                    </a:stretch>
                  </pic:blipFill>
                  <pic:spPr>
                    <a:xfrm>
                      <a:off x="0" y="0"/>
                      <a:ext cx="5852160" cy="3513088"/>
                    </a:xfrm>
                    <a:prstGeom prst="rect"/>
                  </pic:spPr>
                </pic:pic>
              </a:graphicData>
            </a:graphic>
          </wp:inline>
        </w:drawing>
      </w:r>
    </w:p>
    <w:p>
      <w:pPr>
        <w:jc w:val="center"/>
      </w:pPr>
      <w:r>
        <w:rPr>
          <w:i/>
          <w:color w:val="64748B"/>
          <w:sz w:val="18"/>
        </w:rPr>
        <w:t>Figure 11: UML Sequence Diagram — Recommendation &amp; Scoring Flow</w:t>
      </w:r>
    </w:p>
    <w:p>
      <w:r>
        <w:br w:type="page"/>
      </w:r>
    </w:p>
    <w:p>
      <w:pPr>
        <w:pStyle w:val="Heading1"/>
      </w:pPr>
      <w:r>
        <w:t>8. SRS Requirements Traceability Matrix (RTM)</w:t>
      </w:r>
    </w:p>
    <w:p>
      <w:r>
        <w:t>The following matrix maps all 20 functional use cases to the underlying Express REST API endpoints, backend service handlers, and React frontend views.</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vAlign w:val="center"/>
            <w:tcMar>
              <w:top w:w="120" w:type="dxa"/>
              <w:bottom w:w="120" w:type="dxa"/>
              <w:left w:w="150" w:type="dxa"/>
              <w:right w:w="150" w:type="dxa"/>
            </w:tcMar>
            <w:shd w:fill="1E3A8A"/>
          </w:tcPr>
          <w:p>
            <w:pPr>
              <w:jc w:val="left"/>
            </w:pPr>
            <w:r>
              <w:rPr>
                <w:b/>
                <w:color w:val="FFFFFF"/>
                <w:sz w:val="20"/>
              </w:rPr>
              <w:t>UC ID</w:t>
            </w:r>
          </w:p>
        </w:tc>
        <w:tc>
          <w:tcPr>
            <w:tcW w:type="dxa" w:w="2592"/>
            <w:vAlign w:val="center"/>
            <w:tcMar>
              <w:top w:w="120" w:type="dxa"/>
              <w:bottom w:w="120" w:type="dxa"/>
              <w:left w:w="150" w:type="dxa"/>
              <w:right w:w="150" w:type="dxa"/>
            </w:tcMar>
            <w:shd w:fill="1E3A8A"/>
          </w:tcPr>
          <w:p>
            <w:pPr>
              <w:jc w:val="left"/>
            </w:pPr>
            <w:r>
              <w:rPr>
                <w:b/>
                <w:color w:val="FFFFFF"/>
                <w:sz w:val="20"/>
              </w:rPr>
              <w:t>Use Case Title</w:t>
            </w:r>
          </w:p>
        </w:tc>
        <w:tc>
          <w:tcPr>
            <w:tcW w:type="dxa" w:w="1440"/>
            <w:vAlign w:val="center"/>
            <w:tcMar>
              <w:top w:w="120" w:type="dxa"/>
              <w:bottom w:w="120" w:type="dxa"/>
              <w:left w:w="150" w:type="dxa"/>
              <w:right w:w="150" w:type="dxa"/>
            </w:tcMar>
            <w:shd w:fill="1E3A8A"/>
          </w:tcPr>
          <w:p>
            <w:pPr>
              <w:jc w:val="left"/>
            </w:pPr>
            <w:r>
              <w:rPr>
                <w:b/>
                <w:color w:val="FFFFFF"/>
                <w:sz w:val="20"/>
              </w:rPr>
              <w:t>Primary Actor</w:t>
            </w:r>
          </w:p>
        </w:tc>
        <w:tc>
          <w:tcPr>
            <w:tcW w:type="dxa" w:w="2592"/>
            <w:vAlign w:val="center"/>
            <w:tcMar>
              <w:top w:w="120" w:type="dxa"/>
              <w:bottom w:w="120" w:type="dxa"/>
              <w:left w:w="150" w:type="dxa"/>
              <w:right w:w="150" w:type="dxa"/>
            </w:tcMar>
            <w:shd w:fill="1E3A8A"/>
          </w:tcPr>
          <w:p>
            <w:pPr>
              <w:jc w:val="left"/>
            </w:pPr>
            <w:r>
              <w:rPr>
                <w:b/>
                <w:color w:val="FFFFFF"/>
                <w:sz w:val="20"/>
              </w:rPr>
              <w:t>REST Endpoint</w:t>
            </w:r>
          </w:p>
        </w:tc>
        <w:tc>
          <w:tcPr>
            <w:tcW w:type="dxa" w:w="2016"/>
            <w:vAlign w:val="center"/>
            <w:tcMar>
              <w:top w:w="120" w:type="dxa"/>
              <w:bottom w:w="120" w:type="dxa"/>
              <w:left w:w="150" w:type="dxa"/>
              <w:right w:w="150" w:type="dxa"/>
            </w:tcMar>
            <w:shd w:fill="1E3A8A"/>
          </w:tcPr>
          <w:p>
            <w:pPr>
              <w:jc w:val="left"/>
            </w:pPr>
            <w:r>
              <w:rPr>
                <w:b/>
                <w:color w:val="FFFFFF"/>
                <w:sz w:val="20"/>
              </w:rPr>
              <w:t>Frontend Component</w:t>
            </w:r>
          </w:p>
        </w:tc>
      </w:tr>
      <w:tr>
        <w:tc>
          <w:tcPr>
            <w:tcW w:type="dxa" w:w="1152"/>
            <w:vAlign w:val="center"/>
            <w:tcMar>
              <w:top w:w="120" w:type="dxa"/>
              <w:bottom w:w="120" w:type="dxa"/>
              <w:left w:w="150" w:type="dxa"/>
              <w:right w:w="150" w:type="dxa"/>
            </w:tcMar>
            <w:shd w:fill="F8FAFC"/>
          </w:tcPr>
          <w:p>
            <w:r>
              <w:rPr>
                <w:color w:val="1E293B"/>
                <w:sz w:val="19"/>
              </w:rPr>
              <w:t>UC-01</w:t>
            </w:r>
          </w:p>
        </w:tc>
        <w:tc>
          <w:tcPr>
            <w:tcW w:type="dxa" w:w="2592"/>
            <w:vAlign w:val="center"/>
            <w:tcMar>
              <w:top w:w="120" w:type="dxa"/>
              <w:bottom w:w="120" w:type="dxa"/>
              <w:left w:w="150" w:type="dxa"/>
              <w:right w:w="150" w:type="dxa"/>
            </w:tcMar>
            <w:shd w:fill="F8FAFC"/>
          </w:tcPr>
          <w:p>
            <w:r>
              <w:rPr>
                <w:color w:val="1E293B"/>
                <w:sz w:val="19"/>
              </w:rPr>
              <w:t>Register Account</w:t>
            </w:r>
          </w:p>
        </w:tc>
        <w:tc>
          <w:tcPr>
            <w:tcW w:type="dxa" w:w="1440"/>
            <w:vAlign w:val="center"/>
            <w:tcMar>
              <w:top w:w="120" w:type="dxa"/>
              <w:bottom w:w="120" w:type="dxa"/>
              <w:left w:w="150" w:type="dxa"/>
              <w:right w:w="150" w:type="dxa"/>
            </w:tcMar>
            <w:shd w:fill="F8FAFC"/>
          </w:tcPr>
          <w:p>
            <w:r>
              <w:rPr>
                <w:color w:val="1E293B"/>
                <w:sz w:val="19"/>
              </w:rPr>
              <w:t>Guest</w:t>
            </w:r>
          </w:p>
        </w:tc>
        <w:tc>
          <w:tcPr>
            <w:tcW w:type="dxa" w:w="2592"/>
            <w:vAlign w:val="center"/>
            <w:tcMar>
              <w:top w:w="120" w:type="dxa"/>
              <w:bottom w:w="120" w:type="dxa"/>
              <w:left w:w="150" w:type="dxa"/>
              <w:right w:w="150" w:type="dxa"/>
            </w:tcMar>
            <w:shd w:fill="F8FAFC"/>
          </w:tcPr>
          <w:p>
            <w:r>
              <w:rPr>
                <w:color w:val="1E293B"/>
                <w:sz w:val="19"/>
              </w:rPr>
              <w:t>POST /api/auth/register</w:t>
            </w:r>
          </w:p>
        </w:tc>
        <w:tc>
          <w:tcPr>
            <w:tcW w:type="dxa" w:w="2016"/>
            <w:vAlign w:val="center"/>
            <w:tcMar>
              <w:top w:w="120" w:type="dxa"/>
              <w:bottom w:w="120" w:type="dxa"/>
              <w:left w:w="150" w:type="dxa"/>
              <w:right w:w="150" w:type="dxa"/>
            </w:tcMar>
            <w:shd w:fill="F8FAFC"/>
          </w:tcPr>
          <w:p>
            <w:r>
              <w:rPr>
                <w:color w:val="1E293B"/>
                <w:sz w:val="19"/>
              </w:rPr>
              <w:t>AuthModal.jsx</w:t>
            </w:r>
          </w:p>
        </w:tc>
      </w:tr>
      <w:tr>
        <w:tc>
          <w:tcPr>
            <w:tcW w:type="dxa" w:w="1152"/>
            <w:vAlign w:val="center"/>
            <w:tcMar>
              <w:top w:w="120" w:type="dxa"/>
              <w:bottom w:w="120" w:type="dxa"/>
              <w:left w:w="150" w:type="dxa"/>
              <w:right w:w="150" w:type="dxa"/>
            </w:tcMar>
            <w:shd w:fill="FFFFFF"/>
          </w:tcPr>
          <w:p>
            <w:r>
              <w:rPr>
                <w:color w:val="1E293B"/>
                <w:sz w:val="19"/>
              </w:rPr>
              <w:t>UC-02</w:t>
            </w:r>
          </w:p>
        </w:tc>
        <w:tc>
          <w:tcPr>
            <w:tcW w:type="dxa" w:w="2592"/>
            <w:vAlign w:val="center"/>
            <w:tcMar>
              <w:top w:w="120" w:type="dxa"/>
              <w:bottom w:w="120" w:type="dxa"/>
              <w:left w:w="150" w:type="dxa"/>
              <w:right w:w="150" w:type="dxa"/>
            </w:tcMar>
            <w:shd w:fill="FFFFFF"/>
          </w:tcPr>
          <w:p>
            <w:r>
              <w:rPr>
                <w:color w:val="1E293B"/>
                <w:sz w:val="19"/>
              </w:rPr>
              <w:t>Login</w:t>
            </w:r>
          </w:p>
        </w:tc>
        <w:tc>
          <w:tcPr>
            <w:tcW w:type="dxa" w:w="1440"/>
            <w:vAlign w:val="center"/>
            <w:tcMar>
              <w:top w:w="120" w:type="dxa"/>
              <w:bottom w:w="120" w:type="dxa"/>
              <w:left w:w="150" w:type="dxa"/>
              <w:right w:w="150" w:type="dxa"/>
            </w:tcMar>
            <w:shd w:fill="FFFFFF"/>
          </w:tcPr>
          <w:p>
            <w:r>
              <w:rPr>
                <w:color w:val="1E293B"/>
                <w:sz w:val="19"/>
              </w:rPr>
              <w:t>Guest / Admin</w:t>
            </w:r>
          </w:p>
        </w:tc>
        <w:tc>
          <w:tcPr>
            <w:tcW w:type="dxa" w:w="2592"/>
            <w:vAlign w:val="center"/>
            <w:tcMar>
              <w:top w:w="120" w:type="dxa"/>
              <w:bottom w:w="120" w:type="dxa"/>
              <w:left w:w="150" w:type="dxa"/>
              <w:right w:w="150" w:type="dxa"/>
            </w:tcMar>
            <w:shd w:fill="FFFFFF"/>
          </w:tcPr>
          <w:p>
            <w:r>
              <w:rPr>
                <w:color w:val="1E293B"/>
                <w:sz w:val="19"/>
              </w:rPr>
              <w:t>POST /api/auth/login</w:t>
            </w:r>
          </w:p>
        </w:tc>
        <w:tc>
          <w:tcPr>
            <w:tcW w:type="dxa" w:w="2016"/>
            <w:vAlign w:val="center"/>
            <w:tcMar>
              <w:top w:w="120" w:type="dxa"/>
              <w:bottom w:w="120" w:type="dxa"/>
              <w:left w:w="150" w:type="dxa"/>
              <w:right w:w="150" w:type="dxa"/>
            </w:tcMar>
            <w:shd w:fill="FFFFFF"/>
          </w:tcPr>
          <w:p>
            <w:r>
              <w:rPr>
                <w:color w:val="1E293B"/>
                <w:sz w:val="19"/>
              </w:rPr>
              <w:t>AuthModal.jsx</w:t>
            </w:r>
          </w:p>
        </w:tc>
      </w:tr>
      <w:tr>
        <w:tc>
          <w:tcPr>
            <w:tcW w:type="dxa" w:w="1152"/>
            <w:vAlign w:val="center"/>
            <w:tcMar>
              <w:top w:w="120" w:type="dxa"/>
              <w:bottom w:w="120" w:type="dxa"/>
              <w:left w:w="150" w:type="dxa"/>
              <w:right w:w="150" w:type="dxa"/>
            </w:tcMar>
            <w:shd w:fill="F8FAFC"/>
          </w:tcPr>
          <w:p>
            <w:r>
              <w:rPr>
                <w:color w:val="1E293B"/>
                <w:sz w:val="19"/>
              </w:rPr>
              <w:t>UC-03</w:t>
            </w:r>
          </w:p>
        </w:tc>
        <w:tc>
          <w:tcPr>
            <w:tcW w:type="dxa" w:w="2592"/>
            <w:vAlign w:val="center"/>
            <w:tcMar>
              <w:top w:w="120" w:type="dxa"/>
              <w:bottom w:w="120" w:type="dxa"/>
              <w:left w:w="150" w:type="dxa"/>
              <w:right w:w="150" w:type="dxa"/>
            </w:tcMar>
            <w:shd w:fill="F8FAFC"/>
          </w:tcPr>
          <w:p>
            <w:r>
              <w:rPr>
                <w:color w:val="1E293B"/>
                <w:sz w:val="19"/>
              </w:rPr>
              <w:t>View Profile</w:t>
            </w:r>
          </w:p>
        </w:tc>
        <w:tc>
          <w:tcPr>
            <w:tcW w:type="dxa" w:w="1440"/>
            <w:vAlign w:val="center"/>
            <w:tcMar>
              <w:top w:w="120" w:type="dxa"/>
              <w:bottom w:w="120" w:type="dxa"/>
              <w:left w:w="150" w:type="dxa"/>
              <w:right w:w="150" w:type="dxa"/>
            </w:tcMar>
            <w:shd w:fill="F8FAFC"/>
          </w:tcPr>
          <w:p>
            <w:r>
              <w:rPr>
                <w:color w:val="1E293B"/>
                <w:sz w:val="19"/>
              </w:rPr>
              <w:t>User</w:t>
            </w:r>
          </w:p>
        </w:tc>
        <w:tc>
          <w:tcPr>
            <w:tcW w:type="dxa" w:w="2592"/>
            <w:vAlign w:val="center"/>
            <w:tcMar>
              <w:top w:w="120" w:type="dxa"/>
              <w:bottom w:w="120" w:type="dxa"/>
              <w:left w:w="150" w:type="dxa"/>
              <w:right w:w="150" w:type="dxa"/>
            </w:tcMar>
            <w:shd w:fill="F8FAFC"/>
          </w:tcPr>
          <w:p>
            <w:r>
              <w:rPr>
                <w:color w:val="1E293B"/>
                <w:sz w:val="19"/>
              </w:rPr>
              <w:t>GET /api/auth/me</w:t>
            </w:r>
          </w:p>
        </w:tc>
        <w:tc>
          <w:tcPr>
            <w:tcW w:type="dxa" w:w="2016"/>
            <w:vAlign w:val="center"/>
            <w:tcMar>
              <w:top w:w="120" w:type="dxa"/>
              <w:bottom w:w="120" w:type="dxa"/>
              <w:left w:w="150" w:type="dxa"/>
              <w:right w:w="150" w:type="dxa"/>
            </w:tcMar>
            <w:shd w:fill="F8FAFC"/>
          </w:tcPr>
          <w:p>
            <w:r>
              <w:rPr>
                <w:color w:val="1E293B"/>
                <w:sz w:val="19"/>
              </w:rPr>
              <w:t>SettingsView.jsx</w:t>
            </w:r>
          </w:p>
        </w:tc>
      </w:tr>
      <w:tr>
        <w:tc>
          <w:tcPr>
            <w:tcW w:type="dxa" w:w="1152"/>
            <w:vAlign w:val="center"/>
            <w:tcMar>
              <w:top w:w="120" w:type="dxa"/>
              <w:bottom w:w="120" w:type="dxa"/>
              <w:left w:w="150" w:type="dxa"/>
              <w:right w:w="150" w:type="dxa"/>
            </w:tcMar>
            <w:shd w:fill="FFFFFF"/>
          </w:tcPr>
          <w:p>
            <w:r>
              <w:rPr>
                <w:color w:val="1E293B"/>
                <w:sz w:val="19"/>
              </w:rPr>
              <w:t>UC-04</w:t>
            </w:r>
          </w:p>
        </w:tc>
        <w:tc>
          <w:tcPr>
            <w:tcW w:type="dxa" w:w="2592"/>
            <w:vAlign w:val="center"/>
            <w:tcMar>
              <w:top w:w="120" w:type="dxa"/>
              <w:bottom w:w="120" w:type="dxa"/>
              <w:left w:w="150" w:type="dxa"/>
              <w:right w:w="150" w:type="dxa"/>
            </w:tcMar>
            <w:shd w:fill="FFFFFF"/>
          </w:tcPr>
          <w:p>
            <w:r>
              <w:rPr>
                <w:color w:val="1E293B"/>
                <w:sz w:val="19"/>
              </w:rPr>
              <w:t>Search / Filter Vehicles</w:t>
            </w:r>
          </w:p>
        </w:tc>
        <w:tc>
          <w:tcPr>
            <w:tcW w:type="dxa" w:w="1440"/>
            <w:vAlign w:val="center"/>
            <w:tcMar>
              <w:top w:w="120" w:type="dxa"/>
              <w:bottom w:w="120" w:type="dxa"/>
              <w:left w:w="150" w:type="dxa"/>
              <w:right w:w="150" w:type="dxa"/>
            </w:tcMar>
            <w:shd w:fill="FFFFFF"/>
          </w:tcPr>
          <w:p>
            <w:r>
              <w:rPr>
                <w:color w:val="1E293B"/>
                <w:sz w:val="19"/>
              </w:rPr>
              <w:t>Guest / User</w:t>
            </w:r>
          </w:p>
        </w:tc>
        <w:tc>
          <w:tcPr>
            <w:tcW w:type="dxa" w:w="2592"/>
            <w:vAlign w:val="center"/>
            <w:tcMar>
              <w:top w:w="120" w:type="dxa"/>
              <w:bottom w:w="120" w:type="dxa"/>
              <w:left w:w="150" w:type="dxa"/>
              <w:right w:w="150" w:type="dxa"/>
            </w:tcMar>
            <w:shd w:fill="FFFFFF"/>
          </w:tcPr>
          <w:p>
            <w:r>
              <w:rPr>
                <w:color w:val="1E293B"/>
                <w:sz w:val="19"/>
              </w:rPr>
              <w:t>GET /api/vehicles</w:t>
            </w:r>
          </w:p>
        </w:tc>
        <w:tc>
          <w:tcPr>
            <w:tcW w:type="dxa" w:w="2016"/>
            <w:vAlign w:val="center"/>
            <w:tcMar>
              <w:top w:w="120" w:type="dxa"/>
              <w:bottom w:w="120" w:type="dxa"/>
              <w:left w:w="150" w:type="dxa"/>
              <w:right w:w="150" w:type="dxa"/>
            </w:tcMar>
            <w:shd w:fill="FFFFFF"/>
          </w:tcPr>
          <w:p>
            <w:r>
              <w:rPr>
                <w:color w:val="1E293B"/>
                <w:sz w:val="19"/>
              </w:rPr>
              <w:t>SearchVehicleView.jsx</w:t>
            </w:r>
          </w:p>
        </w:tc>
      </w:tr>
      <w:tr>
        <w:tc>
          <w:tcPr>
            <w:tcW w:type="dxa" w:w="1152"/>
            <w:vAlign w:val="center"/>
            <w:tcMar>
              <w:top w:w="120" w:type="dxa"/>
              <w:bottom w:w="120" w:type="dxa"/>
              <w:left w:w="150" w:type="dxa"/>
              <w:right w:w="150" w:type="dxa"/>
            </w:tcMar>
            <w:shd w:fill="F8FAFC"/>
          </w:tcPr>
          <w:p>
            <w:r>
              <w:rPr>
                <w:color w:val="1E293B"/>
                <w:sz w:val="19"/>
              </w:rPr>
              <w:t>UC-05</w:t>
            </w:r>
          </w:p>
        </w:tc>
        <w:tc>
          <w:tcPr>
            <w:tcW w:type="dxa" w:w="2592"/>
            <w:vAlign w:val="center"/>
            <w:tcMar>
              <w:top w:w="120" w:type="dxa"/>
              <w:bottom w:w="120" w:type="dxa"/>
              <w:left w:w="150" w:type="dxa"/>
              <w:right w:w="150" w:type="dxa"/>
            </w:tcMar>
            <w:shd w:fill="F8FAFC"/>
          </w:tcPr>
          <w:p>
            <w:r>
              <w:rPr>
                <w:color w:val="1E293B"/>
                <w:sz w:val="19"/>
              </w:rPr>
              <w:t>Submit Questionnaire</w:t>
            </w:r>
          </w:p>
        </w:tc>
        <w:tc>
          <w:tcPr>
            <w:tcW w:type="dxa" w:w="1440"/>
            <w:vAlign w:val="center"/>
            <w:tcMar>
              <w:top w:w="120" w:type="dxa"/>
              <w:bottom w:w="120" w:type="dxa"/>
              <w:left w:w="150" w:type="dxa"/>
              <w:right w:w="150" w:type="dxa"/>
            </w:tcMar>
            <w:shd w:fill="F8FAFC"/>
          </w:tcPr>
          <w:p>
            <w:r>
              <w:rPr>
                <w:color w:val="1E293B"/>
                <w:sz w:val="19"/>
              </w:rPr>
              <w:t>User</w:t>
            </w:r>
          </w:p>
        </w:tc>
        <w:tc>
          <w:tcPr>
            <w:tcW w:type="dxa" w:w="2592"/>
            <w:vAlign w:val="center"/>
            <w:tcMar>
              <w:top w:w="120" w:type="dxa"/>
              <w:bottom w:w="120" w:type="dxa"/>
              <w:left w:w="150" w:type="dxa"/>
              <w:right w:w="150" w:type="dxa"/>
            </w:tcMar>
            <w:shd w:fill="F8FAFC"/>
          </w:tcPr>
          <w:p>
            <w:r>
              <w:rPr>
                <w:color w:val="1E293B"/>
                <w:sz w:val="19"/>
              </w:rPr>
              <w:t>POST /api/recommendations</w:t>
            </w:r>
          </w:p>
        </w:tc>
        <w:tc>
          <w:tcPr>
            <w:tcW w:type="dxa" w:w="2016"/>
            <w:vAlign w:val="center"/>
            <w:tcMar>
              <w:top w:w="120" w:type="dxa"/>
              <w:bottom w:w="120" w:type="dxa"/>
              <w:left w:w="150" w:type="dxa"/>
              <w:right w:w="150" w:type="dxa"/>
            </w:tcMar>
            <w:shd w:fill="F8FAFC"/>
          </w:tcPr>
          <w:p>
            <w:r>
              <w:rPr>
                <w:color w:val="1E293B"/>
                <w:sz w:val="19"/>
              </w:rPr>
              <w:t>QuestionnaireView.jsx</w:t>
            </w:r>
          </w:p>
        </w:tc>
      </w:tr>
      <w:tr>
        <w:tc>
          <w:tcPr>
            <w:tcW w:type="dxa" w:w="1152"/>
            <w:vAlign w:val="center"/>
            <w:tcMar>
              <w:top w:w="120" w:type="dxa"/>
              <w:bottom w:w="120" w:type="dxa"/>
              <w:left w:w="150" w:type="dxa"/>
              <w:right w:w="150" w:type="dxa"/>
            </w:tcMar>
            <w:shd w:fill="FFFFFF"/>
          </w:tcPr>
          <w:p>
            <w:r>
              <w:rPr>
                <w:color w:val="1E293B"/>
                <w:sz w:val="19"/>
              </w:rPr>
              <w:t>UC-06</w:t>
            </w:r>
          </w:p>
        </w:tc>
        <w:tc>
          <w:tcPr>
            <w:tcW w:type="dxa" w:w="2592"/>
            <w:vAlign w:val="center"/>
            <w:tcMar>
              <w:top w:w="120" w:type="dxa"/>
              <w:bottom w:w="120" w:type="dxa"/>
              <w:left w:w="150" w:type="dxa"/>
              <w:right w:w="150" w:type="dxa"/>
            </w:tcMar>
            <w:shd w:fill="FFFFFF"/>
          </w:tcPr>
          <w:p>
            <w:r>
              <w:rPr>
                <w:color w:val="1E293B"/>
                <w:sz w:val="19"/>
              </w:rPr>
              <w:t>Get AI Recommendations</w:t>
            </w:r>
          </w:p>
        </w:tc>
        <w:tc>
          <w:tcPr>
            <w:tcW w:type="dxa" w:w="1440"/>
            <w:vAlign w:val="center"/>
            <w:tcMar>
              <w:top w:w="120" w:type="dxa"/>
              <w:bottom w:w="120" w:type="dxa"/>
              <w:left w:w="150" w:type="dxa"/>
              <w:right w:w="150" w:type="dxa"/>
            </w:tcMar>
            <w:shd w:fill="FFFFFF"/>
          </w:tcPr>
          <w:p>
            <w:r>
              <w:rPr>
                <w:color w:val="1E293B"/>
                <w:sz w:val="19"/>
              </w:rPr>
              <w:t>User</w:t>
            </w:r>
          </w:p>
        </w:tc>
        <w:tc>
          <w:tcPr>
            <w:tcW w:type="dxa" w:w="2592"/>
            <w:vAlign w:val="center"/>
            <w:tcMar>
              <w:top w:w="120" w:type="dxa"/>
              <w:bottom w:w="120" w:type="dxa"/>
              <w:left w:w="150" w:type="dxa"/>
              <w:right w:w="150" w:type="dxa"/>
            </w:tcMar>
            <w:shd w:fill="FFFFFF"/>
          </w:tcPr>
          <w:p>
            <w:r>
              <w:rPr>
                <w:color w:val="1E293B"/>
                <w:sz w:val="19"/>
              </w:rPr>
              <w:t>POST /api/recommendations</w:t>
            </w:r>
          </w:p>
        </w:tc>
        <w:tc>
          <w:tcPr>
            <w:tcW w:type="dxa" w:w="2016"/>
            <w:vAlign w:val="center"/>
            <w:tcMar>
              <w:top w:w="120" w:type="dxa"/>
              <w:bottom w:w="120" w:type="dxa"/>
              <w:left w:w="150" w:type="dxa"/>
              <w:right w:w="150" w:type="dxa"/>
            </w:tcMar>
            <w:shd w:fill="FFFFFF"/>
          </w:tcPr>
          <w:p>
            <w:r>
              <w:rPr>
                <w:color w:val="1E293B"/>
                <w:sz w:val="19"/>
              </w:rPr>
              <w:t>RecommendationsView.jsx</w:t>
            </w:r>
          </w:p>
        </w:tc>
      </w:tr>
      <w:tr>
        <w:tc>
          <w:tcPr>
            <w:tcW w:type="dxa" w:w="1152"/>
            <w:vAlign w:val="center"/>
            <w:tcMar>
              <w:top w:w="120" w:type="dxa"/>
              <w:bottom w:w="120" w:type="dxa"/>
              <w:left w:w="150" w:type="dxa"/>
              <w:right w:w="150" w:type="dxa"/>
            </w:tcMar>
            <w:shd w:fill="F8FAFC"/>
          </w:tcPr>
          <w:p>
            <w:r>
              <w:rPr>
                <w:color w:val="1E293B"/>
                <w:sz w:val="19"/>
              </w:rPr>
              <w:t>UC-07</w:t>
            </w:r>
          </w:p>
        </w:tc>
        <w:tc>
          <w:tcPr>
            <w:tcW w:type="dxa" w:w="2592"/>
            <w:vAlign w:val="center"/>
            <w:tcMar>
              <w:top w:w="120" w:type="dxa"/>
              <w:bottom w:w="120" w:type="dxa"/>
              <w:left w:w="150" w:type="dxa"/>
              <w:right w:w="150" w:type="dxa"/>
            </w:tcMar>
            <w:shd w:fill="F8FAFC"/>
          </w:tcPr>
          <w:p>
            <w:r>
              <w:rPr>
                <w:color w:val="1E293B"/>
                <w:sz w:val="19"/>
              </w:rPr>
              <w:t>View Vehicle Evaluation</w:t>
            </w:r>
          </w:p>
        </w:tc>
        <w:tc>
          <w:tcPr>
            <w:tcW w:type="dxa" w:w="1440"/>
            <w:vAlign w:val="center"/>
            <w:tcMar>
              <w:top w:w="120" w:type="dxa"/>
              <w:bottom w:w="120" w:type="dxa"/>
              <w:left w:w="150" w:type="dxa"/>
              <w:right w:w="150" w:type="dxa"/>
            </w:tcMar>
            <w:shd w:fill="F8FAFC"/>
          </w:tcPr>
          <w:p>
            <w:r>
              <w:rPr>
                <w:color w:val="1E293B"/>
                <w:sz w:val="19"/>
              </w:rPr>
              <w:t>Guest / User</w:t>
            </w:r>
          </w:p>
        </w:tc>
        <w:tc>
          <w:tcPr>
            <w:tcW w:type="dxa" w:w="2592"/>
            <w:vAlign w:val="center"/>
            <w:tcMar>
              <w:top w:w="120" w:type="dxa"/>
              <w:bottom w:w="120" w:type="dxa"/>
              <w:left w:w="150" w:type="dxa"/>
              <w:right w:w="150" w:type="dxa"/>
            </w:tcMar>
            <w:shd w:fill="F8FAFC"/>
          </w:tcPr>
          <w:p>
            <w:r>
              <w:rPr>
                <w:color w:val="1E293B"/>
                <w:sz w:val="19"/>
              </w:rPr>
              <w:t>GET /api/vehicles/:id</w:t>
            </w:r>
          </w:p>
        </w:tc>
        <w:tc>
          <w:tcPr>
            <w:tcW w:type="dxa" w:w="2016"/>
            <w:vAlign w:val="center"/>
            <w:tcMar>
              <w:top w:w="120" w:type="dxa"/>
              <w:bottom w:w="120" w:type="dxa"/>
              <w:left w:w="150" w:type="dxa"/>
              <w:right w:w="150" w:type="dxa"/>
            </w:tcMar>
            <w:shd w:fill="F8FAFC"/>
          </w:tcPr>
          <w:p>
            <w:r>
              <w:rPr>
                <w:color w:val="1E293B"/>
                <w:sz w:val="19"/>
              </w:rPr>
              <w:t>EvaluationView.jsx</w:t>
            </w:r>
          </w:p>
        </w:tc>
      </w:tr>
      <w:tr>
        <w:tc>
          <w:tcPr>
            <w:tcW w:type="dxa" w:w="1152"/>
            <w:vAlign w:val="center"/>
            <w:tcMar>
              <w:top w:w="120" w:type="dxa"/>
              <w:bottom w:w="120" w:type="dxa"/>
              <w:left w:w="150" w:type="dxa"/>
              <w:right w:w="150" w:type="dxa"/>
            </w:tcMar>
            <w:shd w:fill="FFFFFF"/>
          </w:tcPr>
          <w:p>
            <w:r>
              <w:rPr>
                <w:color w:val="1E293B"/>
                <w:sz w:val="19"/>
              </w:rPr>
              <w:t>UC-08</w:t>
            </w:r>
          </w:p>
        </w:tc>
        <w:tc>
          <w:tcPr>
            <w:tcW w:type="dxa" w:w="2592"/>
            <w:vAlign w:val="center"/>
            <w:tcMar>
              <w:top w:w="120" w:type="dxa"/>
              <w:bottom w:w="120" w:type="dxa"/>
              <w:left w:w="150" w:type="dxa"/>
              <w:right w:w="150" w:type="dxa"/>
            </w:tcMar>
            <w:shd w:fill="FFFFFF"/>
          </w:tcPr>
          <w:p>
            <w:r>
              <w:rPr>
                <w:color w:val="1E293B"/>
                <w:sz w:val="19"/>
              </w:rPr>
              <w:t>Compare Vehicles</w:t>
            </w:r>
          </w:p>
        </w:tc>
        <w:tc>
          <w:tcPr>
            <w:tcW w:type="dxa" w:w="1440"/>
            <w:vAlign w:val="center"/>
            <w:tcMar>
              <w:top w:w="120" w:type="dxa"/>
              <w:bottom w:w="120" w:type="dxa"/>
              <w:left w:w="150" w:type="dxa"/>
              <w:right w:w="150" w:type="dxa"/>
            </w:tcMar>
            <w:shd w:fill="FFFFFF"/>
          </w:tcPr>
          <w:p>
            <w:r>
              <w:rPr>
                <w:color w:val="1E293B"/>
                <w:sz w:val="19"/>
              </w:rPr>
              <w:t>User</w:t>
            </w:r>
          </w:p>
        </w:tc>
        <w:tc>
          <w:tcPr>
            <w:tcW w:type="dxa" w:w="2592"/>
            <w:vAlign w:val="center"/>
            <w:tcMar>
              <w:top w:w="120" w:type="dxa"/>
              <w:bottom w:w="120" w:type="dxa"/>
              <w:left w:w="150" w:type="dxa"/>
              <w:right w:w="150" w:type="dxa"/>
            </w:tcMar>
            <w:shd w:fill="FFFFFF"/>
          </w:tcPr>
          <w:p>
            <w:r>
              <w:rPr>
                <w:color w:val="1E293B"/>
                <w:sz w:val="19"/>
              </w:rPr>
              <w:t>Local State / Store</w:t>
            </w:r>
          </w:p>
        </w:tc>
        <w:tc>
          <w:tcPr>
            <w:tcW w:type="dxa" w:w="2016"/>
            <w:vAlign w:val="center"/>
            <w:tcMar>
              <w:top w:w="120" w:type="dxa"/>
              <w:bottom w:w="120" w:type="dxa"/>
              <w:left w:w="150" w:type="dxa"/>
              <w:right w:w="150" w:type="dxa"/>
            </w:tcMar>
            <w:shd w:fill="FFFFFF"/>
          </w:tcPr>
          <w:p>
            <w:r>
              <w:rPr>
                <w:color w:val="1E293B"/>
                <w:sz w:val="19"/>
              </w:rPr>
              <w:t>CompareView.jsx</w:t>
            </w:r>
          </w:p>
        </w:tc>
      </w:tr>
      <w:tr>
        <w:tc>
          <w:tcPr>
            <w:tcW w:type="dxa" w:w="1152"/>
            <w:vAlign w:val="center"/>
            <w:tcMar>
              <w:top w:w="120" w:type="dxa"/>
              <w:bottom w:w="120" w:type="dxa"/>
              <w:left w:w="150" w:type="dxa"/>
              <w:right w:w="150" w:type="dxa"/>
            </w:tcMar>
            <w:shd w:fill="F8FAFC"/>
          </w:tcPr>
          <w:p>
            <w:r>
              <w:rPr>
                <w:color w:val="1E293B"/>
                <w:sz w:val="19"/>
              </w:rPr>
              <w:t>UC-09</w:t>
            </w:r>
          </w:p>
        </w:tc>
        <w:tc>
          <w:tcPr>
            <w:tcW w:type="dxa" w:w="2592"/>
            <w:vAlign w:val="center"/>
            <w:tcMar>
              <w:top w:w="120" w:type="dxa"/>
              <w:bottom w:w="120" w:type="dxa"/>
              <w:left w:w="150" w:type="dxa"/>
              <w:right w:w="150" w:type="dxa"/>
            </w:tcMar>
            <w:shd w:fill="F8FAFC"/>
          </w:tcPr>
          <w:p>
            <w:r>
              <w:rPr>
                <w:color w:val="1E293B"/>
                <w:sz w:val="19"/>
              </w:rPr>
              <w:t>Chat with AI Advisor</w:t>
            </w:r>
          </w:p>
        </w:tc>
        <w:tc>
          <w:tcPr>
            <w:tcW w:type="dxa" w:w="1440"/>
            <w:vAlign w:val="center"/>
            <w:tcMar>
              <w:top w:w="120" w:type="dxa"/>
              <w:bottom w:w="120" w:type="dxa"/>
              <w:left w:w="150" w:type="dxa"/>
              <w:right w:w="150" w:type="dxa"/>
            </w:tcMar>
            <w:shd w:fill="F8FAFC"/>
          </w:tcPr>
          <w:p>
            <w:r>
              <w:rPr>
                <w:color w:val="1E293B"/>
                <w:sz w:val="19"/>
              </w:rPr>
              <w:t>Guest / User</w:t>
            </w:r>
          </w:p>
        </w:tc>
        <w:tc>
          <w:tcPr>
            <w:tcW w:type="dxa" w:w="2592"/>
            <w:vAlign w:val="center"/>
            <w:tcMar>
              <w:top w:w="120" w:type="dxa"/>
              <w:bottom w:w="120" w:type="dxa"/>
              <w:left w:w="150" w:type="dxa"/>
              <w:right w:w="150" w:type="dxa"/>
            </w:tcMar>
            <w:shd w:fill="F8FAFC"/>
          </w:tcPr>
          <w:p>
            <w:r>
              <w:rPr>
                <w:color w:val="1E293B"/>
                <w:sz w:val="19"/>
              </w:rPr>
              <w:t>POST /api/ai/chat</w:t>
            </w:r>
          </w:p>
        </w:tc>
        <w:tc>
          <w:tcPr>
            <w:tcW w:type="dxa" w:w="2016"/>
            <w:vAlign w:val="center"/>
            <w:tcMar>
              <w:top w:w="120" w:type="dxa"/>
              <w:bottom w:w="120" w:type="dxa"/>
              <w:left w:w="150" w:type="dxa"/>
              <w:right w:w="150" w:type="dxa"/>
            </w:tcMar>
            <w:shd w:fill="F8FAFC"/>
          </w:tcPr>
          <w:p>
            <w:r>
              <w:rPr>
                <w:color w:val="1E293B"/>
                <w:sz w:val="19"/>
              </w:rPr>
              <w:t>AIAdvisorView.jsx</w:t>
            </w:r>
          </w:p>
        </w:tc>
      </w:tr>
      <w:tr>
        <w:tc>
          <w:tcPr>
            <w:tcW w:type="dxa" w:w="1152"/>
            <w:vAlign w:val="center"/>
            <w:tcMar>
              <w:top w:w="120" w:type="dxa"/>
              <w:bottom w:w="120" w:type="dxa"/>
              <w:left w:w="150" w:type="dxa"/>
              <w:right w:w="150" w:type="dxa"/>
            </w:tcMar>
            <w:shd w:fill="FFFFFF"/>
          </w:tcPr>
          <w:p>
            <w:r>
              <w:rPr>
                <w:color w:val="1E293B"/>
                <w:sz w:val="19"/>
              </w:rPr>
              <w:t>UC-10</w:t>
            </w:r>
          </w:p>
        </w:tc>
        <w:tc>
          <w:tcPr>
            <w:tcW w:type="dxa" w:w="2592"/>
            <w:vAlign w:val="center"/>
            <w:tcMar>
              <w:top w:w="120" w:type="dxa"/>
              <w:bottom w:w="120" w:type="dxa"/>
              <w:left w:w="150" w:type="dxa"/>
              <w:right w:w="150" w:type="dxa"/>
            </w:tcMar>
            <w:shd w:fill="FFFFFF"/>
          </w:tcPr>
          <w:p>
            <w:r>
              <w:rPr>
                <w:color w:val="1E293B"/>
                <w:sz w:val="19"/>
              </w:rPr>
              <w:t>Receive AI Advice</w:t>
            </w:r>
          </w:p>
        </w:tc>
        <w:tc>
          <w:tcPr>
            <w:tcW w:type="dxa" w:w="1440"/>
            <w:vAlign w:val="center"/>
            <w:tcMar>
              <w:top w:w="120" w:type="dxa"/>
              <w:bottom w:w="120" w:type="dxa"/>
              <w:left w:w="150" w:type="dxa"/>
              <w:right w:w="150" w:type="dxa"/>
            </w:tcMar>
            <w:shd w:fill="FFFFFF"/>
          </w:tcPr>
          <w:p>
            <w:r>
              <w:rPr>
                <w:color w:val="1E293B"/>
                <w:sz w:val="19"/>
              </w:rPr>
              <w:t>AI Service</w:t>
            </w:r>
          </w:p>
        </w:tc>
        <w:tc>
          <w:tcPr>
            <w:tcW w:type="dxa" w:w="2592"/>
            <w:vAlign w:val="center"/>
            <w:tcMar>
              <w:top w:w="120" w:type="dxa"/>
              <w:bottom w:w="120" w:type="dxa"/>
              <w:left w:w="150" w:type="dxa"/>
              <w:right w:w="150" w:type="dxa"/>
            </w:tcMar>
            <w:shd w:fill="FFFFFF"/>
          </w:tcPr>
          <w:p>
            <w:r>
              <w:rPr>
                <w:color w:val="1E293B"/>
                <w:sz w:val="19"/>
              </w:rPr>
              <w:t>OpenRouter Gemma 26B</w:t>
            </w:r>
          </w:p>
        </w:tc>
        <w:tc>
          <w:tcPr>
            <w:tcW w:type="dxa" w:w="2016"/>
            <w:vAlign w:val="center"/>
            <w:tcMar>
              <w:top w:w="120" w:type="dxa"/>
              <w:bottom w:w="120" w:type="dxa"/>
              <w:left w:w="150" w:type="dxa"/>
              <w:right w:w="150" w:type="dxa"/>
            </w:tcMar>
            <w:shd w:fill="FFFFFF"/>
          </w:tcPr>
          <w:p>
            <w:r>
              <w:rPr>
                <w:color w:val="1E293B"/>
                <w:sz w:val="19"/>
              </w:rPr>
              <w:t>AIAdvisorView.jsx</w:t>
            </w:r>
          </w:p>
        </w:tc>
      </w:tr>
      <w:tr>
        <w:tc>
          <w:tcPr>
            <w:tcW w:type="dxa" w:w="1152"/>
            <w:vAlign w:val="center"/>
            <w:tcMar>
              <w:top w:w="120" w:type="dxa"/>
              <w:bottom w:w="120" w:type="dxa"/>
              <w:left w:w="150" w:type="dxa"/>
              <w:right w:w="150" w:type="dxa"/>
            </w:tcMar>
            <w:shd w:fill="F8FAFC"/>
          </w:tcPr>
          <w:p>
            <w:r>
              <w:rPr>
                <w:color w:val="1E293B"/>
                <w:sz w:val="19"/>
              </w:rPr>
              <w:t>UC-11</w:t>
            </w:r>
          </w:p>
        </w:tc>
        <w:tc>
          <w:tcPr>
            <w:tcW w:type="dxa" w:w="2592"/>
            <w:vAlign w:val="center"/>
            <w:tcMar>
              <w:top w:w="120" w:type="dxa"/>
              <w:bottom w:w="120" w:type="dxa"/>
              <w:left w:w="150" w:type="dxa"/>
              <w:right w:w="150" w:type="dxa"/>
            </w:tcMar>
            <w:shd w:fill="F8FAFC"/>
          </w:tcPr>
          <w:p>
            <w:r>
              <w:rPr>
                <w:color w:val="1E293B"/>
                <w:sz w:val="19"/>
              </w:rPr>
              <w:t>Save Vehicle Wishlist</w:t>
            </w:r>
          </w:p>
        </w:tc>
        <w:tc>
          <w:tcPr>
            <w:tcW w:type="dxa" w:w="1440"/>
            <w:vAlign w:val="center"/>
            <w:tcMar>
              <w:top w:w="120" w:type="dxa"/>
              <w:bottom w:w="120" w:type="dxa"/>
              <w:left w:w="150" w:type="dxa"/>
              <w:right w:w="150" w:type="dxa"/>
            </w:tcMar>
            <w:shd w:fill="F8FAFC"/>
          </w:tcPr>
          <w:p>
            <w:r>
              <w:rPr>
                <w:color w:val="1E293B"/>
                <w:sz w:val="19"/>
              </w:rPr>
              <w:t>User</w:t>
            </w:r>
          </w:p>
        </w:tc>
        <w:tc>
          <w:tcPr>
            <w:tcW w:type="dxa" w:w="2592"/>
            <w:vAlign w:val="center"/>
            <w:tcMar>
              <w:top w:w="120" w:type="dxa"/>
              <w:bottom w:w="120" w:type="dxa"/>
              <w:left w:w="150" w:type="dxa"/>
              <w:right w:w="150" w:type="dxa"/>
            </w:tcMar>
            <w:shd w:fill="F8FAFC"/>
          </w:tcPr>
          <w:p>
            <w:r>
              <w:rPr>
                <w:color w:val="1E293B"/>
                <w:sz w:val="19"/>
              </w:rPr>
              <w:t>POST /api/saved</w:t>
            </w:r>
          </w:p>
        </w:tc>
        <w:tc>
          <w:tcPr>
            <w:tcW w:type="dxa" w:w="2016"/>
            <w:vAlign w:val="center"/>
            <w:tcMar>
              <w:top w:w="120" w:type="dxa"/>
              <w:bottom w:w="120" w:type="dxa"/>
              <w:left w:w="150" w:type="dxa"/>
              <w:right w:w="150" w:type="dxa"/>
            </w:tcMar>
            <w:shd w:fill="F8FAFC"/>
          </w:tcPr>
          <w:p>
            <w:r>
              <w:rPr>
                <w:color w:val="1E293B"/>
                <w:sz w:val="19"/>
              </w:rPr>
              <w:t>EvaluationView.jsx / Card</w:t>
            </w:r>
          </w:p>
        </w:tc>
      </w:tr>
      <w:tr>
        <w:tc>
          <w:tcPr>
            <w:tcW w:type="dxa" w:w="1152"/>
            <w:vAlign w:val="center"/>
            <w:tcMar>
              <w:top w:w="120" w:type="dxa"/>
              <w:bottom w:w="120" w:type="dxa"/>
              <w:left w:w="150" w:type="dxa"/>
              <w:right w:w="150" w:type="dxa"/>
            </w:tcMar>
            <w:shd w:fill="FFFFFF"/>
          </w:tcPr>
          <w:p>
            <w:r>
              <w:rPr>
                <w:color w:val="1E293B"/>
                <w:sz w:val="19"/>
              </w:rPr>
              <w:t>UC-12</w:t>
            </w:r>
          </w:p>
        </w:tc>
        <w:tc>
          <w:tcPr>
            <w:tcW w:type="dxa" w:w="2592"/>
            <w:vAlign w:val="center"/>
            <w:tcMar>
              <w:top w:w="120" w:type="dxa"/>
              <w:bottom w:w="120" w:type="dxa"/>
              <w:left w:w="150" w:type="dxa"/>
              <w:right w:w="150" w:type="dxa"/>
            </w:tcMar>
            <w:shd w:fill="FFFFFF"/>
          </w:tcPr>
          <w:p>
            <w:r>
              <w:rPr>
                <w:color w:val="1E293B"/>
                <w:sz w:val="19"/>
              </w:rPr>
              <w:t>View Saved Vehicles</w:t>
            </w:r>
          </w:p>
        </w:tc>
        <w:tc>
          <w:tcPr>
            <w:tcW w:type="dxa" w:w="1440"/>
            <w:vAlign w:val="center"/>
            <w:tcMar>
              <w:top w:w="120" w:type="dxa"/>
              <w:bottom w:w="120" w:type="dxa"/>
              <w:left w:w="150" w:type="dxa"/>
              <w:right w:w="150" w:type="dxa"/>
            </w:tcMar>
            <w:shd w:fill="FFFFFF"/>
          </w:tcPr>
          <w:p>
            <w:r>
              <w:rPr>
                <w:color w:val="1E293B"/>
                <w:sz w:val="19"/>
              </w:rPr>
              <w:t>User</w:t>
            </w:r>
          </w:p>
        </w:tc>
        <w:tc>
          <w:tcPr>
            <w:tcW w:type="dxa" w:w="2592"/>
            <w:vAlign w:val="center"/>
            <w:tcMar>
              <w:top w:w="120" w:type="dxa"/>
              <w:bottom w:w="120" w:type="dxa"/>
              <w:left w:w="150" w:type="dxa"/>
              <w:right w:w="150" w:type="dxa"/>
            </w:tcMar>
            <w:shd w:fill="FFFFFF"/>
          </w:tcPr>
          <w:p>
            <w:r>
              <w:rPr>
                <w:color w:val="1E293B"/>
                <w:sz w:val="19"/>
              </w:rPr>
              <w:t>GET /api/saved</w:t>
            </w:r>
          </w:p>
        </w:tc>
        <w:tc>
          <w:tcPr>
            <w:tcW w:type="dxa" w:w="2016"/>
            <w:vAlign w:val="center"/>
            <w:tcMar>
              <w:top w:w="120" w:type="dxa"/>
              <w:bottom w:w="120" w:type="dxa"/>
              <w:left w:w="150" w:type="dxa"/>
              <w:right w:w="150" w:type="dxa"/>
            </w:tcMar>
            <w:shd w:fill="FFFFFF"/>
          </w:tcPr>
          <w:p>
            <w:r>
              <w:rPr>
                <w:color w:val="1E293B"/>
                <w:sz w:val="19"/>
              </w:rPr>
              <w:t>SavedVehiclesView.jsx</w:t>
            </w:r>
          </w:p>
        </w:tc>
      </w:tr>
      <w:tr>
        <w:tc>
          <w:tcPr>
            <w:tcW w:type="dxa" w:w="1152"/>
            <w:vAlign w:val="center"/>
            <w:tcMar>
              <w:top w:w="120" w:type="dxa"/>
              <w:bottom w:w="120" w:type="dxa"/>
              <w:left w:w="150" w:type="dxa"/>
              <w:right w:w="150" w:type="dxa"/>
            </w:tcMar>
            <w:shd w:fill="F8FAFC"/>
          </w:tcPr>
          <w:p>
            <w:r>
              <w:rPr>
                <w:color w:val="1E293B"/>
                <w:sz w:val="19"/>
              </w:rPr>
              <w:t>UC-13</w:t>
            </w:r>
          </w:p>
        </w:tc>
        <w:tc>
          <w:tcPr>
            <w:tcW w:type="dxa" w:w="2592"/>
            <w:vAlign w:val="center"/>
            <w:tcMar>
              <w:top w:w="120" w:type="dxa"/>
              <w:bottom w:w="120" w:type="dxa"/>
              <w:left w:w="150" w:type="dxa"/>
              <w:right w:w="150" w:type="dxa"/>
            </w:tcMar>
            <w:shd w:fill="F8FAFC"/>
          </w:tcPr>
          <w:p>
            <w:r>
              <w:rPr>
                <w:color w:val="1E293B"/>
                <w:sz w:val="19"/>
              </w:rPr>
              <w:t>Remove Saved Vehicle</w:t>
            </w:r>
          </w:p>
        </w:tc>
        <w:tc>
          <w:tcPr>
            <w:tcW w:type="dxa" w:w="1440"/>
            <w:vAlign w:val="center"/>
            <w:tcMar>
              <w:top w:w="120" w:type="dxa"/>
              <w:bottom w:w="120" w:type="dxa"/>
              <w:left w:w="150" w:type="dxa"/>
              <w:right w:w="150" w:type="dxa"/>
            </w:tcMar>
            <w:shd w:fill="F8FAFC"/>
          </w:tcPr>
          <w:p>
            <w:r>
              <w:rPr>
                <w:color w:val="1E293B"/>
                <w:sz w:val="19"/>
              </w:rPr>
              <w:t>User</w:t>
            </w:r>
          </w:p>
        </w:tc>
        <w:tc>
          <w:tcPr>
            <w:tcW w:type="dxa" w:w="2592"/>
            <w:vAlign w:val="center"/>
            <w:tcMar>
              <w:top w:w="120" w:type="dxa"/>
              <w:bottom w:w="120" w:type="dxa"/>
              <w:left w:w="150" w:type="dxa"/>
              <w:right w:w="150" w:type="dxa"/>
            </w:tcMar>
            <w:shd w:fill="F8FAFC"/>
          </w:tcPr>
          <w:p>
            <w:r>
              <w:rPr>
                <w:color w:val="1E293B"/>
                <w:sz w:val="19"/>
              </w:rPr>
              <w:t>DELETE /api/saved/:id</w:t>
            </w:r>
          </w:p>
        </w:tc>
        <w:tc>
          <w:tcPr>
            <w:tcW w:type="dxa" w:w="2016"/>
            <w:vAlign w:val="center"/>
            <w:tcMar>
              <w:top w:w="120" w:type="dxa"/>
              <w:bottom w:w="120" w:type="dxa"/>
              <w:left w:w="150" w:type="dxa"/>
              <w:right w:w="150" w:type="dxa"/>
            </w:tcMar>
            <w:shd w:fill="F8FAFC"/>
          </w:tcPr>
          <w:p>
            <w:r>
              <w:rPr>
                <w:color w:val="1E293B"/>
                <w:sz w:val="19"/>
              </w:rPr>
              <w:t>SavedVehiclesView.jsx</w:t>
            </w:r>
          </w:p>
        </w:tc>
      </w:tr>
      <w:tr>
        <w:tc>
          <w:tcPr>
            <w:tcW w:type="dxa" w:w="1152"/>
            <w:vAlign w:val="center"/>
            <w:tcMar>
              <w:top w:w="120" w:type="dxa"/>
              <w:bottom w:w="120" w:type="dxa"/>
              <w:left w:w="150" w:type="dxa"/>
              <w:right w:w="150" w:type="dxa"/>
            </w:tcMar>
            <w:shd w:fill="FFFFFF"/>
          </w:tcPr>
          <w:p>
            <w:r>
              <w:rPr>
                <w:color w:val="1E293B"/>
                <w:sz w:val="19"/>
              </w:rPr>
              <w:t>UC-14</w:t>
            </w:r>
          </w:p>
        </w:tc>
        <w:tc>
          <w:tcPr>
            <w:tcW w:type="dxa" w:w="2592"/>
            <w:vAlign w:val="center"/>
            <w:tcMar>
              <w:top w:w="120" w:type="dxa"/>
              <w:bottom w:w="120" w:type="dxa"/>
              <w:left w:w="150" w:type="dxa"/>
              <w:right w:w="150" w:type="dxa"/>
            </w:tcMar>
            <w:shd w:fill="FFFFFF"/>
          </w:tcPr>
          <w:p>
            <w:r>
              <w:rPr>
                <w:color w:val="1E293B"/>
                <w:sz w:val="19"/>
              </w:rPr>
              <w:t>View Admin Metrics</w:t>
            </w:r>
          </w:p>
        </w:tc>
        <w:tc>
          <w:tcPr>
            <w:tcW w:type="dxa" w:w="1440"/>
            <w:vAlign w:val="center"/>
            <w:tcMar>
              <w:top w:w="120" w:type="dxa"/>
              <w:bottom w:w="120" w:type="dxa"/>
              <w:left w:w="150" w:type="dxa"/>
              <w:right w:w="150" w:type="dxa"/>
            </w:tcMar>
            <w:shd w:fill="FFFFFF"/>
          </w:tcPr>
          <w:p>
            <w:r>
              <w:rPr>
                <w:color w:val="1E293B"/>
                <w:sz w:val="19"/>
              </w:rPr>
              <w:t>Admin</w:t>
            </w:r>
          </w:p>
        </w:tc>
        <w:tc>
          <w:tcPr>
            <w:tcW w:type="dxa" w:w="2592"/>
            <w:vAlign w:val="center"/>
            <w:tcMar>
              <w:top w:w="120" w:type="dxa"/>
              <w:bottom w:w="120" w:type="dxa"/>
              <w:left w:w="150" w:type="dxa"/>
              <w:right w:w="150" w:type="dxa"/>
            </w:tcMar>
            <w:shd w:fill="FFFFFF"/>
          </w:tcPr>
          <w:p>
            <w:r>
              <w:rPr>
                <w:color w:val="1E293B"/>
                <w:sz w:val="19"/>
              </w:rPr>
              <w:t>GET /api/admin/metrics</w:t>
            </w:r>
          </w:p>
        </w:tc>
        <w:tc>
          <w:tcPr>
            <w:tcW w:type="dxa" w:w="2016"/>
            <w:vAlign w:val="center"/>
            <w:tcMar>
              <w:top w:w="120" w:type="dxa"/>
              <w:bottom w:w="120" w:type="dxa"/>
              <w:left w:w="150" w:type="dxa"/>
              <w:right w:w="150" w:type="dxa"/>
            </w:tcMar>
            <w:shd w:fill="FFFFFF"/>
          </w:tcPr>
          <w:p>
            <w:r>
              <w:rPr>
                <w:color w:val="1E293B"/>
                <w:sz w:val="19"/>
              </w:rPr>
              <w:t>AdminDashboard.jsx</w:t>
            </w:r>
          </w:p>
        </w:tc>
      </w:tr>
      <w:tr>
        <w:tc>
          <w:tcPr>
            <w:tcW w:type="dxa" w:w="1152"/>
            <w:vAlign w:val="center"/>
            <w:tcMar>
              <w:top w:w="120" w:type="dxa"/>
              <w:bottom w:w="120" w:type="dxa"/>
              <w:left w:w="150" w:type="dxa"/>
              <w:right w:w="150" w:type="dxa"/>
            </w:tcMar>
            <w:shd w:fill="F8FAFC"/>
          </w:tcPr>
          <w:p>
            <w:r>
              <w:rPr>
                <w:color w:val="1E293B"/>
                <w:sz w:val="19"/>
              </w:rPr>
              <w:t>UC-15</w:t>
            </w:r>
          </w:p>
        </w:tc>
        <w:tc>
          <w:tcPr>
            <w:tcW w:type="dxa" w:w="2592"/>
            <w:vAlign w:val="center"/>
            <w:tcMar>
              <w:top w:w="120" w:type="dxa"/>
              <w:bottom w:w="120" w:type="dxa"/>
              <w:left w:w="150" w:type="dxa"/>
              <w:right w:w="150" w:type="dxa"/>
            </w:tcMar>
            <w:shd w:fill="F8FAFC"/>
          </w:tcPr>
          <w:p>
            <w:r>
              <w:rPr>
                <w:color w:val="1E293B"/>
                <w:sz w:val="19"/>
              </w:rPr>
              <w:t>Browse Inventory</w:t>
            </w:r>
          </w:p>
        </w:tc>
        <w:tc>
          <w:tcPr>
            <w:tcW w:type="dxa" w:w="1440"/>
            <w:vAlign w:val="center"/>
            <w:tcMar>
              <w:top w:w="120" w:type="dxa"/>
              <w:bottom w:w="120" w:type="dxa"/>
              <w:left w:w="150" w:type="dxa"/>
              <w:right w:w="150" w:type="dxa"/>
            </w:tcMar>
            <w:shd w:fill="F8FAFC"/>
          </w:tcPr>
          <w:p>
            <w:r>
              <w:rPr>
                <w:color w:val="1E293B"/>
                <w:sz w:val="19"/>
              </w:rPr>
              <w:t>Admin</w:t>
            </w:r>
          </w:p>
        </w:tc>
        <w:tc>
          <w:tcPr>
            <w:tcW w:type="dxa" w:w="2592"/>
            <w:vAlign w:val="center"/>
            <w:tcMar>
              <w:top w:w="120" w:type="dxa"/>
              <w:bottom w:w="120" w:type="dxa"/>
              <w:left w:w="150" w:type="dxa"/>
              <w:right w:w="150" w:type="dxa"/>
            </w:tcMar>
            <w:shd w:fill="F8FAFC"/>
          </w:tcPr>
          <w:p>
            <w:r>
              <w:rPr>
                <w:color w:val="1E293B"/>
                <w:sz w:val="19"/>
              </w:rPr>
              <w:t>GET /api/admin/vehicles</w:t>
            </w:r>
          </w:p>
        </w:tc>
        <w:tc>
          <w:tcPr>
            <w:tcW w:type="dxa" w:w="2016"/>
            <w:vAlign w:val="center"/>
            <w:tcMar>
              <w:top w:w="120" w:type="dxa"/>
              <w:bottom w:w="120" w:type="dxa"/>
              <w:left w:w="150" w:type="dxa"/>
              <w:right w:w="150" w:type="dxa"/>
            </w:tcMar>
            <w:shd w:fill="F8FAFC"/>
          </w:tcPr>
          <w:p>
            <w:r>
              <w:rPr>
                <w:color w:val="1E293B"/>
                <w:sz w:val="19"/>
              </w:rPr>
              <w:t>AdminDashboard.jsx</w:t>
            </w:r>
          </w:p>
        </w:tc>
      </w:tr>
      <w:tr>
        <w:tc>
          <w:tcPr>
            <w:tcW w:type="dxa" w:w="1152"/>
            <w:vAlign w:val="center"/>
            <w:tcMar>
              <w:top w:w="120" w:type="dxa"/>
              <w:bottom w:w="120" w:type="dxa"/>
              <w:left w:w="150" w:type="dxa"/>
              <w:right w:w="150" w:type="dxa"/>
            </w:tcMar>
            <w:shd w:fill="FFFFFF"/>
          </w:tcPr>
          <w:p>
            <w:r>
              <w:rPr>
                <w:color w:val="1E293B"/>
                <w:sz w:val="19"/>
              </w:rPr>
              <w:t>UC-16</w:t>
            </w:r>
          </w:p>
        </w:tc>
        <w:tc>
          <w:tcPr>
            <w:tcW w:type="dxa" w:w="2592"/>
            <w:vAlign w:val="center"/>
            <w:tcMar>
              <w:top w:w="120" w:type="dxa"/>
              <w:bottom w:w="120" w:type="dxa"/>
              <w:left w:w="150" w:type="dxa"/>
              <w:right w:w="150" w:type="dxa"/>
            </w:tcMar>
            <w:shd w:fill="FFFFFF"/>
          </w:tcPr>
          <w:p>
            <w:r>
              <w:rPr>
                <w:color w:val="1E293B"/>
                <w:sz w:val="19"/>
              </w:rPr>
              <w:t>Add Vehicle</w:t>
            </w:r>
          </w:p>
        </w:tc>
        <w:tc>
          <w:tcPr>
            <w:tcW w:type="dxa" w:w="1440"/>
            <w:vAlign w:val="center"/>
            <w:tcMar>
              <w:top w:w="120" w:type="dxa"/>
              <w:bottom w:w="120" w:type="dxa"/>
              <w:left w:w="150" w:type="dxa"/>
              <w:right w:w="150" w:type="dxa"/>
            </w:tcMar>
            <w:shd w:fill="FFFFFF"/>
          </w:tcPr>
          <w:p>
            <w:r>
              <w:rPr>
                <w:color w:val="1E293B"/>
                <w:sz w:val="19"/>
              </w:rPr>
              <w:t>Admin</w:t>
            </w:r>
          </w:p>
        </w:tc>
        <w:tc>
          <w:tcPr>
            <w:tcW w:type="dxa" w:w="2592"/>
            <w:vAlign w:val="center"/>
            <w:tcMar>
              <w:top w:w="120" w:type="dxa"/>
              <w:bottom w:w="120" w:type="dxa"/>
              <w:left w:w="150" w:type="dxa"/>
              <w:right w:w="150" w:type="dxa"/>
            </w:tcMar>
            <w:shd w:fill="FFFFFF"/>
          </w:tcPr>
          <w:p>
            <w:r>
              <w:rPr>
                <w:color w:val="1E293B"/>
                <w:sz w:val="19"/>
              </w:rPr>
              <w:t>POST /api/admin/vehicles</w:t>
            </w:r>
          </w:p>
        </w:tc>
        <w:tc>
          <w:tcPr>
            <w:tcW w:type="dxa" w:w="2016"/>
            <w:vAlign w:val="center"/>
            <w:tcMar>
              <w:top w:w="120" w:type="dxa"/>
              <w:bottom w:w="120" w:type="dxa"/>
              <w:left w:w="150" w:type="dxa"/>
              <w:right w:w="150" w:type="dxa"/>
            </w:tcMar>
            <w:shd w:fill="FFFFFF"/>
          </w:tcPr>
          <w:p>
            <w:r>
              <w:rPr>
                <w:color w:val="1E293B"/>
                <w:sz w:val="19"/>
              </w:rPr>
              <w:t>AdminDashboard.jsx</w:t>
            </w:r>
          </w:p>
        </w:tc>
      </w:tr>
      <w:tr>
        <w:tc>
          <w:tcPr>
            <w:tcW w:type="dxa" w:w="1152"/>
            <w:vAlign w:val="center"/>
            <w:tcMar>
              <w:top w:w="120" w:type="dxa"/>
              <w:bottom w:w="120" w:type="dxa"/>
              <w:left w:w="150" w:type="dxa"/>
              <w:right w:w="150" w:type="dxa"/>
            </w:tcMar>
            <w:shd w:fill="F8FAFC"/>
          </w:tcPr>
          <w:p>
            <w:r>
              <w:rPr>
                <w:color w:val="1E293B"/>
                <w:sz w:val="19"/>
              </w:rPr>
              <w:t>UC-17</w:t>
            </w:r>
          </w:p>
        </w:tc>
        <w:tc>
          <w:tcPr>
            <w:tcW w:type="dxa" w:w="2592"/>
            <w:vAlign w:val="center"/>
            <w:tcMar>
              <w:top w:w="120" w:type="dxa"/>
              <w:bottom w:w="120" w:type="dxa"/>
              <w:left w:w="150" w:type="dxa"/>
              <w:right w:w="150" w:type="dxa"/>
            </w:tcMar>
            <w:shd w:fill="F8FAFC"/>
          </w:tcPr>
          <w:p>
            <w:r>
              <w:rPr>
                <w:color w:val="1E293B"/>
                <w:sz w:val="19"/>
              </w:rPr>
              <w:t>Edit Vehicle</w:t>
            </w:r>
          </w:p>
        </w:tc>
        <w:tc>
          <w:tcPr>
            <w:tcW w:type="dxa" w:w="1440"/>
            <w:vAlign w:val="center"/>
            <w:tcMar>
              <w:top w:w="120" w:type="dxa"/>
              <w:bottom w:w="120" w:type="dxa"/>
              <w:left w:w="150" w:type="dxa"/>
              <w:right w:w="150" w:type="dxa"/>
            </w:tcMar>
            <w:shd w:fill="F8FAFC"/>
          </w:tcPr>
          <w:p>
            <w:r>
              <w:rPr>
                <w:color w:val="1E293B"/>
                <w:sz w:val="19"/>
              </w:rPr>
              <w:t>Admin</w:t>
            </w:r>
          </w:p>
        </w:tc>
        <w:tc>
          <w:tcPr>
            <w:tcW w:type="dxa" w:w="2592"/>
            <w:vAlign w:val="center"/>
            <w:tcMar>
              <w:top w:w="120" w:type="dxa"/>
              <w:bottom w:w="120" w:type="dxa"/>
              <w:left w:w="150" w:type="dxa"/>
              <w:right w:w="150" w:type="dxa"/>
            </w:tcMar>
            <w:shd w:fill="F8FAFC"/>
          </w:tcPr>
          <w:p>
            <w:r>
              <w:rPr>
                <w:color w:val="1E293B"/>
                <w:sz w:val="19"/>
              </w:rPr>
              <w:t>PUT /api/admin/vehicles/:id</w:t>
            </w:r>
          </w:p>
        </w:tc>
        <w:tc>
          <w:tcPr>
            <w:tcW w:type="dxa" w:w="2016"/>
            <w:vAlign w:val="center"/>
            <w:tcMar>
              <w:top w:w="120" w:type="dxa"/>
              <w:bottom w:w="120" w:type="dxa"/>
              <w:left w:w="150" w:type="dxa"/>
              <w:right w:w="150" w:type="dxa"/>
            </w:tcMar>
            <w:shd w:fill="F8FAFC"/>
          </w:tcPr>
          <w:p>
            <w:r>
              <w:rPr>
                <w:color w:val="1E293B"/>
                <w:sz w:val="19"/>
              </w:rPr>
              <w:t>AdminDashboard.jsx</w:t>
            </w:r>
          </w:p>
        </w:tc>
      </w:tr>
      <w:tr>
        <w:tc>
          <w:tcPr>
            <w:tcW w:type="dxa" w:w="1152"/>
            <w:vAlign w:val="center"/>
            <w:tcMar>
              <w:top w:w="120" w:type="dxa"/>
              <w:bottom w:w="120" w:type="dxa"/>
              <w:left w:w="150" w:type="dxa"/>
              <w:right w:w="150" w:type="dxa"/>
            </w:tcMar>
            <w:shd w:fill="FFFFFF"/>
          </w:tcPr>
          <w:p>
            <w:r>
              <w:rPr>
                <w:color w:val="1E293B"/>
                <w:sz w:val="19"/>
              </w:rPr>
              <w:t>UC-18</w:t>
            </w:r>
          </w:p>
        </w:tc>
        <w:tc>
          <w:tcPr>
            <w:tcW w:type="dxa" w:w="2592"/>
            <w:vAlign w:val="center"/>
            <w:tcMar>
              <w:top w:w="120" w:type="dxa"/>
              <w:bottom w:w="120" w:type="dxa"/>
              <w:left w:w="150" w:type="dxa"/>
              <w:right w:w="150" w:type="dxa"/>
            </w:tcMar>
            <w:shd w:fill="FFFFFF"/>
          </w:tcPr>
          <w:p>
            <w:r>
              <w:rPr>
                <w:color w:val="1E293B"/>
                <w:sz w:val="19"/>
              </w:rPr>
              <w:t>Delete Vehicle</w:t>
            </w:r>
          </w:p>
        </w:tc>
        <w:tc>
          <w:tcPr>
            <w:tcW w:type="dxa" w:w="1440"/>
            <w:vAlign w:val="center"/>
            <w:tcMar>
              <w:top w:w="120" w:type="dxa"/>
              <w:bottom w:w="120" w:type="dxa"/>
              <w:left w:w="150" w:type="dxa"/>
              <w:right w:w="150" w:type="dxa"/>
            </w:tcMar>
            <w:shd w:fill="FFFFFF"/>
          </w:tcPr>
          <w:p>
            <w:r>
              <w:rPr>
                <w:color w:val="1E293B"/>
                <w:sz w:val="19"/>
              </w:rPr>
              <w:t>Admin</w:t>
            </w:r>
          </w:p>
        </w:tc>
        <w:tc>
          <w:tcPr>
            <w:tcW w:type="dxa" w:w="2592"/>
            <w:vAlign w:val="center"/>
            <w:tcMar>
              <w:top w:w="120" w:type="dxa"/>
              <w:bottom w:w="120" w:type="dxa"/>
              <w:left w:w="150" w:type="dxa"/>
              <w:right w:w="150" w:type="dxa"/>
            </w:tcMar>
            <w:shd w:fill="FFFFFF"/>
          </w:tcPr>
          <w:p>
            <w:r>
              <w:rPr>
                <w:color w:val="1E293B"/>
                <w:sz w:val="19"/>
              </w:rPr>
              <w:t>DELETE /api/admin/vehicles/:id</w:t>
            </w:r>
          </w:p>
        </w:tc>
        <w:tc>
          <w:tcPr>
            <w:tcW w:type="dxa" w:w="2016"/>
            <w:vAlign w:val="center"/>
            <w:tcMar>
              <w:top w:w="120" w:type="dxa"/>
              <w:bottom w:w="120" w:type="dxa"/>
              <w:left w:w="150" w:type="dxa"/>
              <w:right w:w="150" w:type="dxa"/>
            </w:tcMar>
            <w:shd w:fill="FFFFFF"/>
          </w:tcPr>
          <w:p>
            <w:r>
              <w:rPr>
                <w:color w:val="1E293B"/>
                <w:sz w:val="19"/>
              </w:rPr>
              <w:t>AdminDashboard.jsx</w:t>
            </w:r>
          </w:p>
        </w:tc>
      </w:tr>
      <w:tr>
        <w:tc>
          <w:tcPr>
            <w:tcW w:type="dxa" w:w="1152"/>
            <w:vAlign w:val="center"/>
            <w:tcMar>
              <w:top w:w="120" w:type="dxa"/>
              <w:bottom w:w="120" w:type="dxa"/>
              <w:left w:w="150" w:type="dxa"/>
              <w:right w:w="150" w:type="dxa"/>
            </w:tcMar>
            <w:shd w:fill="F8FAFC"/>
          </w:tcPr>
          <w:p>
            <w:r>
              <w:rPr>
                <w:color w:val="1E293B"/>
                <w:sz w:val="19"/>
              </w:rPr>
              <w:t>UC-19</w:t>
            </w:r>
          </w:p>
        </w:tc>
        <w:tc>
          <w:tcPr>
            <w:tcW w:type="dxa" w:w="2592"/>
            <w:vAlign w:val="center"/>
            <w:tcMar>
              <w:top w:w="120" w:type="dxa"/>
              <w:bottom w:w="120" w:type="dxa"/>
              <w:left w:w="150" w:type="dxa"/>
              <w:right w:w="150" w:type="dxa"/>
            </w:tcMar>
            <w:shd w:fill="F8FAFC"/>
          </w:tcPr>
          <w:p>
            <w:r>
              <w:rPr>
                <w:color w:val="1E293B"/>
                <w:sz w:val="19"/>
              </w:rPr>
              <w:t>Deterministic Suitability Engine</w:t>
            </w:r>
          </w:p>
        </w:tc>
        <w:tc>
          <w:tcPr>
            <w:tcW w:type="dxa" w:w="1440"/>
            <w:vAlign w:val="center"/>
            <w:tcMar>
              <w:top w:w="120" w:type="dxa"/>
              <w:bottom w:w="120" w:type="dxa"/>
              <w:left w:w="150" w:type="dxa"/>
              <w:right w:w="150" w:type="dxa"/>
            </w:tcMar>
            <w:shd w:fill="F8FAFC"/>
          </w:tcPr>
          <w:p>
            <w:r>
              <w:rPr>
                <w:color w:val="1E293B"/>
                <w:sz w:val="19"/>
              </w:rPr>
              <w:t>System Engine</w:t>
            </w:r>
          </w:p>
        </w:tc>
        <w:tc>
          <w:tcPr>
            <w:tcW w:type="dxa" w:w="2592"/>
            <w:vAlign w:val="center"/>
            <w:tcMar>
              <w:top w:w="120" w:type="dxa"/>
              <w:bottom w:w="120" w:type="dxa"/>
              <w:left w:w="150" w:type="dxa"/>
              <w:right w:w="150" w:type="dxa"/>
            </w:tcMar>
            <w:shd w:fill="F8FAFC"/>
          </w:tcPr>
          <w:p>
            <w:r>
              <w:rPr>
                <w:color w:val="1E293B"/>
                <w:sz w:val="19"/>
              </w:rPr>
              <w:t>suitabilityEngine.js</w:t>
            </w:r>
          </w:p>
        </w:tc>
        <w:tc>
          <w:tcPr>
            <w:tcW w:type="dxa" w:w="2016"/>
            <w:vAlign w:val="center"/>
            <w:tcMar>
              <w:top w:w="120" w:type="dxa"/>
              <w:bottom w:w="120" w:type="dxa"/>
              <w:left w:w="150" w:type="dxa"/>
              <w:right w:w="150" w:type="dxa"/>
            </w:tcMar>
            <w:shd w:fill="F8FAFC"/>
          </w:tcPr>
          <w:p>
            <w:r>
              <w:rPr>
                <w:color w:val="1E293B"/>
                <w:sz w:val="19"/>
              </w:rPr>
              <w:t>Server Internal</w:t>
            </w:r>
          </w:p>
        </w:tc>
      </w:tr>
      <w:tr>
        <w:tc>
          <w:tcPr>
            <w:tcW w:type="dxa" w:w="1152"/>
            <w:vAlign w:val="center"/>
            <w:tcMar>
              <w:top w:w="120" w:type="dxa"/>
              <w:bottom w:w="120" w:type="dxa"/>
              <w:left w:w="150" w:type="dxa"/>
              <w:right w:w="150" w:type="dxa"/>
            </w:tcMar>
            <w:shd w:fill="FFFFFF"/>
          </w:tcPr>
          <w:p>
            <w:r>
              <w:rPr>
                <w:color w:val="1E293B"/>
                <w:sz w:val="19"/>
              </w:rPr>
              <w:t>UC-20</w:t>
            </w:r>
          </w:p>
        </w:tc>
        <w:tc>
          <w:tcPr>
            <w:tcW w:type="dxa" w:w="2592"/>
            <w:vAlign w:val="center"/>
            <w:tcMar>
              <w:top w:w="120" w:type="dxa"/>
              <w:bottom w:w="120" w:type="dxa"/>
              <w:left w:w="150" w:type="dxa"/>
              <w:right w:w="150" w:type="dxa"/>
            </w:tcMar>
            <w:shd w:fill="FFFFFF"/>
          </w:tcPr>
          <w:p>
            <w:r>
              <w:rPr>
                <w:color w:val="1E293B"/>
                <w:sz w:val="19"/>
              </w:rPr>
              <w:t>Interactive Video Landing Scrub</w:t>
            </w:r>
          </w:p>
        </w:tc>
        <w:tc>
          <w:tcPr>
            <w:tcW w:type="dxa" w:w="1440"/>
            <w:vAlign w:val="center"/>
            <w:tcMar>
              <w:top w:w="120" w:type="dxa"/>
              <w:bottom w:w="120" w:type="dxa"/>
              <w:left w:w="150" w:type="dxa"/>
              <w:right w:w="150" w:type="dxa"/>
            </w:tcMar>
            <w:shd w:fill="FFFFFF"/>
          </w:tcPr>
          <w:p>
            <w:r>
              <w:rPr>
                <w:color w:val="1E293B"/>
                <w:sz w:val="19"/>
              </w:rPr>
              <w:t>Guest</w:t>
            </w:r>
          </w:p>
        </w:tc>
        <w:tc>
          <w:tcPr>
            <w:tcW w:type="dxa" w:w="2592"/>
            <w:vAlign w:val="center"/>
            <w:tcMar>
              <w:top w:w="120" w:type="dxa"/>
              <w:bottom w:w="120" w:type="dxa"/>
              <w:left w:w="150" w:type="dxa"/>
              <w:right w:w="150" w:type="dxa"/>
            </w:tcMar>
            <w:shd w:fill="FFFFFF"/>
          </w:tcPr>
          <w:p>
            <w:r>
              <w:rPr>
                <w:color w:val="1E293B"/>
                <w:sz w:val="19"/>
              </w:rPr>
              <w:t>Client State</w:t>
            </w:r>
          </w:p>
        </w:tc>
        <w:tc>
          <w:tcPr>
            <w:tcW w:type="dxa" w:w="2016"/>
            <w:vAlign w:val="center"/>
            <w:tcMar>
              <w:top w:w="120" w:type="dxa"/>
              <w:bottom w:w="120" w:type="dxa"/>
              <w:left w:w="150" w:type="dxa"/>
              <w:right w:w="150" w:type="dxa"/>
            </w:tcMar>
            <w:shd w:fill="FFFFFF"/>
          </w:tcPr>
          <w:p>
            <w:r>
              <w:rPr>
                <w:color w:val="1E293B"/>
                <w:sz w:val="19"/>
              </w:rPr>
              <w:t>ScrollScrubbingLanding.jsx</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