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5AC" w:rsidRPr="008545AC" w:rsidRDefault="00750A06" w:rsidP="00750A06">
      <w:pPr>
        <w:autoSpaceDE w:val="0"/>
        <w:autoSpaceDN w:val="0"/>
        <w:adjustRightInd w:val="0"/>
        <w:spacing w:after="0" w:line="240" w:lineRule="auto"/>
        <w:jc w:val="center"/>
        <w:rPr>
          <w:rFonts w:ascii="Times New Roman" w:hAnsi="Times New Roman" w:cs="Times New Roman"/>
          <w:b/>
          <w:bCs/>
          <w:color w:val="000000"/>
          <w:sz w:val="28"/>
          <w:szCs w:val="28"/>
          <w:lang w:val="en-IN" w:bidi="mr-IN"/>
        </w:rPr>
      </w:pPr>
      <w:bookmarkStart w:id="0" w:name="_GoBack"/>
      <w:r w:rsidRPr="00750A06">
        <w:rPr>
          <w:rFonts w:ascii="Times New Roman" w:hAnsi="Times New Roman" w:cs="Times New Roman"/>
          <w:b/>
          <w:bCs/>
          <w:color w:val="000000"/>
          <w:sz w:val="28"/>
          <w:szCs w:val="28"/>
          <w:lang w:val="en-IN" w:bidi="mr-IN"/>
        </w:rPr>
        <w:t>Email</w:t>
      </w:r>
    </w:p>
    <w:bookmarkEnd w:id="0"/>
    <w:p w:rsidR="008545AC" w:rsidRPr="008545AC" w:rsidRDefault="008545AC" w:rsidP="0016773F">
      <w:pPr>
        <w:autoSpaceDE w:val="0"/>
        <w:autoSpaceDN w:val="0"/>
        <w:adjustRightInd w:val="0"/>
        <w:spacing w:after="0" w:line="240" w:lineRule="auto"/>
        <w:jc w:val="both"/>
        <w:rPr>
          <w:rFonts w:ascii="Times New Roman" w:hAnsi="Times New Roman" w:cs="Times New Roman"/>
          <w:color w:val="000000"/>
          <w:sz w:val="28"/>
          <w:szCs w:val="28"/>
          <w:lang w:val="en-IN" w:bidi="mr-IN"/>
        </w:rPr>
      </w:pPr>
      <w:r w:rsidRPr="008545AC">
        <w:rPr>
          <w:rFonts w:ascii="Times New Roman" w:hAnsi="Times New Roman" w:cs="Times New Roman"/>
          <w:color w:val="000000"/>
          <w:sz w:val="28"/>
          <w:szCs w:val="28"/>
          <w:lang w:val="en-IN" w:bidi="mr-IN"/>
        </w:rPr>
        <w:t xml:space="preserve"> </w:t>
      </w:r>
      <w:r w:rsidR="00AC40FC">
        <w:rPr>
          <w:rFonts w:ascii="Times New Roman" w:hAnsi="Times New Roman" w:cs="Times New Roman"/>
          <w:color w:val="000000"/>
          <w:sz w:val="28"/>
          <w:szCs w:val="28"/>
          <w:lang w:val="en-IN" w:bidi="mr-IN"/>
        </w:rPr>
        <w:t xml:space="preserve">Respected All, </w:t>
      </w:r>
    </w:p>
    <w:p w:rsidR="008545AC" w:rsidRPr="008545AC" w:rsidRDefault="008545AC" w:rsidP="00A875A2">
      <w:pPr>
        <w:autoSpaceDE w:val="0"/>
        <w:autoSpaceDN w:val="0"/>
        <w:adjustRightInd w:val="0"/>
        <w:spacing w:line="240" w:lineRule="auto"/>
        <w:jc w:val="both"/>
        <w:rPr>
          <w:rFonts w:ascii="Times New Roman" w:hAnsi="Times New Roman" w:cs="Times New Roman"/>
          <w:color w:val="000000"/>
          <w:sz w:val="28"/>
          <w:szCs w:val="28"/>
          <w:lang w:val="en-IN" w:bidi="mr-IN"/>
        </w:rPr>
      </w:pPr>
      <w:r w:rsidRPr="008545AC">
        <w:rPr>
          <w:rFonts w:ascii="Times New Roman" w:hAnsi="Times New Roman" w:cs="Times New Roman"/>
          <w:color w:val="000000"/>
          <w:sz w:val="28"/>
          <w:szCs w:val="28"/>
          <w:lang w:val="en-IN" w:bidi="mr-IN"/>
        </w:rPr>
        <w:t xml:space="preserve">Thank you for sending through the Office 365 audit logs as requested. From an initial analysis, we were able to identify the following. </w:t>
      </w:r>
    </w:p>
    <w:p w:rsidR="00A875A2" w:rsidRPr="008545AC" w:rsidRDefault="008545AC" w:rsidP="00A875A2">
      <w:pPr>
        <w:autoSpaceDE w:val="0"/>
        <w:autoSpaceDN w:val="0"/>
        <w:adjustRightInd w:val="0"/>
        <w:spacing w:line="240" w:lineRule="auto"/>
        <w:jc w:val="both"/>
        <w:rPr>
          <w:rFonts w:ascii="Times New Roman" w:hAnsi="Times New Roman" w:cs="Times New Roman"/>
          <w:b/>
          <w:bCs/>
          <w:color w:val="000000"/>
          <w:sz w:val="28"/>
          <w:szCs w:val="28"/>
          <w:lang w:val="en-IN" w:bidi="mr-IN"/>
        </w:rPr>
      </w:pPr>
      <w:r w:rsidRPr="008545AC">
        <w:rPr>
          <w:rFonts w:ascii="Times New Roman" w:hAnsi="Times New Roman" w:cs="Times New Roman"/>
          <w:b/>
          <w:bCs/>
          <w:color w:val="000000"/>
          <w:sz w:val="28"/>
          <w:szCs w:val="28"/>
          <w:lang w:val="en-IN" w:bidi="mr-IN"/>
        </w:rPr>
        <w:t xml:space="preserve">Findings and Chain of Event Summary </w:t>
      </w:r>
    </w:p>
    <w:p w:rsidR="008545AC" w:rsidRPr="008545AC" w:rsidRDefault="008545AC" w:rsidP="0016773F">
      <w:pPr>
        <w:numPr>
          <w:ilvl w:val="1"/>
          <w:numId w:val="3"/>
        </w:numPr>
        <w:autoSpaceDE w:val="0"/>
        <w:autoSpaceDN w:val="0"/>
        <w:adjustRightInd w:val="0"/>
        <w:spacing w:after="356" w:line="240" w:lineRule="auto"/>
        <w:jc w:val="both"/>
        <w:rPr>
          <w:rFonts w:ascii="Times New Roman" w:eastAsia="Malgun Gothic" w:hAnsi="Times New Roman" w:cs="Times New Roman"/>
          <w:color w:val="000000"/>
          <w:sz w:val="28"/>
          <w:szCs w:val="28"/>
          <w:lang w:val="en-IN" w:bidi="mr-IN"/>
        </w:rPr>
      </w:pPr>
      <w:r w:rsidRPr="008545AC">
        <w:rPr>
          <w:rFonts w:ascii="Times New Roman" w:eastAsia="Malgun Gothic" w:hAnsi="Times New Roman" w:cs="Times New Roman"/>
          <w:color w:val="000000"/>
          <w:sz w:val="28"/>
          <w:szCs w:val="28"/>
          <w:lang w:val="en-IN" w:bidi="mr-IN"/>
        </w:rPr>
        <w:t xml:space="preserve">i. On the 25/06/2018, nine attempted suspicious unsuccessful login attempts were identified in trying to gain access to the system. Based on the source IP information in the audit logs, the activity was confined to two distinct IP addresses resolving out of Lagos, Nigeria a) 193.238.28.55 – Nigeria Mtn Nigeria Communication Limited </w:t>
      </w:r>
    </w:p>
    <w:p w:rsidR="008545AC" w:rsidRPr="008545AC" w:rsidRDefault="008545AC" w:rsidP="0016773F">
      <w:pPr>
        <w:numPr>
          <w:ilvl w:val="1"/>
          <w:numId w:val="3"/>
        </w:numPr>
        <w:autoSpaceDE w:val="0"/>
        <w:autoSpaceDN w:val="0"/>
        <w:adjustRightInd w:val="0"/>
        <w:spacing w:after="0" w:line="240" w:lineRule="auto"/>
        <w:jc w:val="both"/>
        <w:rPr>
          <w:rFonts w:ascii="Times New Roman" w:eastAsia="Malgun Gothic" w:hAnsi="Times New Roman" w:cs="Times New Roman"/>
          <w:color w:val="000000"/>
          <w:sz w:val="28"/>
          <w:szCs w:val="28"/>
          <w:lang w:val="en-IN" w:bidi="mr-IN"/>
        </w:rPr>
      </w:pPr>
      <w:r w:rsidRPr="008545AC">
        <w:rPr>
          <w:rFonts w:ascii="Times New Roman" w:eastAsia="Malgun Gothic" w:hAnsi="Times New Roman" w:cs="Times New Roman"/>
          <w:color w:val="000000"/>
          <w:sz w:val="28"/>
          <w:szCs w:val="28"/>
          <w:lang w:val="en-IN" w:bidi="mr-IN"/>
        </w:rPr>
        <w:t xml:space="preserve">b) 168.253.114.9 – Nigeria Lagos Ngcom </w:t>
      </w:r>
    </w:p>
    <w:p w:rsidR="008545AC" w:rsidRPr="008545AC" w:rsidRDefault="008545AC" w:rsidP="0016773F">
      <w:pPr>
        <w:numPr>
          <w:ilvl w:val="1"/>
          <w:numId w:val="3"/>
        </w:numPr>
        <w:autoSpaceDE w:val="0"/>
        <w:autoSpaceDN w:val="0"/>
        <w:adjustRightInd w:val="0"/>
        <w:spacing w:after="0" w:line="240" w:lineRule="auto"/>
        <w:jc w:val="both"/>
        <w:rPr>
          <w:rFonts w:ascii="Times New Roman" w:eastAsia="Malgun Gothic" w:hAnsi="Times New Roman" w:cs="Times New Roman"/>
          <w:color w:val="000000"/>
          <w:sz w:val="28"/>
          <w:szCs w:val="28"/>
          <w:lang w:val="en-IN" w:bidi="mr-IN"/>
        </w:rPr>
      </w:pPr>
    </w:p>
    <w:p w:rsidR="008545AC" w:rsidRPr="008545AC" w:rsidRDefault="008545AC" w:rsidP="0016773F">
      <w:pPr>
        <w:numPr>
          <w:ilvl w:val="1"/>
          <w:numId w:val="3"/>
        </w:numPr>
        <w:autoSpaceDE w:val="0"/>
        <w:autoSpaceDN w:val="0"/>
        <w:adjustRightInd w:val="0"/>
        <w:spacing w:after="0" w:line="240" w:lineRule="auto"/>
        <w:jc w:val="both"/>
        <w:rPr>
          <w:rFonts w:ascii="Times New Roman" w:eastAsia="Malgun Gothic" w:hAnsi="Times New Roman" w:cs="Times New Roman"/>
          <w:color w:val="000000"/>
          <w:sz w:val="28"/>
          <w:szCs w:val="28"/>
          <w:lang w:val="en-IN" w:bidi="mr-IN"/>
        </w:rPr>
      </w:pPr>
      <w:r w:rsidRPr="008545AC">
        <w:rPr>
          <w:rFonts w:ascii="Times New Roman" w:eastAsia="Malgun Gothic" w:hAnsi="Times New Roman" w:cs="Times New Roman"/>
          <w:color w:val="000000"/>
          <w:sz w:val="28"/>
          <w:szCs w:val="28"/>
          <w:lang w:val="en-IN" w:bidi="mr-IN"/>
        </w:rPr>
        <w:t xml:space="preserve">ii. On the 26/06/2018 and 27/06/2018, two successful login attempts were made from 168.253.114.9. No further activity was recorded on these days besides the login activity. </w:t>
      </w:r>
    </w:p>
    <w:p w:rsidR="008545AC" w:rsidRPr="008545AC" w:rsidRDefault="008545AC" w:rsidP="0016773F">
      <w:pPr>
        <w:numPr>
          <w:ilvl w:val="1"/>
          <w:numId w:val="3"/>
        </w:numPr>
        <w:autoSpaceDE w:val="0"/>
        <w:autoSpaceDN w:val="0"/>
        <w:adjustRightInd w:val="0"/>
        <w:spacing w:after="0" w:line="240" w:lineRule="auto"/>
        <w:jc w:val="both"/>
        <w:rPr>
          <w:rFonts w:ascii="Times New Roman" w:eastAsia="Malgun Gothic" w:hAnsi="Times New Roman" w:cs="Times New Roman"/>
          <w:color w:val="000000"/>
          <w:sz w:val="28"/>
          <w:szCs w:val="28"/>
          <w:lang w:val="en-IN" w:bidi="mr-IN"/>
        </w:rPr>
      </w:pPr>
      <w:r w:rsidRPr="008545AC">
        <w:rPr>
          <w:rFonts w:ascii="Times New Roman" w:eastAsia="Malgun Gothic" w:hAnsi="Times New Roman" w:cs="Times New Roman"/>
          <w:color w:val="000000"/>
          <w:sz w:val="28"/>
          <w:szCs w:val="28"/>
          <w:lang w:val="en-IN" w:bidi="mr-IN"/>
        </w:rPr>
        <w:t xml:space="preserve">iii. On the 28/06/2018, a suspicious login was recorded at approximately 4.30am from 193.238.28.55. </w:t>
      </w:r>
    </w:p>
    <w:p w:rsidR="008545AC" w:rsidRPr="00641936" w:rsidRDefault="008545AC" w:rsidP="008545AC">
      <w:pPr>
        <w:numPr>
          <w:ilvl w:val="1"/>
          <w:numId w:val="3"/>
        </w:numPr>
        <w:autoSpaceDE w:val="0"/>
        <w:autoSpaceDN w:val="0"/>
        <w:adjustRightInd w:val="0"/>
        <w:spacing w:after="0" w:line="240" w:lineRule="auto"/>
        <w:jc w:val="both"/>
        <w:rPr>
          <w:rFonts w:ascii="Times New Roman" w:eastAsia="Malgun Gothic" w:hAnsi="Times New Roman" w:cs="Times New Roman"/>
          <w:color w:val="000000"/>
          <w:sz w:val="28"/>
          <w:szCs w:val="28"/>
          <w:lang w:val="en-IN" w:bidi="mr-IN"/>
        </w:rPr>
      </w:pPr>
      <w:r w:rsidRPr="008545AC">
        <w:rPr>
          <w:rFonts w:ascii="Times New Roman" w:eastAsia="Malgun Gothic" w:hAnsi="Times New Roman" w:cs="Times New Roman"/>
          <w:color w:val="000000"/>
          <w:sz w:val="28"/>
          <w:szCs w:val="28"/>
          <w:lang w:val="en-IN" w:bidi="mr-IN"/>
        </w:rPr>
        <w:t xml:space="preserve">iv. Following on from this successful login, 13 minutes later at 4.43am a bulk email was sent to the ExecCo mailboxes. As was highlighted in the Office 365 audit and risk logs. </w:t>
      </w:r>
      <w:r w:rsidRPr="0016773F">
        <w:rPr>
          <w:rFonts w:ascii="Times New Roman" w:eastAsia="Malgun Gothic" w:hAnsi="Times New Roman" w:cs="Times New Roman"/>
          <w:color w:val="000000"/>
          <w:sz w:val="28"/>
          <w:szCs w:val="28"/>
          <w:lang w:val="en-IN" w:bidi="mr-IN"/>
        </w:rPr>
        <w:t>Seen below.</w:t>
      </w:r>
    </w:p>
    <w:p w:rsidR="008545AC" w:rsidRPr="008545AC" w:rsidRDefault="008545AC" w:rsidP="008545AC">
      <w:pPr>
        <w:autoSpaceDE w:val="0"/>
        <w:autoSpaceDN w:val="0"/>
        <w:adjustRightInd w:val="0"/>
        <w:spacing w:after="0" w:line="240" w:lineRule="auto"/>
        <w:rPr>
          <w:rFonts w:ascii="Times New Roman" w:hAnsi="Times New Roman" w:cs="Times New Roman"/>
          <w:color w:val="000000"/>
          <w:sz w:val="28"/>
          <w:szCs w:val="28"/>
          <w:lang w:val="en-IN" w:bidi="mr-IN"/>
        </w:rPr>
      </w:pPr>
    </w:p>
    <w:tbl>
      <w:tblPr>
        <w:tblStyle w:val="TableGrid"/>
        <w:tblW w:w="0" w:type="auto"/>
        <w:jc w:val="center"/>
        <w:tblLayout w:type="fixed"/>
        <w:tblLook w:val="0020" w:firstRow="1" w:lastRow="0" w:firstColumn="0" w:lastColumn="0" w:noHBand="0" w:noVBand="0"/>
      </w:tblPr>
      <w:tblGrid>
        <w:gridCol w:w="2948"/>
        <w:gridCol w:w="2948"/>
        <w:gridCol w:w="2948"/>
      </w:tblGrid>
      <w:tr w:rsidR="008545AC" w:rsidRPr="008545AC" w:rsidTr="00705502">
        <w:trPr>
          <w:trHeight w:val="110"/>
          <w:jc w:val="center"/>
        </w:trPr>
        <w:tc>
          <w:tcPr>
            <w:tcW w:w="2948" w:type="dxa"/>
          </w:tcPr>
          <w:p w:rsidR="008545AC" w:rsidRPr="008545AC" w:rsidRDefault="008545AC" w:rsidP="008545AC">
            <w:pPr>
              <w:autoSpaceDE w:val="0"/>
              <w:autoSpaceDN w:val="0"/>
              <w:adjustRightInd w:val="0"/>
              <w:spacing w:after="0" w:line="240" w:lineRule="auto"/>
              <w:rPr>
                <w:rFonts w:ascii="Times New Roman" w:hAnsi="Times New Roman" w:cs="Times New Roman"/>
                <w:color w:val="000000"/>
                <w:sz w:val="24"/>
                <w:szCs w:val="24"/>
                <w:lang w:val="en-IN" w:bidi="mr-IN"/>
              </w:rPr>
            </w:pPr>
            <w:r w:rsidRPr="008545AC">
              <w:rPr>
                <w:rFonts w:ascii="Times New Roman" w:hAnsi="Times New Roman" w:cs="Times New Roman"/>
                <w:color w:val="000000"/>
                <w:sz w:val="24"/>
                <w:szCs w:val="24"/>
                <w:lang w:val="en-IN" w:bidi="mr-IN"/>
              </w:rPr>
              <w:t xml:space="preserve"> Operations </w:t>
            </w:r>
          </w:p>
        </w:tc>
        <w:tc>
          <w:tcPr>
            <w:tcW w:w="2948" w:type="dxa"/>
          </w:tcPr>
          <w:p w:rsidR="008545AC" w:rsidRPr="008545AC" w:rsidRDefault="008545AC" w:rsidP="008545AC">
            <w:pPr>
              <w:autoSpaceDE w:val="0"/>
              <w:autoSpaceDN w:val="0"/>
              <w:adjustRightInd w:val="0"/>
              <w:spacing w:after="0" w:line="240" w:lineRule="auto"/>
              <w:rPr>
                <w:rFonts w:ascii="Times New Roman" w:hAnsi="Times New Roman" w:cs="Times New Roman"/>
                <w:color w:val="000000"/>
                <w:sz w:val="24"/>
                <w:szCs w:val="24"/>
                <w:lang w:val="en-IN" w:bidi="mr-IN"/>
              </w:rPr>
            </w:pPr>
            <w:r w:rsidRPr="008545AC">
              <w:rPr>
                <w:rFonts w:ascii="Times New Roman" w:hAnsi="Times New Roman" w:cs="Times New Roman"/>
                <w:color w:val="000000"/>
                <w:sz w:val="24"/>
                <w:szCs w:val="24"/>
                <w:lang w:val="en-IN" w:bidi="mr-IN"/>
              </w:rPr>
              <w:t xml:space="preserve">ClientIP </w:t>
            </w:r>
          </w:p>
        </w:tc>
        <w:tc>
          <w:tcPr>
            <w:tcW w:w="2948" w:type="dxa"/>
          </w:tcPr>
          <w:p w:rsidR="008545AC" w:rsidRPr="008545AC" w:rsidRDefault="008545AC" w:rsidP="008545AC">
            <w:pPr>
              <w:autoSpaceDE w:val="0"/>
              <w:autoSpaceDN w:val="0"/>
              <w:adjustRightInd w:val="0"/>
              <w:spacing w:after="0" w:line="240" w:lineRule="auto"/>
              <w:rPr>
                <w:rFonts w:ascii="Times New Roman" w:hAnsi="Times New Roman" w:cs="Times New Roman"/>
                <w:color w:val="000000"/>
                <w:sz w:val="24"/>
                <w:szCs w:val="24"/>
                <w:lang w:val="en-IN" w:bidi="mr-IN"/>
              </w:rPr>
            </w:pPr>
            <w:r w:rsidRPr="008545AC">
              <w:rPr>
                <w:rFonts w:ascii="Times New Roman" w:hAnsi="Times New Roman" w:cs="Times New Roman"/>
                <w:color w:val="000000"/>
                <w:sz w:val="24"/>
                <w:szCs w:val="24"/>
                <w:lang w:val="en-IN" w:bidi="mr-IN"/>
              </w:rPr>
              <w:t xml:space="preserve">AuditData </w:t>
            </w:r>
          </w:p>
        </w:tc>
      </w:tr>
      <w:tr w:rsidR="008545AC" w:rsidRPr="008545AC" w:rsidTr="00705502">
        <w:trPr>
          <w:trHeight w:val="543"/>
          <w:jc w:val="center"/>
        </w:trPr>
        <w:tc>
          <w:tcPr>
            <w:tcW w:w="2948" w:type="dxa"/>
          </w:tcPr>
          <w:p w:rsidR="00705502" w:rsidRDefault="008545AC" w:rsidP="00705502">
            <w:pPr>
              <w:autoSpaceDE w:val="0"/>
              <w:autoSpaceDN w:val="0"/>
              <w:adjustRightInd w:val="0"/>
              <w:spacing w:after="0" w:line="240" w:lineRule="auto"/>
              <w:rPr>
                <w:rFonts w:ascii="Times New Roman" w:hAnsi="Times New Roman" w:cs="Times New Roman"/>
                <w:color w:val="000000"/>
                <w:sz w:val="24"/>
                <w:szCs w:val="24"/>
                <w:lang w:val="en-IN" w:bidi="mr-IN"/>
              </w:rPr>
            </w:pPr>
            <w:r w:rsidRPr="008545AC">
              <w:rPr>
                <w:rFonts w:ascii="Times New Roman" w:hAnsi="Times New Roman" w:cs="Times New Roman"/>
                <w:color w:val="000000"/>
                <w:sz w:val="24"/>
                <w:szCs w:val="24"/>
                <w:lang w:val="en-IN" w:bidi="mr-IN"/>
              </w:rPr>
              <w:t>BulkMailOut</w:t>
            </w:r>
          </w:p>
          <w:p w:rsidR="00705502" w:rsidRPr="00705502" w:rsidRDefault="00705502" w:rsidP="00705502">
            <w:pPr>
              <w:rPr>
                <w:rFonts w:ascii="Times New Roman" w:hAnsi="Times New Roman" w:cs="Times New Roman"/>
                <w:sz w:val="24"/>
                <w:szCs w:val="24"/>
                <w:lang w:val="en-IN" w:bidi="mr-IN"/>
              </w:rPr>
            </w:pPr>
          </w:p>
          <w:p w:rsidR="00705502" w:rsidRPr="00705502" w:rsidRDefault="00705502" w:rsidP="00705502">
            <w:pPr>
              <w:rPr>
                <w:rFonts w:ascii="Times New Roman" w:hAnsi="Times New Roman" w:cs="Times New Roman"/>
                <w:sz w:val="24"/>
                <w:szCs w:val="24"/>
                <w:lang w:val="en-IN" w:bidi="mr-IN"/>
              </w:rPr>
            </w:pPr>
          </w:p>
          <w:p w:rsidR="00705502" w:rsidRPr="00705502" w:rsidRDefault="00705502" w:rsidP="00705502">
            <w:pPr>
              <w:rPr>
                <w:rFonts w:ascii="Times New Roman" w:hAnsi="Times New Roman" w:cs="Times New Roman"/>
                <w:sz w:val="24"/>
                <w:szCs w:val="24"/>
                <w:lang w:val="en-IN" w:bidi="mr-IN"/>
              </w:rPr>
            </w:pPr>
          </w:p>
          <w:p w:rsidR="00705502" w:rsidRPr="00705502" w:rsidRDefault="00705502" w:rsidP="00705502">
            <w:pPr>
              <w:rPr>
                <w:rFonts w:ascii="Times New Roman" w:hAnsi="Times New Roman" w:cs="Times New Roman"/>
                <w:sz w:val="24"/>
                <w:szCs w:val="24"/>
                <w:lang w:val="en-IN" w:bidi="mr-IN"/>
              </w:rPr>
            </w:pPr>
          </w:p>
          <w:p w:rsidR="00705502" w:rsidRPr="00705502" w:rsidRDefault="00705502" w:rsidP="00705502">
            <w:pPr>
              <w:rPr>
                <w:rFonts w:ascii="Times New Roman" w:hAnsi="Times New Roman" w:cs="Times New Roman"/>
                <w:sz w:val="24"/>
                <w:szCs w:val="24"/>
                <w:lang w:val="en-IN" w:bidi="mr-IN"/>
              </w:rPr>
            </w:pPr>
          </w:p>
          <w:p w:rsidR="00705502" w:rsidRPr="00705502" w:rsidRDefault="00705502" w:rsidP="00705502">
            <w:pPr>
              <w:rPr>
                <w:rFonts w:ascii="Times New Roman" w:hAnsi="Times New Roman" w:cs="Times New Roman"/>
                <w:sz w:val="24"/>
                <w:szCs w:val="24"/>
                <w:lang w:val="en-IN" w:bidi="mr-IN"/>
              </w:rPr>
            </w:pPr>
          </w:p>
          <w:p w:rsidR="00705502" w:rsidRPr="00705502" w:rsidRDefault="00705502" w:rsidP="00705502">
            <w:pPr>
              <w:rPr>
                <w:rFonts w:ascii="Times New Roman" w:hAnsi="Times New Roman" w:cs="Times New Roman"/>
                <w:sz w:val="24"/>
                <w:szCs w:val="24"/>
                <w:lang w:val="en-IN" w:bidi="mr-IN"/>
              </w:rPr>
            </w:pPr>
          </w:p>
          <w:p w:rsidR="00705502" w:rsidRPr="00705502" w:rsidRDefault="00705502" w:rsidP="00705502">
            <w:pPr>
              <w:rPr>
                <w:rFonts w:ascii="Times New Roman" w:hAnsi="Times New Roman" w:cs="Times New Roman"/>
                <w:sz w:val="24"/>
                <w:szCs w:val="24"/>
                <w:lang w:val="en-IN" w:bidi="mr-IN"/>
              </w:rPr>
            </w:pPr>
          </w:p>
          <w:p w:rsidR="00705502" w:rsidRPr="00705502" w:rsidRDefault="00705502" w:rsidP="00705502">
            <w:pPr>
              <w:rPr>
                <w:rFonts w:ascii="Times New Roman" w:hAnsi="Times New Roman" w:cs="Times New Roman"/>
                <w:sz w:val="24"/>
                <w:szCs w:val="24"/>
                <w:lang w:val="en-IN" w:bidi="mr-IN"/>
              </w:rPr>
            </w:pPr>
          </w:p>
          <w:p w:rsidR="00705502" w:rsidRPr="00705502" w:rsidRDefault="00705502" w:rsidP="00705502">
            <w:pPr>
              <w:rPr>
                <w:rFonts w:ascii="Times New Roman" w:hAnsi="Times New Roman" w:cs="Times New Roman"/>
                <w:sz w:val="24"/>
                <w:szCs w:val="24"/>
                <w:lang w:val="en-IN" w:bidi="mr-IN"/>
              </w:rPr>
            </w:pPr>
          </w:p>
          <w:p w:rsidR="00705502" w:rsidRPr="00705502" w:rsidRDefault="00705502" w:rsidP="00705502">
            <w:pPr>
              <w:rPr>
                <w:rFonts w:ascii="Times New Roman" w:hAnsi="Times New Roman" w:cs="Times New Roman"/>
                <w:sz w:val="24"/>
                <w:szCs w:val="24"/>
                <w:lang w:val="en-IN" w:bidi="mr-IN"/>
              </w:rPr>
            </w:pPr>
          </w:p>
          <w:p w:rsidR="00705502" w:rsidRPr="00705502" w:rsidRDefault="00705502" w:rsidP="00705502">
            <w:pPr>
              <w:rPr>
                <w:rFonts w:ascii="Times New Roman" w:hAnsi="Times New Roman" w:cs="Times New Roman"/>
                <w:sz w:val="24"/>
                <w:szCs w:val="24"/>
                <w:lang w:val="en-IN" w:bidi="mr-IN"/>
              </w:rPr>
            </w:pPr>
          </w:p>
          <w:p w:rsidR="008545AC" w:rsidRPr="00705502" w:rsidRDefault="008545AC" w:rsidP="00705502">
            <w:pPr>
              <w:jc w:val="center"/>
              <w:rPr>
                <w:rFonts w:ascii="Times New Roman" w:hAnsi="Times New Roman" w:cs="Times New Roman"/>
                <w:sz w:val="24"/>
                <w:szCs w:val="24"/>
                <w:lang w:val="en-IN" w:bidi="mr-IN"/>
              </w:rPr>
            </w:pPr>
          </w:p>
        </w:tc>
        <w:tc>
          <w:tcPr>
            <w:tcW w:w="2948" w:type="dxa"/>
          </w:tcPr>
          <w:p w:rsidR="008545AC" w:rsidRPr="008545AC" w:rsidRDefault="008545AC" w:rsidP="008545AC">
            <w:pPr>
              <w:autoSpaceDE w:val="0"/>
              <w:autoSpaceDN w:val="0"/>
              <w:adjustRightInd w:val="0"/>
              <w:spacing w:after="0" w:line="240" w:lineRule="auto"/>
              <w:rPr>
                <w:rFonts w:ascii="Times New Roman" w:hAnsi="Times New Roman" w:cs="Times New Roman"/>
                <w:color w:val="000000"/>
                <w:sz w:val="24"/>
                <w:szCs w:val="24"/>
                <w:lang w:val="en-IN" w:bidi="mr-IN"/>
              </w:rPr>
            </w:pPr>
            <w:r w:rsidRPr="008545AC">
              <w:rPr>
                <w:rFonts w:ascii="Times New Roman" w:hAnsi="Times New Roman" w:cs="Times New Roman"/>
                <w:color w:val="000000"/>
                <w:sz w:val="24"/>
                <w:szCs w:val="24"/>
                <w:lang w:val="en-IN" w:bidi="mr-IN"/>
              </w:rPr>
              <w:t xml:space="preserve">193.238.28.55 </w:t>
            </w:r>
          </w:p>
        </w:tc>
        <w:tc>
          <w:tcPr>
            <w:tcW w:w="2948" w:type="dxa"/>
          </w:tcPr>
          <w:p w:rsidR="00705502" w:rsidRPr="008545AC" w:rsidRDefault="008545AC" w:rsidP="008545AC">
            <w:pPr>
              <w:autoSpaceDE w:val="0"/>
              <w:autoSpaceDN w:val="0"/>
              <w:adjustRightInd w:val="0"/>
              <w:spacing w:after="0" w:line="240" w:lineRule="auto"/>
              <w:rPr>
                <w:rFonts w:ascii="Times New Roman" w:hAnsi="Times New Roman" w:cs="Times New Roman"/>
                <w:color w:val="000000"/>
                <w:sz w:val="24"/>
                <w:szCs w:val="24"/>
                <w:lang w:val="en-IN" w:bidi="mr-IN"/>
              </w:rPr>
            </w:pPr>
            <w:r w:rsidRPr="008545AC">
              <w:rPr>
                <w:rFonts w:ascii="Times New Roman" w:hAnsi="Times New Roman" w:cs="Times New Roman"/>
                <w:color w:val="000000"/>
                <w:sz w:val="24"/>
                <w:szCs w:val="24"/>
                <w:lang w:val="en-IN" w:bidi="mr-IN"/>
              </w:rPr>
              <w:t xml:space="preserve">{ "Name": "BulkMail", "OrganizationId": "240445d8-adfd-4029-b8f3-2afa6dca780a", "UserId": "Hacky.McHackFace@domain.com", "ClientIPAddress": "193.238.28.55", "LogonUserSid": "S-1-5-21-3151364413-2125736233-906098302-10958315", "MailboxGuid": "953a9063-ac26-47a3-9272-eac4b8a7fbc0", "Activity": Send to ExecCoMailboxes "MailboxOwnerSid": "S-1-5-21-3151364413-2125736233-906098302-10958315", "MailboxOwnerUPN": </w:t>
            </w:r>
            <w:r w:rsidRPr="008545AC">
              <w:rPr>
                <w:rFonts w:ascii="Times New Roman" w:hAnsi="Times New Roman" w:cs="Times New Roman"/>
                <w:color w:val="000000"/>
                <w:sz w:val="24"/>
                <w:szCs w:val="24"/>
                <w:lang w:val="en-IN" w:bidi="mr-IN"/>
              </w:rPr>
              <w:lastRenderedPageBreak/>
              <w:t xml:space="preserve">"Hacky.McHackFace@domain.com" } </w:t>
            </w:r>
          </w:p>
        </w:tc>
      </w:tr>
    </w:tbl>
    <w:p w:rsidR="008545AC" w:rsidRPr="00705502" w:rsidRDefault="008545AC" w:rsidP="00705502">
      <w:pPr>
        <w:numPr>
          <w:ilvl w:val="1"/>
          <w:numId w:val="3"/>
        </w:numPr>
        <w:autoSpaceDE w:val="0"/>
        <w:autoSpaceDN w:val="0"/>
        <w:adjustRightInd w:val="0"/>
        <w:spacing w:after="0" w:line="240" w:lineRule="auto"/>
        <w:jc w:val="both"/>
        <w:rPr>
          <w:rFonts w:ascii="Times New Roman" w:eastAsia="Malgun Gothic" w:hAnsi="Times New Roman" w:cs="Times New Roman"/>
          <w:color w:val="000000"/>
          <w:sz w:val="28"/>
          <w:szCs w:val="28"/>
          <w:lang w:val="en-IN" w:bidi="mr-IN"/>
        </w:rPr>
      </w:pPr>
    </w:p>
    <w:p w:rsidR="008545AC" w:rsidRPr="0016773F" w:rsidRDefault="008545AC" w:rsidP="0016773F">
      <w:pPr>
        <w:numPr>
          <w:ilvl w:val="1"/>
          <w:numId w:val="3"/>
        </w:numPr>
        <w:autoSpaceDE w:val="0"/>
        <w:autoSpaceDN w:val="0"/>
        <w:adjustRightInd w:val="0"/>
        <w:spacing w:after="0" w:line="240" w:lineRule="auto"/>
        <w:jc w:val="both"/>
        <w:rPr>
          <w:rFonts w:ascii="Times New Roman" w:eastAsia="Malgun Gothic" w:hAnsi="Times New Roman" w:cs="Times New Roman"/>
          <w:color w:val="000000"/>
          <w:sz w:val="28"/>
          <w:szCs w:val="28"/>
          <w:lang w:val="en-IN" w:bidi="mr-IN"/>
        </w:rPr>
      </w:pPr>
      <w:r w:rsidRPr="0016773F">
        <w:rPr>
          <w:rFonts w:ascii="Times New Roman" w:eastAsia="Malgun Gothic" w:hAnsi="Times New Roman" w:cs="Times New Roman"/>
          <w:color w:val="000000"/>
          <w:sz w:val="28"/>
          <w:szCs w:val="28"/>
          <w:lang w:val="en-IN" w:bidi="mr-IN"/>
        </w:rPr>
        <w:t xml:space="preserve">v. </w:t>
      </w:r>
      <w:r w:rsidRPr="008545AC">
        <w:rPr>
          <w:rFonts w:ascii="Times New Roman" w:eastAsia="Malgun Gothic" w:hAnsi="Times New Roman" w:cs="Times New Roman"/>
          <w:color w:val="000000"/>
          <w:sz w:val="28"/>
          <w:szCs w:val="28"/>
          <w:lang w:val="en-IN" w:bidi="mr-IN"/>
        </w:rPr>
        <w:t xml:space="preserve">One minute following the bulk mail out identified above at 4.44am, an effort was made to cover the tracks of the threat actors activities by moving all recently sent items to the RSS feeds of the victim mailbox. This was also seen in the Office 365 audit and risk logs. </w:t>
      </w:r>
    </w:p>
    <w:p w:rsidR="008545AC" w:rsidRPr="008545AC" w:rsidRDefault="008545AC" w:rsidP="0016773F">
      <w:pPr>
        <w:autoSpaceDE w:val="0"/>
        <w:autoSpaceDN w:val="0"/>
        <w:adjustRightInd w:val="0"/>
        <w:spacing w:after="0" w:line="240" w:lineRule="auto"/>
        <w:jc w:val="both"/>
        <w:rPr>
          <w:rFonts w:ascii="Times New Roman" w:eastAsia="Malgun Gothic" w:hAnsi="Times New Roman" w:cs="Times New Roman"/>
          <w:color w:val="000000"/>
          <w:sz w:val="28"/>
          <w:szCs w:val="28"/>
          <w:lang w:val="en-IN" w:bidi="mr-IN"/>
        </w:rPr>
      </w:pPr>
    </w:p>
    <w:p w:rsidR="008545AC" w:rsidRPr="0016773F" w:rsidRDefault="008545AC" w:rsidP="00705502">
      <w:pPr>
        <w:jc w:val="both"/>
        <w:rPr>
          <w:rFonts w:ascii="Times New Roman" w:hAnsi="Times New Roman" w:cs="Times New Roman"/>
          <w:sz w:val="28"/>
          <w:szCs w:val="28"/>
        </w:rPr>
      </w:pPr>
      <w:r w:rsidRPr="0016773F">
        <w:rPr>
          <w:rFonts w:ascii="Times New Roman" w:eastAsia="Malgun Gothic" w:hAnsi="Times New Roman" w:cs="Times New Roman"/>
          <w:color w:val="000000"/>
          <w:sz w:val="28"/>
          <w:szCs w:val="28"/>
          <w:lang w:val="en-IN" w:bidi="mr-IN"/>
        </w:rPr>
        <w:t xml:space="preserve">In summary, there were 11 total login attempts made from IPs resolving in Lagos, Nigeria (8 Unsuccessful, 3 Successful). It was evident from the activity on the 28/06/2018 that the threat actor successfully gained access, navigated and created rules in the </w:t>
      </w:r>
      <w:r w:rsidR="00AC40FC" w:rsidRPr="0016773F">
        <w:rPr>
          <w:rFonts w:ascii="Times New Roman" w:eastAsia="Malgun Gothic" w:hAnsi="Times New Roman" w:cs="Times New Roman"/>
          <w:color w:val="000000"/>
          <w:sz w:val="28"/>
          <w:szCs w:val="28"/>
          <w:lang w:val="en-IN" w:bidi="mr-IN"/>
        </w:rPr>
        <w:t>victim’s</w:t>
      </w:r>
      <w:r w:rsidRPr="0016773F">
        <w:rPr>
          <w:rFonts w:ascii="Times New Roman" w:eastAsia="Malgun Gothic" w:hAnsi="Times New Roman" w:cs="Times New Roman"/>
          <w:color w:val="000000"/>
          <w:sz w:val="28"/>
          <w:szCs w:val="28"/>
          <w:lang w:val="en-IN" w:bidi="mr-IN"/>
        </w:rPr>
        <w:t xml:space="preserve"> mailbox in an attempt to gain further access to the ExecCo mailboxes by sending further phishing emails. </w:t>
      </w:r>
      <w:r w:rsidRPr="0016773F">
        <w:rPr>
          <w:rFonts w:ascii="Times New Roman" w:hAnsi="Times New Roman" w:cs="Times New Roman"/>
          <w:sz w:val="28"/>
          <w:szCs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75"/>
        <w:gridCol w:w="3175"/>
        <w:gridCol w:w="3175"/>
      </w:tblGrid>
      <w:tr w:rsidR="008545AC" w:rsidRPr="008545AC" w:rsidTr="00C959BC">
        <w:tblPrEx>
          <w:tblCellMar>
            <w:top w:w="0" w:type="dxa"/>
            <w:bottom w:w="0" w:type="dxa"/>
          </w:tblCellMar>
        </w:tblPrEx>
        <w:trPr>
          <w:trHeight w:val="110"/>
          <w:jc w:val="center"/>
        </w:trPr>
        <w:tc>
          <w:tcPr>
            <w:tcW w:w="3175" w:type="dxa"/>
          </w:tcPr>
          <w:p w:rsidR="008545AC" w:rsidRPr="008545AC" w:rsidRDefault="008545AC" w:rsidP="008545AC">
            <w:pPr>
              <w:autoSpaceDE w:val="0"/>
              <w:autoSpaceDN w:val="0"/>
              <w:adjustRightInd w:val="0"/>
              <w:spacing w:after="0" w:line="240" w:lineRule="auto"/>
              <w:rPr>
                <w:rFonts w:ascii="Times New Roman" w:hAnsi="Times New Roman" w:cs="Times New Roman"/>
                <w:color w:val="000000"/>
                <w:sz w:val="24"/>
                <w:szCs w:val="24"/>
                <w:lang w:val="en-IN" w:bidi="mr-IN"/>
              </w:rPr>
            </w:pPr>
            <w:r w:rsidRPr="008545AC">
              <w:rPr>
                <w:rFonts w:ascii="Times New Roman" w:hAnsi="Times New Roman" w:cs="Times New Roman"/>
                <w:color w:val="000000"/>
                <w:sz w:val="24"/>
                <w:szCs w:val="24"/>
                <w:lang w:val="en-IN" w:bidi="mr-IN"/>
              </w:rPr>
              <w:t xml:space="preserve">Operations </w:t>
            </w:r>
          </w:p>
        </w:tc>
        <w:tc>
          <w:tcPr>
            <w:tcW w:w="3175" w:type="dxa"/>
          </w:tcPr>
          <w:p w:rsidR="008545AC" w:rsidRPr="008545AC" w:rsidRDefault="008545AC" w:rsidP="008545AC">
            <w:pPr>
              <w:autoSpaceDE w:val="0"/>
              <w:autoSpaceDN w:val="0"/>
              <w:adjustRightInd w:val="0"/>
              <w:spacing w:after="0" w:line="240" w:lineRule="auto"/>
              <w:rPr>
                <w:rFonts w:ascii="Times New Roman" w:hAnsi="Times New Roman" w:cs="Times New Roman"/>
                <w:color w:val="000000"/>
                <w:sz w:val="24"/>
                <w:szCs w:val="24"/>
                <w:lang w:val="en-IN" w:bidi="mr-IN"/>
              </w:rPr>
            </w:pPr>
            <w:r w:rsidRPr="008545AC">
              <w:rPr>
                <w:rFonts w:ascii="Times New Roman" w:hAnsi="Times New Roman" w:cs="Times New Roman"/>
                <w:color w:val="000000"/>
                <w:sz w:val="24"/>
                <w:szCs w:val="24"/>
                <w:lang w:val="en-IN" w:bidi="mr-IN"/>
              </w:rPr>
              <w:t xml:space="preserve">ClientIP </w:t>
            </w:r>
          </w:p>
        </w:tc>
        <w:tc>
          <w:tcPr>
            <w:tcW w:w="3175" w:type="dxa"/>
          </w:tcPr>
          <w:p w:rsidR="008545AC" w:rsidRPr="008545AC" w:rsidRDefault="008545AC" w:rsidP="008545AC">
            <w:pPr>
              <w:autoSpaceDE w:val="0"/>
              <w:autoSpaceDN w:val="0"/>
              <w:adjustRightInd w:val="0"/>
              <w:spacing w:after="0" w:line="240" w:lineRule="auto"/>
              <w:rPr>
                <w:rFonts w:ascii="Times New Roman" w:hAnsi="Times New Roman" w:cs="Times New Roman"/>
                <w:color w:val="000000"/>
                <w:sz w:val="24"/>
                <w:szCs w:val="24"/>
                <w:lang w:val="en-IN" w:bidi="mr-IN"/>
              </w:rPr>
            </w:pPr>
            <w:r w:rsidRPr="008545AC">
              <w:rPr>
                <w:rFonts w:ascii="Times New Roman" w:hAnsi="Times New Roman" w:cs="Times New Roman"/>
                <w:color w:val="000000"/>
                <w:sz w:val="24"/>
                <w:szCs w:val="24"/>
                <w:lang w:val="en-IN" w:bidi="mr-IN"/>
              </w:rPr>
              <w:t xml:space="preserve">AuditData </w:t>
            </w:r>
          </w:p>
        </w:tc>
      </w:tr>
      <w:tr w:rsidR="008545AC" w:rsidRPr="008545AC" w:rsidTr="00C959BC">
        <w:tblPrEx>
          <w:tblCellMar>
            <w:top w:w="0" w:type="dxa"/>
            <w:bottom w:w="0" w:type="dxa"/>
          </w:tblCellMar>
        </w:tblPrEx>
        <w:trPr>
          <w:trHeight w:val="1125"/>
          <w:jc w:val="center"/>
        </w:trPr>
        <w:tc>
          <w:tcPr>
            <w:tcW w:w="3175" w:type="dxa"/>
          </w:tcPr>
          <w:p w:rsidR="008545AC" w:rsidRPr="008545AC" w:rsidRDefault="008545AC" w:rsidP="008545AC">
            <w:pPr>
              <w:autoSpaceDE w:val="0"/>
              <w:autoSpaceDN w:val="0"/>
              <w:adjustRightInd w:val="0"/>
              <w:spacing w:after="0" w:line="240" w:lineRule="auto"/>
              <w:rPr>
                <w:rFonts w:ascii="Times New Roman" w:hAnsi="Times New Roman" w:cs="Times New Roman"/>
                <w:color w:val="000000"/>
                <w:sz w:val="24"/>
                <w:szCs w:val="24"/>
                <w:lang w:val="en-IN" w:bidi="mr-IN"/>
              </w:rPr>
            </w:pPr>
            <w:r w:rsidRPr="008545AC">
              <w:rPr>
                <w:rFonts w:ascii="Times New Roman" w:hAnsi="Times New Roman" w:cs="Times New Roman"/>
                <w:color w:val="000000"/>
                <w:sz w:val="24"/>
                <w:szCs w:val="24"/>
                <w:lang w:val="en-IN" w:bidi="mr-IN"/>
              </w:rPr>
              <w:t xml:space="preserve">MailMove </w:t>
            </w:r>
          </w:p>
        </w:tc>
        <w:tc>
          <w:tcPr>
            <w:tcW w:w="3175" w:type="dxa"/>
          </w:tcPr>
          <w:p w:rsidR="008545AC" w:rsidRPr="008545AC" w:rsidRDefault="008545AC" w:rsidP="008545AC">
            <w:pPr>
              <w:autoSpaceDE w:val="0"/>
              <w:autoSpaceDN w:val="0"/>
              <w:adjustRightInd w:val="0"/>
              <w:spacing w:after="0" w:line="240" w:lineRule="auto"/>
              <w:rPr>
                <w:rFonts w:ascii="Times New Roman" w:hAnsi="Times New Roman" w:cs="Times New Roman"/>
                <w:color w:val="000000"/>
                <w:sz w:val="24"/>
                <w:szCs w:val="24"/>
                <w:lang w:val="en-IN" w:bidi="mr-IN"/>
              </w:rPr>
            </w:pPr>
            <w:r w:rsidRPr="008545AC">
              <w:rPr>
                <w:rFonts w:ascii="Times New Roman" w:hAnsi="Times New Roman" w:cs="Times New Roman"/>
                <w:color w:val="000000"/>
                <w:sz w:val="24"/>
                <w:szCs w:val="24"/>
                <w:lang w:val="en-IN" w:bidi="mr-IN"/>
              </w:rPr>
              <w:t xml:space="preserve">193.238.28.55 </w:t>
            </w:r>
          </w:p>
        </w:tc>
        <w:tc>
          <w:tcPr>
            <w:tcW w:w="3175" w:type="dxa"/>
          </w:tcPr>
          <w:p w:rsidR="008545AC" w:rsidRPr="008545AC" w:rsidRDefault="008545AC" w:rsidP="008545AC">
            <w:pPr>
              <w:autoSpaceDE w:val="0"/>
              <w:autoSpaceDN w:val="0"/>
              <w:adjustRightInd w:val="0"/>
              <w:spacing w:after="0" w:line="240" w:lineRule="auto"/>
              <w:rPr>
                <w:rFonts w:ascii="Times New Roman" w:hAnsi="Times New Roman" w:cs="Times New Roman"/>
                <w:color w:val="000000"/>
                <w:sz w:val="24"/>
                <w:szCs w:val="24"/>
                <w:lang w:val="en-IN" w:bidi="mr-IN"/>
              </w:rPr>
            </w:pPr>
            <w:r w:rsidRPr="008545AC">
              <w:rPr>
                <w:rFonts w:ascii="Times New Roman" w:hAnsi="Times New Roman" w:cs="Times New Roman"/>
                <w:color w:val="000000"/>
                <w:sz w:val="24"/>
                <w:szCs w:val="24"/>
                <w:lang w:val="en-IN" w:bidi="mr-IN"/>
              </w:rPr>
              <w:t xml:space="preserve">{ "Name": "MailMove", "OrganizationId": "240445d8-adfd-4029- b8f3-2afa6dca780a", "UserId": "Hacky.McHackFace@domain.com", "ClientIPAddress": "193.238.28.55", "LogonUserSid": "S-1-5-21- 3151364413-2125736233-906098302-10958315", "MailboxGuid": "953a9063-ac26-47a3-9272-eac4b8a7fbc0","Acitivty":"Move recently sent to RSS Feeds" "MailboxOwnerSid": "S-1-5-21- 3151364413-2125736233-906098302-10958315", "MailboxOwnerUPN": "Hacky.McHackFace@domain.com" } </w:t>
            </w:r>
          </w:p>
        </w:tc>
      </w:tr>
    </w:tbl>
    <w:p w:rsidR="008545AC" w:rsidRPr="0016773F" w:rsidRDefault="008545AC" w:rsidP="008545AC">
      <w:pPr>
        <w:rPr>
          <w:rFonts w:ascii="Times New Roman" w:hAnsi="Times New Roman" w:cs="Times New Roman"/>
          <w:sz w:val="28"/>
          <w:szCs w:val="28"/>
        </w:rPr>
      </w:pPr>
    </w:p>
    <w:sectPr w:rsidR="008545AC" w:rsidRPr="0016773F" w:rsidSect="00B8478C">
      <w:pgSz w:w="11906" w:h="17338"/>
      <w:pgMar w:top="1878" w:right="1150" w:bottom="1440" w:left="11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Malgun Gothic">
    <w:altName w:val="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D1481"/>
    <w:multiLevelType w:val="hybridMultilevel"/>
    <w:tmpl w:val="F35B8451"/>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3F64DC"/>
    <w:multiLevelType w:val="hybridMultilevel"/>
    <w:tmpl w:val="E43AF4E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360327B"/>
    <w:multiLevelType w:val="hybridMultilevel"/>
    <w:tmpl w:val="4C60DD1D"/>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41B263F8"/>
    <w:multiLevelType w:val="hybridMultilevel"/>
    <w:tmpl w:val="8BECFFA2"/>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5AC"/>
    <w:rsid w:val="0016773F"/>
    <w:rsid w:val="00641936"/>
    <w:rsid w:val="00705502"/>
    <w:rsid w:val="00750A06"/>
    <w:rsid w:val="007C31B5"/>
    <w:rsid w:val="008545AC"/>
    <w:rsid w:val="00A875A2"/>
    <w:rsid w:val="00AC40FC"/>
    <w:rsid w:val="00C959BC"/>
    <w:rsid w:val="00D50C1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5AC"/>
    <w:pPr>
      <w:spacing w:after="160" w:line="259" w:lineRule="auto"/>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45AC"/>
    <w:pPr>
      <w:spacing w:after="0" w:line="240" w:lineRule="auto"/>
    </w:pPr>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545AC"/>
    <w:pPr>
      <w:autoSpaceDE w:val="0"/>
      <w:autoSpaceDN w:val="0"/>
      <w:adjustRightInd w:val="0"/>
      <w:spacing w:after="0" w:line="240" w:lineRule="auto"/>
    </w:pPr>
    <w:rPr>
      <w:rFonts w:ascii="Calibri" w:hAnsi="Calibri" w:cs="Calibri"/>
      <w:color w:val="000000"/>
      <w:sz w:val="24"/>
      <w:szCs w:val="24"/>
      <w:lang w:bidi="mr-IN"/>
    </w:rPr>
  </w:style>
  <w:style w:type="table" w:styleId="LightList-Accent1">
    <w:name w:val="Light List Accent 1"/>
    <w:basedOn w:val="TableNormal"/>
    <w:uiPriority w:val="61"/>
    <w:rsid w:val="006419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5AC"/>
    <w:pPr>
      <w:spacing w:after="160" w:line="259" w:lineRule="auto"/>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45AC"/>
    <w:pPr>
      <w:spacing w:after="0" w:line="240" w:lineRule="auto"/>
    </w:pPr>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545AC"/>
    <w:pPr>
      <w:autoSpaceDE w:val="0"/>
      <w:autoSpaceDN w:val="0"/>
      <w:adjustRightInd w:val="0"/>
      <w:spacing w:after="0" w:line="240" w:lineRule="auto"/>
    </w:pPr>
    <w:rPr>
      <w:rFonts w:ascii="Calibri" w:hAnsi="Calibri" w:cs="Calibri"/>
      <w:color w:val="000000"/>
      <w:sz w:val="24"/>
      <w:szCs w:val="24"/>
      <w:lang w:bidi="mr-IN"/>
    </w:rPr>
  </w:style>
  <w:style w:type="table" w:styleId="LightList-Accent1">
    <w:name w:val="Light List Accent 1"/>
    <w:basedOn w:val="TableNormal"/>
    <w:uiPriority w:val="61"/>
    <w:rsid w:val="006419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Dell1</cp:lastModifiedBy>
  <cp:revision>8</cp:revision>
  <dcterms:created xsi:type="dcterms:W3CDTF">2020-07-08T10:40:00Z</dcterms:created>
  <dcterms:modified xsi:type="dcterms:W3CDTF">2020-07-08T10:59:00Z</dcterms:modified>
</cp:coreProperties>
</file>