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830656"/>
    <w:bookmarkEnd w:id="0"/>
    <w:p w14:paraId="179444D9" w14:textId="0F365B2C" w:rsidR="0095264B" w:rsidRDefault="00000000" w:rsidP="00023C26">
      <w:pPr>
        <w:pStyle w:val="Title"/>
      </w:pPr>
      <w:sdt>
        <w:sdtPr>
          <w:rPr>
            <w:rFonts w:ascii="Times New Roman" w:eastAsia="Times New Roman" w:hAnsi="Times New Roman" w:cs="Times New Roman"/>
            <w:kern w:val="0"/>
            <w:sz w:val="32"/>
            <w:szCs w:val="32"/>
            <w:lang w:eastAsia="en-US"/>
          </w:rPr>
          <w:alias w:val="Title:"/>
          <w:tag w:val="Title:"/>
          <w:id w:val="726351117"/>
          <w:placeholder>
            <w:docPart w:val="32CF356F22B944F0A28437685E81CF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t xml:space="preserve">UNIVERSITY OF SURREY </w:t>
          </w:r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br/>
            <w:t>THE FACULTY OF ARTS AND SOCIAL SCIENCES</w:t>
          </w:r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br/>
            <w:t>Surrey Business School</w:t>
          </w:r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br/>
          </w:r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br/>
          </w:r>
          <w:r w:rsidR="005473EF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t>OPERATIONAL</w:t>
          </w:r>
          <w:r w:rsidR="00657797">
            <w:rPr>
              <w:rFonts w:ascii="Times New Roman" w:eastAsia="Times New Roman" w:hAnsi="Times New Roman" w:cs="Times New Roman"/>
              <w:kern w:val="0"/>
              <w:sz w:val="32"/>
              <w:szCs w:val="32"/>
              <w:lang w:eastAsia="en-US"/>
            </w:rPr>
            <w:t xml:space="preserve"> ANALYTICS COURSEWORK</w:t>
          </w:r>
        </w:sdtContent>
      </w:sdt>
    </w:p>
    <w:p w14:paraId="56A74266" w14:textId="77777777" w:rsidR="0095264B" w:rsidRDefault="0095264B" w:rsidP="00B823AA">
      <w:pPr>
        <w:pStyle w:val="Title2"/>
      </w:pPr>
    </w:p>
    <w:p w14:paraId="6A47EEB5" w14:textId="7CA08039" w:rsidR="00B823AA" w:rsidRDefault="003B72E5" w:rsidP="00B823AA">
      <w:pPr>
        <w:pStyle w:val="Title2"/>
      </w:pPr>
      <w:r>
        <w:t>Academic Year 20</w:t>
      </w:r>
      <w:r w:rsidR="004A45EC">
        <w:t>2</w:t>
      </w:r>
      <w:r w:rsidR="00B73229">
        <w:t>2</w:t>
      </w:r>
      <w:r>
        <w:t>-202</w:t>
      </w:r>
      <w:r w:rsidR="00B73229">
        <w:t>3</w:t>
      </w:r>
    </w:p>
    <w:p w14:paraId="649D7E21" w14:textId="71A3BCE8" w:rsidR="00E81978" w:rsidRDefault="00E81978" w:rsidP="00B823AA">
      <w:pPr>
        <w:pStyle w:val="Title2"/>
      </w:pPr>
    </w:p>
    <w:p w14:paraId="28424FC2" w14:textId="1DBF092B" w:rsidR="003B72E5" w:rsidRDefault="003B72E5" w:rsidP="00B823AA">
      <w:pPr>
        <w:pStyle w:val="Title2"/>
      </w:pPr>
      <w:r>
        <w:t xml:space="preserve">Submission deadline: </w:t>
      </w:r>
      <w:r w:rsidR="00232D13" w:rsidRPr="006A72F2">
        <w:t xml:space="preserve">1600 BST, </w:t>
      </w:r>
      <w:proofErr w:type="gramStart"/>
      <w:r w:rsidR="00B73229">
        <w:t>Wednesday</w:t>
      </w:r>
      <w:proofErr w:type="gramEnd"/>
      <w:r w:rsidR="00B73229">
        <w:t xml:space="preserve"> 24</w:t>
      </w:r>
      <w:r w:rsidR="00B73229" w:rsidRPr="00B73229">
        <w:rPr>
          <w:vertAlign w:val="superscript"/>
        </w:rPr>
        <w:t>th</w:t>
      </w:r>
      <w:r w:rsidR="00B73229">
        <w:t xml:space="preserve"> May 2023</w:t>
      </w:r>
    </w:p>
    <w:tbl>
      <w:tblPr>
        <w:tblpPr w:leftFromText="180" w:rightFromText="180" w:vertAnchor="text" w:horzAnchor="margin" w:tblpY="91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3686"/>
        <w:gridCol w:w="1982"/>
        <w:gridCol w:w="1843"/>
      </w:tblGrid>
      <w:tr w:rsidR="00657AC5" w14:paraId="4464A771" w14:textId="77777777" w:rsidTr="00657AC5">
        <w:trPr>
          <w:trHeight w:hRule="exact" w:val="7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F294" w14:textId="6F6B8252" w:rsidR="00657AC5" w:rsidRPr="00657AC5" w:rsidRDefault="00657AC5" w:rsidP="00657AC5">
            <w:pPr>
              <w:pStyle w:val="Title2"/>
            </w:pPr>
            <w:r w:rsidRPr="00657AC5">
              <w:t>Student URN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4FD4B" w14:textId="77777777" w:rsidR="00657AC5" w:rsidRPr="00657AC5" w:rsidRDefault="00657AC5" w:rsidP="00657AC5">
            <w:pPr>
              <w:pStyle w:val="Title2"/>
            </w:pPr>
            <w:r w:rsidRPr="00657AC5">
              <w:t>MSc Programme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04E2" w14:textId="77777777" w:rsidR="00657AC5" w:rsidRPr="00657AC5" w:rsidRDefault="00657AC5" w:rsidP="00657AC5">
            <w:pPr>
              <w:pStyle w:val="Title2"/>
            </w:pPr>
            <w:r w:rsidRPr="00657AC5">
              <w:t>Surname</w:t>
            </w:r>
          </w:p>
          <w:p w14:paraId="00A61564" w14:textId="77777777" w:rsidR="00657AC5" w:rsidRPr="00657AC5" w:rsidRDefault="00657AC5" w:rsidP="00657AC5">
            <w:pPr>
              <w:pStyle w:val="Title2"/>
            </w:pPr>
          </w:p>
          <w:p w14:paraId="7E8F5525" w14:textId="77777777" w:rsidR="00657AC5" w:rsidRPr="00657AC5" w:rsidRDefault="00657AC5" w:rsidP="00657AC5">
            <w:pPr>
              <w:pStyle w:val="Title2"/>
            </w:pPr>
            <w:r w:rsidRPr="00657AC5">
              <w:t>(capitals)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7902" w14:textId="77777777" w:rsidR="00657AC5" w:rsidRPr="00657AC5" w:rsidRDefault="00657AC5" w:rsidP="00657AC5">
            <w:pPr>
              <w:pStyle w:val="Title2"/>
            </w:pPr>
            <w:r w:rsidRPr="00657AC5">
              <w:t>First Name</w:t>
            </w:r>
          </w:p>
          <w:p w14:paraId="4EA91DD0" w14:textId="77777777" w:rsidR="00657AC5" w:rsidRPr="00657AC5" w:rsidRDefault="00657AC5" w:rsidP="00657AC5">
            <w:pPr>
              <w:pStyle w:val="Title2"/>
            </w:pPr>
          </w:p>
          <w:p w14:paraId="48E99778" w14:textId="77777777" w:rsidR="00657AC5" w:rsidRPr="00657AC5" w:rsidRDefault="00657AC5" w:rsidP="00657AC5">
            <w:pPr>
              <w:pStyle w:val="Title2"/>
            </w:pPr>
            <w:r w:rsidRPr="00657AC5">
              <w:t>(capitals)</w:t>
            </w:r>
          </w:p>
        </w:tc>
      </w:tr>
      <w:tr w:rsidR="00657AC5" w14:paraId="4AA772FE" w14:textId="77777777" w:rsidTr="00657AC5">
        <w:trPr>
          <w:trHeight w:hRule="exact" w:val="39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7383" w14:textId="54A7EBA6" w:rsidR="00657AC5" w:rsidRDefault="0003181C" w:rsidP="00657AC5">
            <w:pPr>
              <w:pStyle w:val="Title2"/>
            </w:pPr>
            <w:r>
              <w:t>6761688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6425" w14:textId="77777777" w:rsidR="00657AC5" w:rsidRDefault="00657AC5" w:rsidP="00657AC5">
            <w:pPr>
              <w:pStyle w:val="Title2"/>
            </w:pPr>
            <w:r>
              <w:t>BUSINESS ANALYTICS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CD6F" w14:textId="19819910" w:rsidR="00657AC5" w:rsidRDefault="0003181C" w:rsidP="00657AC5">
            <w:pPr>
              <w:pStyle w:val="Title2"/>
            </w:pPr>
            <w:r>
              <w:t>Jadhav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0E0B" w14:textId="00E9BCCF" w:rsidR="00657AC5" w:rsidRDefault="0003181C" w:rsidP="00657AC5">
            <w:pPr>
              <w:pStyle w:val="Title2"/>
            </w:pPr>
            <w:r>
              <w:t>Siddhesh Suresh</w:t>
            </w:r>
          </w:p>
        </w:tc>
      </w:tr>
    </w:tbl>
    <w:p w14:paraId="616DC2BC" w14:textId="77777777" w:rsidR="009A3ACD" w:rsidRDefault="009A3AC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2055428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84B650" w14:textId="6F341CCF" w:rsidR="00E559B1" w:rsidRDefault="00E559B1">
          <w:pPr>
            <w:pStyle w:val="TOCHeading"/>
          </w:pPr>
          <w:r>
            <w:t>Contents</w:t>
          </w:r>
        </w:p>
        <w:p w14:paraId="0AF73667" w14:textId="4DE81CAA" w:rsidR="004B7430" w:rsidRDefault="00E559B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616917" w:history="1">
            <w:r w:rsidR="004B7430" w:rsidRPr="00E35AEC">
              <w:rPr>
                <w:rStyle w:val="Hyperlink"/>
                <w:noProof/>
              </w:rPr>
              <w:t>RAPID DNA SCENARIO MODELLING</w:t>
            </w:r>
            <w:r w:rsidR="004B7430">
              <w:rPr>
                <w:noProof/>
                <w:webHidden/>
              </w:rPr>
              <w:tab/>
            </w:r>
            <w:r w:rsidR="004B7430">
              <w:rPr>
                <w:noProof/>
                <w:webHidden/>
              </w:rPr>
              <w:fldChar w:fldCharType="begin"/>
            </w:r>
            <w:r w:rsidR="004B7430">
              <w:rPr>
                <w:noProof/>
                <w:webHidden/>
              </w:rPr>
              <w:instrText xml:space="preserve"> PAGEREF _Toc99616917 \h </w:instrText>
            </w:r>
            <w:r w:rsidR="004B7430">
              <w:rPr>
                <w:noProof/>
                <w:webHidden/>
              </w:rPr>
            </w:r>
            <w:r w:rsidR="004B7430">
              <w:rPr>
                <w:noProof/>
                <w:webHidden/>
              </w:rPr>
              <w:fldChar w:fldCharType="separate"/>
            </w:r>
            <w:r w:rsidR="00EE6108">
              <w:rPr>
                <w:noProof/>
                <w:webHidden/>
              </w:rPr>
              <w:t>3</w:t>
            </w:r>
            <w:r w:rsidR="004B7430">
              <w:rPr>
                <w:noProof/>
                <w:webHidden/>
              </w:rPr>
              <w:fldChar w:fldCharType="end"/>
            </w:r>
          </w:hyperlink>
        </w:p>
        <w:p w14:paraId="48EED5E0" w14:textId="16AD46D7" w:rsidR="004B743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99616918" w:history="1">
            <w:r w:rsidR="004B7430" w:rsidRPr="00E35AEC">
              <w:rPr>
                <w:rStyle w:val="Hyperlink"/>
                <w:noProof/>
              </w:rPr>
              <w:t>METHOD</w:t>
            </w:r>
            <w:r w:rsidR="004B7430">
              <w:rPr>
                <w:noProof/>
                <w:webHidden/>
              </w:rPr>
              <w:tab/>
            </w:r>
            <w:r w:rsidR="004B7430">
              <w:rPr>
                <w:noProof/>
                <w:webHidden/>
              </w:rPr>
              <w:fldChar w:fldCharType="begin"/>
            </w:r>
            <w:r w:rsidR="004B7430">
              <w:rPr>
                <w:noProof/>
                <w:webHidden/>
              </w:rPr>
              <w:instrText xml:space="preserve"> PAGEREF _Toc99616918 \h </w:instrText>
            </w:r>
            <w:r w:rsidR="004B7430">
              <w:rPr>
                <w:noProof/>
                <w:webHidden/>
              </w:rPr>
            </w:r>
            <w:r w:rsidR="004B7430">
              <w:rPr>
                <w:noProof/>
                <w:webHidden/>
              </w:rPr>
              <w:fldChar w:fldCharType="separate"/>
            </w:r>
            <w:r w:rsidR="00EE6108">
              <w:rPr>
                <w:noProof/>
                <w:webHidden/>
              </w:rPr>
              <w:t>3</w:t>
            </w:r>
            <w:r w:rsidR="004B7430">
              <w:rPr>
                <w:noProof/>
                <w:webHidden/>
              </w:rPr>
              <w:fldChar w:fldCharType="end"/>
            </w:r>
          </w:hyperlink>
        </w:p>
        <w:p w14:paraId="0D8FBEA8" w14:textId="1B4CAC94" w:rsidR="004B743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99616919" w:history="1">
            <w:r w:rsidR="004B7430" w:rsidRPr="00E35AEC">
              <w:rPr>
                <w:rStyle w:val="Hyperlink"/>
                <w:noProof/>
              </w:rPr>
              <w:t>RESULTS</w:t>
            </w:r>
            <w:r w:rsidR="004B7430">
              <w:rPr>
                <w:noProof/>
                <w:webHidden/>
              </w:rPr>
              <w:tab/>
            </w:r>
            <w:r w:rsidR="004B7430">
              <w:rPr>
                <w:noProof/>
                <w:webHidden/>
              </w:rPr>
              <w:fldChar w:fldCharType="begin"/>
            </w:r>
            <w:r w:rsidR="004B7430">
              <w:rPr>
                <w:noProof/>
                <w:webHidden/>
              </w:rPr>
              <w:instrText xml:space="preserve"> PAGEREF _Toc99616919 \h </w:instrText>
            </w:r>
            <w:r w:rsidR="004B7430">
              <w:rPr>
                <w:noProof/>
                <w:webHidden/>
              </w:rPr>
            </w:r>
            <w:r w:rsidR="004B7430">
              <w:rPr>
                <w:noProof/>
                <w:webHidden/>
              </w:rPr>
              <w:fldChar w:fldCharType="separate"/>
            </w:r>
            <w:r w:rsidR="00EE6108">
              <w:rPr>
                <w:noProof/>
                <w:webHidden/>
              </w:rPr>
              <w:t>4</w:t>
            </w:r>
            <w:r w:rsidR="004B7430">
              <w:rPr>
                <w:noProof/>
                <w:webHidden/>
              </w:rPr>
              <w:fldChar w:fldCharType="end"/>
            </w:r>
          </w:hyperlink>
        </w:p>
        <w:p w14:paraId="5E91E30F" w14:textId="0353D9D2" w:rsidR="004B7430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99616920" w:history="1">
            <w:r w:rsidR="004B7430" w:rsidRPr="00E35AEC">
              <w:rPr>
                <w:rStyle w:val="Hyperlink"/>
                <w:noProof/>
              </w:rPr>
              <w:t>DISCUSSION &amp; CONCLUSIONS</w:t>
            </w:r>
            <w:r w:rsidR="004B7430">
              <w:rPr>
                <w:noProof/>
                <w:webHidden/>
              </w:rPr>
              <w:tab/>
            </w:r>
            <w:r w:rsidR="004B7430">
              <w:rPr>
                <w:noProof/>
                <w:webHidden/>
              </w:rPr>
              <w:fldChar w:fldCharType="begin"/>
            </w:r>
            <w:r w:rsidR="004B7430">
              <w:rPr>
                <w:noProof/>
                <w:webHidden/>
              </w:rPr>
              <w:instrText xml:space="preserve"> PAGEREF _Toc99616920 \h </w:instrText>
            </w:r>
            <w:r w:rsidR="004B7430">
              <w:rPr>
                <w:noProof/>
                <w:webHidden/>
              </w:rPr>
            </w:r>
            <w:r w:rsidR="004B7430">
              <w:rPr>
                <w:noProof/>
                <w:webHidden/>
              </w:rPr>
              <w:fldChar w:fldCharType="separate"/>
            </w:r>
            <w:r w:rsidR="00EE6108">
              <w:rPr>
                <w:noProof/>
                <w:webHidden/>
              </w:rPr>
              <w:t>15</w:t>
            </w:r>
            <w:r w:rsidR="004B7430">
              <w:rPr>
                <w:noProof/>
                <w:webHidden/>
              </w:rPr>
              <w:fldChar w:fldCharType="end"/>
            </w:r>
          </w:hyperlink>
        </w:p>
        <w:p w14:paraId="6F52D761" w14:textId="1DC0A0DA" w:rsidR="00E559B1" w:rsidRDefault="00E559B1">
          <w:r>
            <w:rPr>
              <w:b/>
              <w:bCs/>
              <w:noProof/>
            </w:rPr>
            <w:fldChar w:fldCharType="end"/>
          </w:r>
        </w:p>
      </w:sdtContent>
    </w:sdt>
    <w:p w14:paraId="377D260A" w14:textId="77777777" w:rsidR="00761345" w:rsidRDefault="00761345" w:rsidP="00761345"/>
    <w:p w14:paraId="0AC4B70B" w14:textId="77777777" w:rsidR="00F032A3" w:rsidRDefault="00F032A3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524D164" w14:textId="0F5085AC" w:rsidR="00D701D3" w:rsidRDefault="00D701D3" w:rsidP="00E64031">
      <w:pPr>
        <w:pStyle w:val="Heading1"/>
        <w:rPr>
          <w:b w:val="0"/>
          <w:bCs w:val="0"/>
        </w:rPr>
      </w:pPr>
      <w:bookmarkStart w:id="1" w:name="_Toc99616917"/>
      <w:r>
        <w:rPr>
          <w:b w:val="0"/>
          <w:bCs w:val="0"/>
        </w:rPr>
        <w:lastRenderedPageBreak/>
        <w:t>RAPID DNA</w:t>
      </w:r>
      <w:r w:rsidR="00CB047E">
        <w:rPr>
          <w:b w:val="0"/>
          <w:bCs w:val="0"/>
        </w:rPr>
        <w:t xml:space="preserve"> SCENARIO MODELLING</w:t>
      </w:r>
      <w:bookmarkEnd w:id="1"/>
    </w:p>
    <w:p w14:paraId="407A34DB" w14:textId="77777777" w:rsidR="00A23BF9" w:rsidRDefault="00A23BF9" w:rsidP="00121A95">
      <w:bookmarkStart w:id="2" w:name="_Toc99616918"/>
    </w:p>
    <w:p w14:paraId="4D9A01A1" w14:textId="26FB8FDC" w:rsidR="00FC271B" w:rsidRDefault="008376F2" w:rsidP="00121A95">
      <w:r>
        <w:t xml:space="preserve">The purpose of this report is </w:t>
      </w:r>
      <w:r w:rsidR="00AE6303">
        <w:t>to</w:t>
      </w:r>
      <w:r w:rsidR="00CE42DB" w:rsidRPr="00CE42DB">
        <w:t xml:space="preserve"> test Rapid DNA Forensics in order to expedite the review of the available evidence. Because detectives require time to gather operational intelligence to </w:t>
      </w:r>
      <w:r w:rsidR="00155A2E" w:rsidRPr="00CE42DB">
        <w:t>maximize</w:t>
      </w:r>
      <w:r w:rsidR="00CE42DB" w:rsidRPr="00CE42DB">
        <w:t xml:space="preserve"> the possibility of conviction, the goal is to deliver results in a 24-hour window.</w:t>
      </w:r>
    </w:p>
    <w:p w14:paraId="7E90B075" w14:textId="44F6DD71" w:rsidR="00121A95" w:rsidRPr="00121A95" w:rsidRDefault="00F75A4D" w:rsidP="00121A95">
      <w:r>
        <w:t xml:space="preserve"> </w:t>
      </w:r>
      <w:r w:rsidR="006E2ACD">
        <w:t xml:space="preserve"> </w:t>
      </w:r>
    </w:p>
    <w:p w14:paraId="21C8906F" w14:textId="50F1152A" w:rsidR="00E64031" w:rsidRDefault="000B3797" w:rsidP="00CB047E">
      <w:pPr>
        <w:pStyle w:val="Heading2"/>
      </w:pPr>
      <w:r w:rsidRPr="000B3797">
        <w:t>METHOD</w:t>
      </w:r>
      <w:bookmarkEnd w:id="2"/>
    </w:p>
    <w:p w14:paraId="646592A4" w14:textId="7CDBAFB8" w:rsidR="00CD1D3A" w:rsidRDefault="002961EA" w:rsidP="00B4406A">
      <w:r>
        <w:t>The procedure</w:t>
      </w:r>
      <w:r w:rsidR="00526474">
        <w:t xml:space="preserve"> and parameterization of each model are described </w:t>
      </w:r>
      <w:r w:rsidR="00B61D8B">
        <w:t>by Hill (2023)</w:t>
      </w:r>
      <w:r w:rsidR="00A47BD8">
        <w:t>,</w:t>
      </w:r>
      <w:r w:rsidR="00663825">
        <w:t xml:space="preserve"> </w:t>
      </w:r>
      <w:r w:rsidR="00A47BD8">
        <w:t>it</w:t>
      </w:r>
      <w:r w:rsidR="00663825">
        <w:t xml:space="preserve"> is a brief explanation of how </w:t>
      </w:r>
      <w:r w:rsidR="00394225">
        <w:t xml:space="preserve">I used that description to create the five scenario models. To </w:t>
      </w:r>
      <w:r w:rsidR="005B68A2">
        <w:t>make scenario-1 model</w:t>
      </w:r>
      <w:r w:rsidR="008429BD">
        <w:t>,</w:t>
      </w:r>
      <w:r w:rsidR="005B68A2">
        <w:t xml:space="preserve"> I used the model of current process that was </w:t>
      </w:r>
      <w:r w:rsidR="006C20E4">
        <w:t xml:space="preserve">provided to me. I deleted </w:t>
      </w:r>
      <w:r w:rsidR="008F64BC">
        <w:t>the extra Friday</w:t>
      </w:r>
      <w:r w:rsidR="007B13AB">
        <w:t xml:space="preserve"> DNA sequencer activity and queue so I can rename the older </w:t>
      </w:r>
      <w:r w:rsidR="00BA639E">
        <w:t xml:space="preserve">Wednesday </w:t>
      </w:r>
      <w:r w:rsidR="007B13AB">
        <w:t>seq</w:t>
      </w:r>
      <w:r w:rsidR="00B4406A">
        <w:t>uencer to new Rapid DNA sequencer</w:t>
      </w:r>
      <w:r w:rsidR="00BF10EC">
        <w:t xml:space="preserve">. </w:t>
      </w:r>
      <w:r w:rsidR="00456BF9">
        <w:t xml:space="preserve">I deleted the Wednesday collect activity and </w:t>
      </w:r>
      <w:r w:rsidR="007F77CC">
        <w:t>que to optimize the model</w:t>
      </w:r>
      <w:r w:rsidR="009D239E">
        <w:t xml:space="preserve">, then </w:t>
      </w:r>
      <w:r w:rsidR="00AF4EB0">
        <w:t>updated</w:t>
      </w:r>
      <w:r w:rsidR="009D239E">
        <w:t xml:space="preserve"> the visual logic </w:t>
      </w:r>
      <w:r w:rsidR="003B4EC3">
        <w:t>(</w:t>
      </w:r>
      <w:r w:rsidR="000F361D">
        <w:t xml:space="preserve">entry and exit </w:t>
      </w:r>
      <w:r w:rsidR="006F6E76">
        <w:t>logic</w:t>
      </w:r>
      <w:r w:rsidR="003B4EC3">
        <w:t>)</w:t>
      </w:r>
      <w:r w:rsidR="006F6E76">
        <w:t xml:space="preserve"> of</w:t>
      </w:r>
      <w:r w:rsidR="000F361D">
        <w:t xml:space="preserve"> new rapid DNA sequencer machine  </w:t>
      </w:r>
      <w:r w:rsidR="00B4406A">
        <w:t xml:space="preserve"> </w:t>
      </w:r>
      <w:r w:rsidR="00CD1D3A">
        <w:t>and apply new specs</w:t>
      </w:r>
      <w:r w:rsidR="00E77D2E">
        <w:t xml:space="preserve"> for activities</w:t>
      </w:r>
      <w:r w:rsidR="00CD1D3A">
        <w:t xml:space="preserve"> which are provided by Hill (2023)</w:t>
      </w:r>
      <w:r w:rsidR="00E77D2E">
        <w:t xml:space="preserve"> in Table 3</w:t>
      </w:r>
      <w:r w:rsidR="00CD1D3A">
        <w:t xml:space="preserve">. </w:t>
      </w:r>
    </w:p>
    <w:p w14:paraId="5F19ECE5" w14:textId="77655EFB" w:rsidR="00CD1D3A" w:rsidRDefault="00246D0D" w:rsidP="00CD1D3A">
      <w:r>
        <w:t xml:space="preserve">I made </w:t>
      </w:r>
      <w:r w:rsidR="00CE3D0C">
        <w:t xml:space="preserve">Scenario-2 model by </w:t>
      </w:r>
      <w:r w:rsidR="00180A64">
        <w:t>D</w:t>
      </w:r>
      <w:r w:rsidR="00EB1CB1">
        <w:t xml:space="preserve">eleting the </w:t>
      </w:r>
      <w:r w:rsidR="003F5E2A">
        <w:t>CSIs input evidence into system</w:t>
      </w:r>
      <w:r w:rsidR="00E63672">
        <w:t xml:space="preserve"> </w:t>
      </w:r>
      <w:r w:rsidR="000804DD">
        <w:t>activity and queue</w:t>
      </w:r>
      <w:r w:rsidR="00E27041">
        <w:t xml:space="preserve"> from Scenario-1</w:t>
      </w:r>
      <w:r w:rsidR="000F1EA5">
        <w:t xml:space="preserve">, then I change </w:t>
      </w:r>
      <w:r w:rsidR="00B84240">
        <w:t>transport to lab to Courier</w:t>
      </w:r>
      <w:r w:rsidR="00FC68EE">
        <w:t xml:space="preserve"> </w:t>
      </w:r>
      <w:r w:rsidR="001C00CB">
        <w:t>and connecting</w:t>
      </w:r>
      <w:r w:rsidR="008D3228">
        <w:t xml:space="preserve"> the</w:t>
      </w:r>
      <w:r w:rsidR="001C00CB">
        <w:t xml:space="preserve"> CSI visit activity to </w:t>
      </w:r>
      <w:r w:rsidR="00A2524E">
        <w:t>Courier queue by link</w:t>
      </w:r>
      <w:r w:rsidR="00536B66">
        <w:t>.</w:t>
      </w:r>
      <w:r w:rsidR="007106FD">
        <w:t xml:space="preserve"> After connecting it to the link I </w:t>
      </w:r>
      <w:r w:rsidR="00F81904">
        <w:t>modified</w:t>
      </w:r>
      <w:r w:rsidR="00D13432">
        <w:t xml:space="preserve"> the visual logic</w:t>
      </w:r>
      <w:r w:rsidR="006C30D0">
        <w:t xml:space="preserve"> </w:t>
      </w:r>
      <w:r w:rsidR="00C1001A">
        <w:t>(entry</w:t>
      </w:r>
      <w:r w:rsidR="00BF7CD5">
        <w:t xml:space="preserve"> and exit </w:t>
      </w:r>
      <w:r w:rsidR="00C310CC">
        <w:t>logic)</w:t>
      </w:r>
      <w:r w:rsidR="00D13432">
        <w:t xml:space="preserve"> in </w:t>
      </w:r>
      <w:r w:rsidR="002F5B9D">
        <w:t>queue properties</w:t>
      </w:r>
      <w:r w:rsidR="00913FF0">
        <w:t xml:space="preserve"> </w:t>
      </w:r>
      <w:r w:rsidR="002F5B9D">
        <w:t>t</w:t>
      </w:r>
      <w:r w:rsidR="00C6792B">
        <w:t xml:space="preserve">hen I </w:t>
      </w:r>
      <w:r w:rsidR="00AF4EB0">
        <w:t>revised</w:t>
      </w:r>
      <w:r w:rsidR="00453E34">
        <w:t xml:space="preserve"> </w:t>
      </w:r>
      <w:r w:rsidR="00A0478C">
        <w:t xml:space="preserve">the specs of CSIs visit and </w:t>
      </w:r>
      <w:r w:rsidR="00E2290B">
        <w:t>C</w:t>
      </w:r>
      <w:r w:rsidR="00A0478C">
        <w:t xml:space="preserve">ourier as per </w:t>
      </w:r>
      <w:r w:rsidR="009F29E3">
        <w:t>Hill (2023)</w:t>
      </w:r>
      <w:r w:rsidR="00C50E25">
        <w:t>.</w:t>
      </w:r>
    </w:p>
    <w:p w14:paraId="24EDF63F" w14:textId="4974B9AB" w:rsidR="00B81D3E" w:rsidRDefault="00B81D3E" w:rsidP="00CD1D3A">
      <w:r>
        <w:t xml:space="preserve">For scenario-3 I </w:t>
      </w:r>
      <w:r w:rsidR="00B762A7">
        <w:t>altered</w:t>
      </w:r>
      <w:r w:rsidR="00D17FA3">
        <w:t xml:space="preserve"> the number of server of CSIs </w:t>
      </w:r>
      <w:r w:rsidR="00844A62">
        <w:t xml:space="preserve">visit </w:t>
      </w:r>
      <w:r w:rsidR="00C23E93">
        <w:t xml:space="preserve">from 4 to </w:t>
      </w:r>
      <w:r w:rsidR="009B6690">
        <w:t>1</w:t>
      </w:r>
      <w:r w:rsidR="00C23E93">
        <w:t xml:space="preserve"> in scenario</w:t>
      </w:r>
      <w:r w:rsidR="00B227C2">
        <w:t>-</w:t>
      </w:r>
      <w:r w:rsidR="00C23E93">
        <w:t xml:space="preserve">2 model </w:t>
      </w:r>
      <w:r w:rsidR="00566EC5">
        <w:t xml:space="preserve">and then </w:t>
      </w:r>
      <w:r w:rsidR="008D6ECA">
        <w:t>modified</w:t>
      </w:r>
      <w:r w:rsidR="009854ED">
        <w:t xml:space="preserve"> s</w:t>
      </w:r>
      <w:r w:rsidR="00FC732E">
        <w:t>pecs</w:t>
      </w:r>
      <w:r w:rsidR="009854ED">
        <w:t xml:space="preserve"> of CSI visit and Courier</w:t>
      </w:r>
      <w:r w:rsidR="00E22D62">
        <w:t xml:space="preserve"> as per </w:t>
      </w:r>
      <w:r w:rsidR="00C1001A">
        <w:t>Hill (</w:t>
      </w:r>
      <w:r w:rsidR="00E22D62">
        <w:t>2023)</w:t>
      </w:r>
      <w:r w:rsidR="00635A28">
        <w:t>. Similarly, I used scenario</w:t>
      </w:r>
      <w:r w:rsidR="00B227C2">
        <w:t>-</w:t>
      </w:r>
      <w:r w:rsidR="00635A28">
        <w:t>2 model</w:t>
      </w:r>
      <w:r w:rsidR="00B227C2">
        <w:t xml:space="preserve"> to build scenario-4 model </w:t>
      </w:r>
      <w:r w:rsidR="00006231">
        <w:t xml:space="preserve">by </w:t>
      </w:r>
      <w:r w:rsidR="0022525F">
        <w:t>revising</w:t>
      </w:r>
      <w:r w:rsidR="00FC732E">
        <w:t xml:space="preserve"> specs of lab </w:t>
      </w:r>
      <w:r w:rsidR="000D78E3">
        <w:t>activit</w:t>
      </w:r>
      <w:r w:rsidR="00892ECE">
        <w:t>ies</w:t>
      </w:r>
      <w:r w:rsidR="0022525F">
        <w:t xml:space="preserve"> as per Hill (2023)</w:t>
      </w:r>
      <w:r w:rsidR="00892ECE">
        <w:t xml:space="preserve">. </w:t>
      </w:r>
      <w:r w:rsidR="00881553">
        <w:t>s</w:t>
      </w:r>
      <w:r w:rsidR="00E22D62">
        <w:t xml:space="preserve">cenario-5 I build by </w:t>
      </w:r>
      <w:r w:rsidR="00881553">
        <w:t xml:space="preserve">using scenario-4 model </w:t>
      </w:r>
      <w:r w:rsidR="004B2AC2">
        <w:t>and make same changes as I made in scenario-</w:t>
      </w:r>
      <w:r w:rsidR="00634821">
        <w:t>3.</w:t>
      </w:r>
      <w:r w:rsidR="00DC3343">
        <w:t xml:space="preserve"> </w:t>
      </w:r>
    </w:p>
    <w:p w14:paraId="5E10C18B" w14:textId="0737BC7F" w:rsidR="00AD20FC" w:rsidRDefault="007B3CD9" w:rsidP="007C221B">
      <w:r>
        <w:lastRenderedPageBreak/>
        <w:t xml:space="preserve">I changed random sampling number </w:t>
      </w:r>
      <w:r w:rsidR="002D2138">
        <w:t>to 542</w:t>
      </w:r>
      <w:r w:rsidR="00760354">
        <w:t xml:space="preserve"> and put the same number in </w:t>
      </w:r>
      <w:r w:rsidR="00F7372D">
        <w:t>Base random number set</w:t>
      </w:r>
      <w:r w:rsidR="00A85AFA">
        <w:t xml:space="preserve"> in Run trial</w:t>
      </w:r>
      <w:r w:rsidR="00962446">
        <w:t xml:space="preserve"> for every model</w:t>
      </w:r>
      <w:r w:rsidR="00C42E74">
        <w:t xml:space="preserve">. As per instructions </w:t>
      </w:r>
      <w:r w:rsidR="00DB22C8">
        <w:t xml:space="preserve">I run trails </w:t>
      </w:r>
      <w:r w:rsidR="00596709">
        <w:t>of</w:t>
      </w:r>
      <w:r w:rsidR="00DB22C8">
        <w:t xml:space="preserve"> 500 runs</w:t>
      </w:r>
      <w:r w:rsidR="003735D5">
        <w:t xml:space="preserve"> in simul8</w:t>
      </w:r>
      <w:r w:rsidR="00DB22C8">
        <w:t xml:space="preserve"> for current process </w:t>
      </w:r>
      <w:r w:rsidR="003735D5">
        <w:t>and</w:t>
      </w:r>
      <w:r w:rsidR="00864456">
        <w:t xml:space="preserve"> scenario</w:t>
      </w:r>
      <w:r w:rsidR="003735D5">
        <w:t xml:space="preserve"> 1-5</w:t>
      </w:r>
      <w:r w:rsidR="00864456">
        <w:t>.</w:t>
      </w:r>
      <w:r w:rsidR="00E16CD2">
        <w:t xml:space="preserve"> I </w:t>
      </w:r>
      <w:r w:rsidR="00A47A16">
        <w:t>captured result</w:t>
      </w:r>
      <w:r w:rsidR="0094787B">
        <w:t xml:space="preserve"> for each simulation through </w:t>
      </w:r>
      <w:r w:rsidR="000C1645">
        <w:t>result manager</w:t>
      </w:r>
      <w:r w:rsidR="00B73E26">
        <w:t xml:space="preserve"> in Excel. I </w:t>
      </w:r>
      <w:r w:rsidR="00405675">
        <w:t>also ran one run for every scenario</w:t>
      </w:r>
      <w:r w:rsidR="00D80DF2">
        <w:t xml:space="preserve"> and </w:t>
      </w:r>
      <w:r w:rsidR="0073750A">
        <w:t xml:space="preserve">extracted </w:t>
      </w:r>
      <w:r w:rsidR="00DF4924">
        <w:t>data of time spreadsheet</w:t>
      </w:r>
      <w:r w:rsidR="00AD20FC">
        <w:t xml:space="preserve"> in excel</w:t>
      </w:r>
      <w:r w:rsidR="00504843">
        <w:t>,</w:t>
      </w:r>
      <w:r w:rsidR="007C221B">
        <w:t xml:space="preserve"> </w:t>
      </w:r>
      <w:proofErr w:type="gramStart"/>
      <w:r w:rsidR="00E363D1">
        <w:t>Then</w:t>
      </w:r>
      <w:proofErr w:type="gramEnd"/>
      <w:r w:rsidR="00E363D1">
        <w:t xml:space="preserve"> </w:t>
      </w:r>
      <w:r w:rsidR="00DB0EF6">
        <w:t>imported</w:t>
      </w:r>
      <w:r w:rsidR="003917EE">
        <w:t xml:space="preserve"> that</w:t>
      </w:r>
      <w:r w:rsidR="00DB0EF6">
        <w:t xml:space="preserve"> data of time spreadsheet in</w:t>
      </w:r>
      <w:r w:rsidR="00CF16CF">
        <w:t>t</w:t>
      </w:r>
      <w:r w:rsidR="00DB0EF6">
        <w:t xml:space="preserve">o RStudio and </w:t>
      </w:r>
      <w:r w:rsidR="00CF16CF">
        <w:t>analyzed it by visualization.</w:t>
      </w:r>
      <w:r w:rsidR="002B3DCE">
        <w:t xml:space="preserve"> I calculated </w:t>
      </w:r>
      <w:r w:rsidR="008C68C4">
        <w:t xml:space="preserve">the ROI for </w:t>
      </w:r>
      <w:r w:rsidR="00C1001A">
        <w:t>each</w:t>
      </w:r>
      <w:r w:rsidR="008C68C4">
        <w:t xml:space="preserve"> scenario with the help of Hill (2023)</w:t>
      </w:r>
      <w:r w:rsidR="00C1001A">
        <w:t>.</w:t>
      </w:r>
    </w:p>
    <w:p w14:paraId="55F6E3B6" w14:textId="73024E75" w:rsidR="00D1593C" w:rsidRDefault="00D1593C" w:rsidP="00C1001A">
      <w:pPr>
        <w:ind w:firstLine="0"/>
        <w:rPr>
          <w:noProof/>
          <w:lang w:eastAsia="en-US"/>
        </w:rPr>
      </w:pPr>
    </w:p>
    <w:p w14:paraId="43C78CF6" w14:textId="7A1E0045" w:rsidR="007664B7" w:rsidRDefault="000B3797" w:rsidP="00CB047E">
      <w:pPr>
        <w:pStyle w:val="Heading2"/>
      </w:pPr>
      <w:bookmarkStart w:id="3" w:name="_Toc99616919"/>
      <w:r w:rsidRPr="000B3797">
        <w:t>RESULTS</w:t>
      </w:r>
      <w:bookmarkEnd w:id="3"/>
    </w:p>
    <w:p w14:paraId="6FFFD31D" w14:textId="33F57FAD" w:rsidR="005A3FCF" w:rsidRDefault="00F40C8F" w:rsidP="005E15D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</w:pPr>
      <w:r>
        <w:t xml:space="preserve">After running simulation model for current </w:t>
      </w:r>
      <w:r w:rsidR="00C17FA9">
        <w:t>process,</w:t>
      </w:r>
      <w:r>
        <w:t xml:space="preserve"> </w:t>
      </w:r>
      <w:r w:rsidR="00280484">
        <w:t>it is easier to identify the various bottlenecks in the</w:t>
      </w:r>
      <w:r w:rsidR="00FB0706">
        <w:t xml:space="preserve"> process. </w:t>
      </w:r>
      <w:r w:rsidR="00C23A0E">
        <w:t xml:space="preserve">By referring to table 1 </w:t>
      </w:r>
      <w:r w:rsidR="00C17FA9">
        <w:t>I</w:t>
      </w:r>
      <w:r w:rsidR="00F24B21">
        <w:t xml:space="preserve"> can infer that</w:t>
      </w:r>
      <w:r w:rsidR="00F24B21">
        <w:t xml:space="preserve"> </w:t>
      </w:r>
      <w:r w:rsidR="00F0311F">
        <w:t xml:space="preserve">the average </w:t>
      </w:r>
      <w:r w:rsidR="00323CB8">
        <w:t xml:space="preserve">total </w:t>
      </w:r>
      <w:r w:rsidR="00F0311F">
        <w:t>time</w:t>
      </w:r>
      <w:r w:rsidR="00323CB8">
        <w:t xml:space="preserve"> in system</w:t>
      </w:r>
      <w:r w:rsidR="00F0311F">
        <w:t xml:space="preserve"> to </w:t>
      </w:r>
      <w:r w:rsidR="00F24B21">
        <w:t xml:space="preserve">complete the whole process with older </w:t>
      </w:r>
      <w:r w:rsidR="00E15B9F">
        <w:t xml:space="preserve">DNA </w:t>
      </w:r>
      <w:r w:rsidR="00F24B21">
        <w:t xml:space="preserve">sequencer machine is </w:t>
      </w:r>
      <w:r w:rsidR="00F0311F" w:rsidRPr="00AE4C2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11385</w:t>
      </w:r>
      <w:r w:rsidR="00E766F2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minutes</w:t>
      </w:r>
      <w:r w:rsidR="00F0311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and its</w:t>
      </w:r>
      <w:r w:rsidR="0008672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mostly</w:t>
      </w:r>
      <w:r w:rsidR="00F0311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varying from</w:t>
      </w:r>
      <w:r w:rsidR="0082646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11243</w:t>
      </w:r>
      <w:r w:rsidR="00E766F2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minutes</w:t>
      </w:r>
      <w:r w:rsidR="0082646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3D13F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to</w:t>
      </w:r>
      <w:r w:rsidR="0022689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1152</w:t>
      </w:r>
      <w:r w:rsidR="0008672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7</w:t>
      </w:r>
      <w:r w:rsidR="00E766F2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minutes</w:t>
      </w:r>
      <w:r w:rsidR="0008672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.</w:t>
      </w:r>
      <w:r w:rsidR="00E15B9F">
        <w:t xml:space="preserve"> </w:t>
      </w:r>
      <w:r w:rsidR="00D8685D">
        <w:t>T</w:t>
      </w:r>
      <w:r w:rsidR="00E15B9F">
        <w:t xml:space="preserve">he main contributor </w:t>
      </w:r>
      <w:r w:rsidR="0008672F">
        <w:t>of that delay</w:t>
      </w:r>
      <w:r w:rsidR="007E1DA9">
        <w:t xml:space="preserve"> is the old DNA sequencer </w:t>
      </w:r>
      <w:r w:rsidR="00ED17C6">
        <w:t>machine as its processing 100 sample for 2880 minutes</w:t>
      </w:r>
      <w:r w:rsidR="0008672F">
        <w:t xml:space="preserve"> </w:t>
      </w:r>
      <w:r w:rsidR="00E15B9F">
        <w:t xml:space="preserve">in </w:t>
      </w:r>
      <w:r w:rsidR="00323CB8">
        <w:t xml:space="preserve">the </w:t>
      </w:r>
      <w:r w:rsidR="00E15B9F">
        <w:t>process</w:t>
      </w:r>
      <w:r w:rsidR="00BE229B">
        <w:t>.</w:t>
      </w:r>
      <w:r w:rsidR="000C21BF">
        <w:t xml:space="preserve"> </w:t>
      </w:r>
      <w:r w:rsidR="00BE229B">
        <w:t>Another contributor is</w:t>
      </w:r>
      <w:r w:rsidR="00291FCC">
        <w:t xml:space="preserve"> CSI</w:t>
      </w:r>
      <w:r w:rsidR="00AF5F05">
        <w:t xml:space="preserve"> visit and sample </w:t>
      </w:r>
      <w:r w:rsidR="00B261A0">
        <w:t>collection, with</w:t>
      </w:r>
      <w:r w:rsidR="00D723F6">
        <w:t xml:space="preserve"> </w:t>
      </w:r>
      <w:r w:rsidR="00E82345">
        <w:t>average</w:t>
      </w:r>
      <w:r w:rsidR="007E62A4">
        <w:t xml:space="preserve"> of</w:t>
      </w:r>
      <w:r w:rsidR="0086515B">
        <w:t xml:space="preserve"> 37.78</w:t>
      </w:r>
      <w:r w:rsidR="00D22D00">
        <w:t xml:space="preserve"> number of</w:t>
      </w:r>
      <w:r w:rsidR="0086515B">
        <w:t xml:space="preserve"> </w:t>
      </w:r>
      <w:r w:rsidR="00A51F21">
        <w:t>samples</w:t>
      </w:r>
      <w:r w:rsidR="0086515B">
        <w:t xml:space="preserve"> in </w:t>
      </w:r>
      <w:r w:rsidR="007267F9">
        <w:t>its</w:t>
      </w:r>
      <w:r w:rsidR="0086515B">
        <w:t xml:space="preserve"> que </w:t>
      </w:r>
      <w:r w:rsidR="00E82345">
        <w:t>and</w:t>
      </w:r>
      <w:r w:rsidR="007E62A4">
        <w:t xml:space="preserve"> the</w:t>
      </w:r>
      <w:r w:rsidR="00E82345">
        <w:t xml:space="preserve"> </w:t>
      </w:r>
      <w:r w:rsidR="000B3BFA">
        <w:t xml:space="preserve">average queueing </w:t>
      </w:r>
      <w:r w:rsidR="007446CE">
        <w:t xml:space="preserve">time of </w:t>
      </w:r>
      <w:r w:rsidR="007446CE" w:rsidRPr="00AE4C2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3764.17</w:t>
      </w:r>
      <w:r w:rsidR="007E62A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in system</w:t>
      </w:r>
      <w:r w:rsidR="00DB3CC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. </w:t>
      </w:r>
    </w:p>
    <w:p w14:paraId="130D96F8" w14:textId="365809C0" w:rsidR="005E15D5" w:rsidRDefault="00C62129" w:rsidP="005E15D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After CSI visit </w:t>
      </w:r>
      <w:r w:rsidR="00B261A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an</w:t>
      </w:r>
      <w:r w:rsidR="00F705C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other </w:t>
      </w:r>
      <w:r w:rsidR="004D6FAB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bottleneck,</w:t>
      </w:r>
      <w:r w:rsidR="00F705C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we can </w:t>
      </w:r>
      <w:r w:rsidR="005073D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obser</w:t>
      </w:r>
      <w:r w:rsidR="00EF5DDD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ve</w:t>
      </w:r>
      <w:r w:rsidR="00F705C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in queues are</w:t>
      </w:r>
      <w:r w:rsidR="004D6FAB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machine collect</w:t>
      </w:r>
      <w:r w:rsidR="00F705C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and </w:t>
      </w:r>
      <w:r w:rsidR="004D6FAB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sample </w:t>
      </w:r>
      <w:r w:rsidR="00093572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preparation</w:t>
      </w:r>
      <w:r w:rsidR="005E15D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. They have </w:t>
      </w:r>
      <w:r w:rsidR="00F82D96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similar</w:t>
      </w:r>
      <w:r w:rsidR="00741C29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average queue sizes </w:t>
      </w:r>
      <w:r w:rsidR="00447EE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indicating they have similar amount of sample waiting in their queue</w:t>
      </w:r>
      <w:r w:rsidR="00BE5D1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. The low and high sample counts are very close</w:t>
      </w:r>
      <w:r w:rsidR="00B6679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which means they have very </w:t>
      </w:r>
      <w:r w:rsidR="00B71E9D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short</w:t>
      </w:r>
      <w:r w:rsidR="00B6679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8D5EE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ranges.</w:t>
      </w:r>
      <w:r w:rsidR="00FE752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5A3FC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Another</w:t>
      </w:r>
      <w:r w:rsidR="00AA2D3D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contributor</w:t>
      </w:r>
      <w:r w:rsidR="001300E8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244E07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for the </w:t>
      </w:r>
      <w:r w:rsidR="005F72EE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delay is system is validation though </w:t>
      </w:r>
      <w:r w:rsidR="00A946C1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it</w:t>
      </w:r>
      <w:r w:rsidR="005F72EE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6A2CE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has</w:t>
      </w:r>
      <w:r w:rsidR="005F72EE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very small number </w:t>
      </w:r>
      <w:r w:rsidR="00093572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of average</w:t>
      </w:r>
      <w:r w:rsidR="006A2CE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sample </w:t>
      </w:r>
      <w:r w:rsidR="00A51F21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counts,</w:t>
      </w:r>
      <w:r w:rsidR="006A2CE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04717D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but</w:t>
      </w:r>
      <w:r w:rsidR="006A2CE4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its </w:t>
      </w:r>
      <w:r w:rsidR="00A75EB0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average queueing time is </w:t>
      </w:r>
      <w:r w:rsidR="00D93F86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1122 minutes its low and high 95% </w:t>
      </w:r>
      <w:r w:rsidR="0004717D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is same</w:t>
      </w:r>
      <w:r w:rsidR="005464EF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as its average queueing time. </w:t>
      </w:r>
    </w:p>
    <w:p w14:paraId="5458E98E" w14:textId="47A55409" w:rsidR="00F00DDB" w:rsidRDefault="00442794" w:rsidP="002E3346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The delay </w:t>
      </w:r>
      <w:r w:rsidR="0028102A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</w:t>
      </w:r>
      <w:r w:rsidR="003B0C4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the average queueing time in other activit</w:t>
      </w:r>
      <w:r w:rsidR="0028102A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ies</w:t>
      </w:r>
      <w:r w:rsidR="002E3346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and queue</w:t>
      </w:r>
      <w:r w:rsidR="003B0C4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is insignificant as it </w:t>
      </w:r>
      <w:r w:rsidR="009F2DCC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is causing</w:t>
      </w:r>
      <w:r w:rsidR="003B0C4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very insignificant delay </w:t>
      </w:r>
      <w:r w:rsidR="00FD0A2C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compared</w:t>
      </w:r>
      <w:r w:rsidR="003B0C45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 xml:space="preserve"> to </w:t>
      </w:r>
      <w:r w:rsidR="0028102A"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  <w:t>above activities.</w:t>
      </w:r>
    </w:p>
    <w:p w14:paraId="0758BDA6" w14:textId="77777777" w:rsidR="002E3346" w:rsidRPr="002E3346" w:rsidRDefault="002E3346" w:rsidP="002E3346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</w:rPr>
      </w:pPr>
    </w:p>
    <w:p w14:paraId="605778F0" w14:textId="7585D47F" w:rsidR="00FB1D8E" w:rsidRDefault="00FB1D8E" w:rsidP="00FB1D8E">
      <w:pPr>
        <w:pStyle w:val="NoSpacing"/>
      </w:pPr>
      <w:r>
        <w:t xml:space="preserve">Table </w:t>
      </w:r>
      <w:r w:rsidR="000E4643">
        <w:t>1</w:t>
      </w:r>
    </w:p>
    <w:p w14:paraId="16C7746B" w14:textId="17FA9A6C" w:rsidR="00FB1D8E" w:rsidRPr="00C0601E" w:rsidRDefault="00AF4C89" w:rsidP="00FB1D8E">
      <w:pPr>
        <w:pStyle w:val="NoSpacing"/>
        <w:rPr>
          <w:rStyle w:val="Emphasis"/>
          <w:i w:val="0"/>
          <w:iCs w:val="0"/>
        </w:rPr>
      </w:pPr>
      <w:r>
        <w:t>Av</w:t>
      </w:r>
      <w:r w:rsidR="00680B41">
        <w:t xml:space="preserve">erage total time in System and the operational characteristics of </w:t>
      </w:r>
      <w:r w:rsidR="00293046">
        <w:t>Current Process</w:t>
      </w:r>
    </w:p>
    <w:tbl>
      <w:tblPr>
        <w:tblStyle w:val="APAReport"/>
        <w:tblW w:w="10364" w:type="dxa"/>
        <w:tblLook w:val="04A0" w:firstRow="1" w:lastRow="0" w:firstColumn="1" w:lastColumn="0" w:noHBand="0" w:noVBand="1"/>
      </w:tblPr>
      <w:tblGrid>
        <w:gridCol w:w="870"/>
        <w:gridCol w:w="3798"/>
        <w:gridCol w:w="1628"/>
        <w:gridCol w:w="1336"/>
        <w:gridCol w:w="1370"/>
        <w:gridCol w:w="1418"/>
      </w:tblGrid>
      <w:tr w:rsidR="00AE4C25" w:rsidRPr="00AE4C25" w14:paraId="16D336F8" w14:textId="77777777" w:rsidTr="003D1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3"/>
        </w:trPr>
        <w:tc>
          <w:tcPr>
            <w:tcW w:w="814" w:type="dxa"/>
            <w:noWrap/>
            <w:hideMark/>
          </w:tcPr>
          <w:p w14:paraId="5556CBCB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proofErr w:type="spellStart"/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Sr.No</w:t>
            </w:r>
            <w:proofErr w:type="spellEnd"/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.</w:t>
            </w:r>
          </w:p>
        </w:tc>
        <w:tc>
          <w:tcPr>
            <w:tcW w:w="3798" w:type="dxa"/>
            <w:noWrap/>
            <w:hideMark/>
          </w:tcPr>
          <w:p w14:paraId="7DD5172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Simulation Object</w:t>
            </w:r>
          </w:p>
        </w:tc>
        <w:tc>
          <w:tcPr>
            <w:tcW w:w="1628" w:type="dxa"/>
            <w:hideMark/>
          </w:tcPr>
          <w:p w14:paraId="72E6A01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Performance Measure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(Average)</w:t>
            </w:r>
          </w:p>
        </w:tc>
        <w:tc>
          <w:tcPr>
            <w:tcW w:w="1336" w:type="dxa"/>
            <w:hideMark/>
          </w:tcPr>
          <w:p w14:paraId="149879AF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Low 95%  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Sample Count</w:t>
            </w:r>
          </w:p>
        </w:tc>
        <w:tc>
          <w:tcPr>
            <w:tcW w:w="1370" w:type="dxa"/>
            <w:hideMark/>
          </w:tcPr>
          <w:p w14:paraId="3880F4A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Average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Sample Count</w:t>
            </w:r>
          </w:p>
        </w:tc>
        <w:tc>
          <w:tcPr>
            <w:tcW w:w="1418" w:type="dxa"/>
            <w:hideMark/>
          </w:tcPr>
          <w:p w14:paraId="4635BE5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High 95% 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Sample Count</w:t>
            </w:r>
          </w:p>
        </w:tc>
      </w:tr>
      <w:tr w:rsidR="00AE4C25" w:rsidRPr="00AE4C25" w14:paraId="2D8182ED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3FF08024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</w:t>
            </w:r>
          </w:p>
        </w:tc>
        <w:tc>
          <w:tcPr>
            <w:tcW w:w="3798" w:type="dxa"/>
            <w:noWrap/>
            <w:hideMark/>
          </w:tcPr>
          <w:p w14:paraId="0870B9D3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CSI visit and sample collection</w:t>
            </w:r>
          </w:p>
        </w:tc>
        <w:tc>
          <w:tcPr>
            <w:tcW w:w="1628" w:type="dxa"/>
            <w:noWrap/>
            <w:hideMark/>
          </w:tcPr>
          <w:p w14:paraId="679597D6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70EED1D1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36.32</w:t>
            </w:r>
          </w:p>
        </w:tc>
        <w:tc>
          <w:tcPr>
            <w:tcW w:w="1370" w:type="dxa"/>
            <w:noWrap/>
            <w:hideMark/>
          </w:tcPr>
          <w:p w14:paraId="14F4406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37.78</w:t>
            </w:r>
          </w:p>
        </w:tc>
        <w:tc>
          <w:tcPr>
            <w:tcW w:w="1418" w:type="dxa"/>
            <w:noWrap/>
            <w:hideMark/>
          </w:tcPr>
          <w:p w14:paraId="79578475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39.24</w:t>
            </w:r>
          </w:p>
        </w:tc>
      </w:tr>
      <w:tr w:rsidR="00AE4C25" w:rsidRPr="00AE4C25" w14:paraId="32162462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5C8892D7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</w:t>
            </w:r>
          </w:p>
        </w:tc>
        <w:tc>
          <w:tcPr>
            <w:tcW w:w="3798" w:type="dxa"/>
            <w:noWrap/>
            <w:hideMark/>
          </w:tcPr>
          <w:p w14:paraId="7E762CA6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Data input at station</w:t>
            </w:r>
          </w:p>
        </w:tc>
        <w:tc>
          <w:tcPr>
            <w:tcW w:w="1628" w:type="dxa"/>
            <w:noWrap/>
            <w:hideMark/>
          </w:tcPr>
          <w:p w14:paraId="169BE7C0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7616659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2.07</w:t>
            </w:r>
          </w:p>
        </w:tc>
        <w:tc>
          <w:tcPr>
            <w:tcW w:w="1370" w:type="dxa"/>
            <w:noWrap/>
            <w:hideMark/>
          </w:tcPr>
          <w:p w14:paraId="5443946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2.07</w:t>
            </w:r>
          </w:p>
        </w:tc>
        <w:tc>
          <w:tcPr>
            <w:tcW w:w="1418" w:type="dxa"/>
            <w:noWrap/>
            <w:hideMark/>
          </w:tcPr>
          <w:p w14:paraId="3FA1827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2.08</w:t>
            </w:r>
          </w:p>
        </w:tc>
      </w:tr>
      <w:tr w:rsidR="00AE4C25" w:rsidRPr="00AE4C25" w14:paraId="4701B6BC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167E9CB2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</w:t>
            </w:r>
          </w:p>
        </w:tc>
        <w:tc>
          <w:tcPr>
            <w:tcW w:w="3798" w:type="dxa"/>
            <w:noWrap/>
            <w:hideMark/>
          </w:tcPr>
          <w:p w14:paraId="124E0B05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Transport to lab</w:t>
            </w:r>
          </w:p>
        </w:tc>
        <w:tc>
          <w:tcPr>
            <w:tcW w:w="1628" w:type="dxa"/>
            <w:noWrap/>
            <w:hideMark/>
          </w:tcPr>
          <w:p w14:paraId="570974B0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20CE74C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370" w:type="dxa"/>
            <w:noWrap/>
            <w:hideMark/>
          </w:tcPr>
          <w:p w14:paraId="2B62E543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418" w:type="dxa"/>
            <w:noWrap/>
            <w:hideMark/>
          </w:tcPr>
          <w:p w14:paraId="0C02158F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</w:tr>
      <w:tr w:rsidR="00AE4C25" w:rsidRPr="00AE4C25" w14:paraId="144DDB9B" w14:textId="77777777" w:rsidTr="003D137F">
        <w:trPr>
          <w:trHeight w:val="284"/>
        </w:trPr>
        <w:tc>
          <w:tcPr>
            <w:tcW w:w="814" w:type="dxa"/>
            <w:noWrap/>
            <w:hideMark/>
          </w:tcPr>
          <w:p w14:paraId="27CC3572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</w:t>
            </w:r>
          </w:p>
        </w:tc>
        <w:tc>
          <w:tcPr>
            <w:tcW w:w="3798" w:type="dxa"/>
            <w:noWrap/>
            <w:hideMark/>
          </w:tcPr>
          <w:p w14:paraId="602B2683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Sample prep</w:t>
            </w:r>
          </w:p>
        </w:tc>
        <w:tc>
          <w:tcPr>
            <w:tcW w:w="1628" w:type="dxa"/>
            <w:noWrap/>
            <w:hideMark/>
          </w:tcPr>
          <w:p w14:paraId="7271501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001AA721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16.35</w:t>
            </w:r>
          </w:p>
        </w:tc>
        <w:tc>
          <w:tcPr>
            <w:tcW w:w="1370" w:type="dxa"/>
            <w:noWrap/>
            <w:hideMark/>
          </w:tcPr>
          <w:p w14:paraId="198A3A96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16.39</w:t>
            </w:r>
          </w:p>
        </w:tc>
        <w:tc>
          <w:tcPr>
            <w:tcW w:w="1418" w:type="dxa"/>
            <w:noWrap/>
            <w:hideMark/>
          </w:tcPr>
          <w:p w14:paraId="66F65CA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16.43</w:t>
            </w:r>
          </w:p>
        </w:tc>
      </w:tr>
      <w:tr w:rsidR="00AE4C25" w:rsidRPr="00AE4C25" w14:paraId="24D90202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09EE79F1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</w:t>
            </w:r>
          </w:p>
        </w:tc>
        <w:tc>
          <w:tcPr>
            <w:tcW w:w="3798" w:type="dxa"/>
            <w:noWrap/>
            <w:hideMark/>
          </w:tcPr>
          <w:p w14:paraId="1CC8C19C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machine collect</w:t>
            </w:r>
          </w:p>
        </w:tc>
        <w:tc>
          <w:tcPr>
            <w:tcW w:w="1628" w:type="dxa"/>
            <w:noWrap/>
            <w:hideMark/>
          </w:tcPr>
          <w:p w14:paraId="5CB833D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21A9CBD3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16.72</w:t>
            </w:r>
          </w:p>
        </w:tc>
        <w:tc>
          <w:tcPr>
            <w:tcW w:w="1370" w:type="dxa"/>
            <w:noWrap/>
            <w:hideMark/>
          </w:tcPr>
          <w:p w14:paraId="09FD15C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16.74</w:t>
            </w:r>
          </w:p>
        </w:tc>
        <w:tc>
          <w:tcPr>
            <w:tcW w:w="1418" w:type="dxa"/>
            <w:noWrap/>
            <w:hideMark/>
          </w:tcPr>
          <w:p w14:paraId="4D3928A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16.75</w:t>
            </w:r>
          </w:p>
        </w:tc>
      </w:tr>
      <w:tr w:rsidR="00AE4C25" w:rsidRPr="00AE4C25" w14:paraId="0696CCD4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342EC5D1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</w:t>
            </w:r>
          </w:p>
        </w:tc>
        <w:tc>
          <w:tcPr>
            <w:tcW w:w="3798" w:type="dxa"/>
            <w:noWrap/>
            <w:hideMark/>
          </w:tcPr>
          <w:p w14:paraId="0167BA85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DNA Machine</w:t>
            </w:r>
          </w:p>
        </w:tc>
        <w:tc>
          <w:tcPr>
            <w:tcW w:w="1628" w:type="dxa"/>
            <w:noWrap/>
            <w:hideMark/>
          </w:tcPr>
          <w:p w14:paraId="036B40C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44A00E0C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0.14</w:t>
            </w:r>
          </w:p>
        </w:tc>
        <w:tc>
          <w:tcPr>
            <w:tcW w:w="1370" w:type="dxa"/>
            <w:noWrap/>
            <w:hideMark/>
          </w:tcPr>
          <w:p w14:paraId="4B47B0D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0.14</w:t>
            </w:r>
          </w:p>
        </w:tc>
        <w:tc>
          <w:tcPr>
            <w:tcW w:w="1418" w:type="dxa"/>
            <w:noWrap/>
            <w:hideMark/>
          </w:tcPr>
          <w:p w14:paraId="185817D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0.14</w:t>
            </w:r>
          </w:p>
        </w:tc>
      </w:tr>
      <w:tr w:rsidR="00AE4C25" w:rsidRPr="00AE4C25" w14:paraId="44204A96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623C85F4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7</w:t>
            </w:r>
          </w:p>
        </w:tc>
        <w:tc>
          <w:tcPr>
            <w:tcW w:w="3798" w:type="dxa"/>
            <w:noWrap/>
            <w:hideMark/>
          </w:tcPr>
          <w:p w14:paraId="46EBD089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Validation</w:t>
            </w:r>
          </w:p>
        </w:tc>
        <w:tc>
          <w:tcPr>
            <w:tcW w:w="1628" w:type="dxa"/>
            <w:noWrap/>
            <w:hideMark/>
          </w:tcPr>
          <w:p w14:paraId="5FABEB03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6163CAB9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6.36</w:t>
            </w:r>
          </w:p>
        </w:tc>
        <w:tc>
          <w:tcPr>
            <w:tcW w:w="1370" w:type="dxa"/>
            <w:noWrap/>
            <w:hideMark/>
          </w:tcPr>
          <w:p w14:paraId="4C6505FB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6.36</w:t>
            </w:r>
          </w:p>
        </w:tc>
        <w:tc>
          <w:tcPr>
            <w:tcW w:w="1418" w:type="dxa"/>
            <w:noWrap/>
            <w:hideMark/>
          </w:tcPr>
          <w:p w14:paraId="5AA341C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6.37</w:t>
            </w:r>
          </w:p>
        </w:tc>
      </w:tr>
      <w:tr w:rsidR="00AE4C25" w:rsidRPr="00AE4C25" w14:paraId="11779F0E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25DA32A9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8</w:t>
            </w:r>
          </w:p>
        </w:tc>
        <w:tc>
          <w:tcPr>
            <w:tcW w:w="3798" w:type="dxa"/>
            <w:noWrap/>
            <w:hideMark/>
          </w:tcPr>
          <w:p w14:paraId="3ED652E3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ID database</w:t>
            </w:r>
          </w:p>
        </w:tc>
        <w:tc>
          <w:tcPr>
            <w:tcW w:w="1628" w:type="dxa"/>
            <w:noWrap/>
            <w:hideMark/>
          </w:tcPr>
          <w:p w14:paraId="3F36B1F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Size</w:t>
            </w:r>
          </w:p>
        </w:tc>
        <w:tc>
          <w:tcPr>
            <w:tcW w:w="1336" w:type="dxa"/>
            <w:noWrap/>
            <w:hideMark/>
          </w:tcPr>
          <w:p w14:paraId="30565953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0.01</w:t>
            </w:r>
          </w:p>
        </w:tc>
        <w:tc>
          <w:tcPr>
            <w:tcW w:w="1370" w:type="dxa"/>
            <w:noWrap/>
            <w:hideMark/>
          </w:tcPr>
          <w:p w14:paraId="7BADA40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0.01</w:t>
            </w:r>
          </w:p>
        </w:tc>
        <w:tc>
          <w:tcPr>
            <w:tcW w:w="1418" w:type="dxa"/>
            <w:noWrap/>
            <w:hideMark/>
          </w:tcPr>
          <w:p w14:paraId="4F79DF4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0.01</w:t>
            </w:r>
          </w:p>
        </w:tc>
      </w:tr>
      <w:tr w:rsidR="00F00DDB" w:rsidRPr="00AE4C25" w14:paraId="71047EF2" w14:textId="77777777" w:rsidTr="003D137F">
        <w:trPr>
          <w:trHeight w:val="314"/>
        </w:trPr>
        <w:tc>
          <w:tcPr>
            <w:tcW w:w="814" w:type="dxa"/>
            <w:noWrap/>
          </w:tcPr>
          <w:p w14:paraId="6FD8A1FE" w14:textId="77777777" w:rsidR="00F00DDB" w:rsidRPr="00AE4C25" w:rsidRDefault="00F00DDB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3798" w:type="dxa"/>
            <w:noWrap/>
          </w:tcPr>
          <w:p w14:paraId="64CB780B" w14:textId="77777777" w:rsidR="00F00DDB" w:rsidRPr="00AE4C25" w:rsidRDefault="00F00DDB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1628" w:type="dxa"/>
            <w:noWrap/>
          </w:tcPr>
          <w:p w14:paraId="6CC9380D" w14:textId="77777777" w:rsidR="00F00DDB" w:rsidRPr="00AE4C25" w:rsidRDefault="00F00DDB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1336" w:type="dxa"/>
            <w:noWrap/>
          </w:tcPr>
          <w:p w14:paraId="7E7846CD" w14:textId="77777777" w:rsidR="00F00DDB" w:rsidRPr="00AE4C25" w:rsidRDefault="00F00DDB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1370" w:type="dxa"/>
            <w:noWrap/>
          </w:tcPr>
          <w:p w14:paraId="67411EE1" w14:textId="77777777" w:rsidR="00F00DDB" w:rsidRPr="00AE4C25" w:rsidRDefault="00F00DDB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1418" w:type="dxa"/>
            <w:noWrap/>
          </w:tcPr>
          <w:p w14:paraId="484A9A0B" w14:textId="77777777" w:rsidR="00F00DDB" w:rsidRPr="00AE4C25" w:rsidRDefault="00F00DDB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</w:tr>
      <w:tr w:rsidR="00AE4C25" w:rsidRPr="00AE4C25" w14:paraId="774BF779" w14:textId="77777777" w:rsidTr="003D137F">
        <w:trPr>
          <w:trHeight w:val="629"/>
        </w:trPr>
        <w:tc>
          <w:tcPr>
            <w:tcW w:w="814" w:type="dxa"/>
            <w:noWrap/>
            <w:hideMark/>
          </w:tcPr>
          <w:p w14:paraId="351DA405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3798" w:type="dxa"/>
            <w:noWrap/>
            <w:hideMark/>
          </w:tcPr>
          <w:p w14:paraId="4D2A15AE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1628" w:type="dxa"/>
            <w:noWrap/>
            <w:hideMark/>
          </w:tcPr>
          <w:p w14:paraId="229B1CC8" w14:textId="77777777" w:rsidR="00F00DDB" w:rsidRDefault="00F00DDB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</w:p>
          <w:p w14:paraId="628E8116" w14:textId="38013D58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(Average)</w:t>
            </w:r>
          </w:p>
        </w:tc>
        <w:tc>
          <w:tcPr>
            <w:tcW w:w="1336" w:type="dxa"/>
            <w:hideMark/>
          </w:tcPr>
          <w:p w14:paraId="0FFB10C5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Low 95%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(In Minutes) </w:t>
            </w:r>
          </w:p>
        </w:tc>
        <w:tc>
          <w:tcPr>
            <w:tcW w:w="1370" w:type="dxa"/>
            <w:hideMark/>
          </w:tcPr>
          <w:p w14:paraId="2DBF1EFF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Average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  In Minutes) </w:t>
            </w:r>
          </w:p>
        </w:tc>
        <w:tc>
          <w:tcPr>
            <w:tcW w:w="1418" w:type="dxa"/>
            <w:hideMark/>
          </w:tcPr>
          <w:p w14:paraId="1814F6C7" w14:textId="78C6FD6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High 95%</w:t>
            </w:r>
            <w:r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(In </w:t>
            </w:r>
            <w:r w:rsidR="00613DDD" w:rsidRPr="00AE4C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Minutes)</w:t>
            </w:r>
          </w:p>
        </w:tc>
      </w:tr>
      <w:tr w:rsidR="00AE4C25" w:rsidRPr="00AE4C25" w14:paraId="6374913F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3861CC3A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</w:t>
            </w:r>
          </w:p>
        </w:tc>
        <w:tc>
          <w:tcPr>
            <w:tcW w:w="3798" w:type="dxa"/>
            <w:noWrap/>
            <w:hideMark/>
          </w:tcPr>
          <w:p w14:paraId="1AE49CDF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Match</w:t>
            </w:r>
          </w:p>
        </w:tc>
        <w:tc>
          <w:tcPr>
            <w:tcW w:w="1628" w:type="dxa"/>
            <w:noWrap/>
            <w:hideMark/>
          </w:tcPr>
          <w:p w14:paraId="4F62DBA5" w14:textId="0DDCA138" w:rsidR="00AE4C25" w:rsidRPr="00AE4C25" w:rsidRDefault="00AE4C25" w:rsidP="00613DD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Time i</w:t>
            </w:r>
            <w:r w:rsidR="00613DD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 xml:space="preserve">n </w:t>
            </w: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System</w:t>
            </w:r>
          </w:p>
        </w:tc>
        <w:tc>
          <w:tcPr>
            <w:tcW w:w="1336" w:type="dxa"/>
            <w:noWrap/>
            <w:hideMark/>
          </w:tcPr>
          <w:p w14:paraId="1E913178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11242.92</w:t>
            </w:r>
          </w:p>
        </w:tc>
        <w:tc>
          <w:tcPr>
            <w:tcW w:w="1370" w:type="dxa"/>
            <w:noWrap/>
            <w:hideMark/>
          </w:tcPr>
          <w:p w14:paraId="43238AFB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11385.23</w:t>
            </w:r>
          </w:p>
        </w:tc>
        <w:tc>
          <w:tcPr>
            <w:tcW w:w="1418" w:type="dxa"/>
            <w:noWrap/>
            <w:hideMark/>
          </w:tcPr>
          <w:p w14:paraId="4597967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11527.53</w:t>
            </w:r>
          </w:p>
        </w:tc>
      </w:tr>
      <w:tr w:rsidR="00AE4C25" w:rsidRPr="00AE4C25" w14:paraId="4C3E8C12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09F5104E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</w:t>
            </w:r>
          </w:p>
        </w:tc>
        <w:tc>
          <w:tcPr>
            <w:tcW w:w="3798" w:type="dxa"/>
            <w:noWrap/>
            <w:hideMark/>
          </w:tcPr>
          <w:p w14:paraId="197F41D3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CSI visit and sample collection</w:t>
            </w:r>
          </w:p>
        </w:tc>
        <w:tc>
          <w:tcPr>
            <w:tcW w:w="1628" w:type="dxa"/>
            <w:noWrap/>
            <w:hideMark/>
          </w:tcPr>
          <w:p w14:paraId="420D0C0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099424BE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3623.19</w:t>
            </w:r>
          </w:p>
        </w:tc>
        <w:tc>
          <w:tcPr>
            <w:tcW w:w="1370" w:type="dxa"/>
            <w:noWrap/>
            <w:hideMark/>
          </w:tcPr>
          <w:p w14:paraId="13525495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3764.17</w:t>
            </w:r>
          </w:p>
        </w:tc>
        <w:tc>
          <w:tcPr>
            <w:tcW w:w="1418" w:type="dxa"/>
            <w:noWrap/>
            <w:hideMark/>
          </w:tcPr>
          <w:p w14:paraId="58839D83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3905.15</w:t>
            </w:r>
          </w:p>
        </w:tc>
      </w:tr>
      <w:tr w:rsidR="00AE4C25" w:rsidRPr="00AE4C25" w14:paraId="232DE297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16907472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</w:t>
            </w:r>
          </w:p>
        </w:tc>
        <w:tc>
          <w:tcPr>
            <w:tcW w:w="3798" w:type="dxa"/>
            <w:noWrap/>
            <w:hideMark/>
          </w:tcPr>
          <w:p w14:paraId="3ECFEE17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Data input at station</w:t>
            </w:r>
          </w:p>
        </w:tc>
        <w:tc>
          <w:tcPr>
            <w:tcW w:w="1628" w:type="dxa"/>
            <w:noWrap/>
            <w:hideMark/>
          </w:tcPr>
          <w:p w14:paraId="49EDB66E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3F7C7E2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211.57</w:t>
            </w:r>
          </w:p>
        </w:tc>
        <w:tc>
          <w:tcPr>
            <w:tcW w:w="1370" w:type="dxa"/>
            <w:noWrap/>
            <w:hideMark/>
          </w:tcPr>
          <w:p w14:paraId="25FFFF4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211.66</w:t>
            </w:r>
          </w:p>
        </w:tc>
        <w:tc>
          <w:tcPr>
            <w:tcW w:w="1418" w:type="dxa"/>
            <w:noWrap/>
            <w:hideMark/>
          </w:tcPr>
          <w:p w14:paraId="68F1E6B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211.76</w:t>
            </w:r>
          </w:p>
        </w:tc>
      </w:tr>
      <w:tr w:rsidR="00AE4C25" w:rsidRPr="00AE4C25" w14:paraId="77005BC3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325A6CFC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</w:t>
            </w:r>
          </w:p>
        </w:tc>
        <w:tc>
          <w:tcPr>
            <w:tcW w:w="3798" w:type="dxa"/>
            <w:noWrap/>
            <w:hideMark/>
          </w:tcPr>
          <w:p w14:paraId="5213C6E1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Transport to lab</w:t>
            </w:r>
          </w:p>
        </w:tc>
        <w:tc>
          <w:tcPr>
            <w:tcW w:w="1628" w:type="dxa"/>
            <w:noWrap/>
            <w:hideMark/>
          </w:tcPr>
          <w:p w14:paraId="5BC17C9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28D5279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370" w:type="dxa"/>
            <w:noWrap/>
            <w:hideMark/>
          </w:tcPr>
          <w:p w14:paraId="145D707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418" w:type="dxa"/>
            <w:noWrap/>
            <w:hideMark/>
          </w:tcPr>
          <w:p w14:paraId="5FAFD161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</w:tr>
      <w:tr w:rsidR="00AE4C25" w:rsidRPr="00AE4C25" w14:paraId="4206D0DD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63CD4CC3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</w:t>
            </w:r>
          </w:p>
        </w:tc>
        <w:tc>
          <w:tcPr>
            <w:tcW w:w="3798" w:type="dxa"/>
            <w:noWrap/>
            <w:hideMark/>
          </w:tcPr>
          <w:p w14:paraId="5606B7AB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Sample prep</w:t>
            </w:r>
          </w:p>
        </w:tc>
        <w:tc>
          <w:tcPr>
            <w:tcW w:w="1628" w:type="dxa"/>
            <w:noWrap/>
            <w:hideMark/>
          </w:tcPr>
          <w:p w14:paraId="5AC10B5D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3ADDCC5F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1648.57</w:t>
            </w:r>
          </w:p>
        </w:tc>
        <w:tc>
          <w:tcPr>
            <w:tcW w:w="1370" w:type="dxa"/>
            <w:noWrap/>
            <w:hideMark/>
          </w:tcPr>
          <w:p w14:paraId="69F62D5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1651.40</w:t>
            </w:r>
          </w:p>
        </w:tc>
        <w:tc>
          <w:tcPr>
            <w:tcW w:w="1418" w:type="dxa"/>
            <w:noWrap/>
            <w:hideMark/>
          </w:tcPr>
          <w:p w14:paraId="2435E109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1654.24</w:t>
            </w:r>
          </w:p>
        </w:tc>
      </w:tr>
      <w:tr w:rsidR="00AE4C25" w:rsidRPr="00AE4C25" w14:paraId="2E11D6C5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1A8789C6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</w:t>
            </w:r>
          </w:p>
        </w:tc>
        <w:tc>
          <w:tcPr>
            <w:tcW w:w="3798" w:type="dxa"/>
            <w:noWrap/>
            <w:hideMark/>
          </w:tcPr>
          <w:p w14:paraId="5CBD4273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Machine collect</w:t>
            </w:r>
          </w:p>
        </w:tc>
        <w:tc>
          <w:tcPr>
            <w:tcW w:w="1628" w:type="dxa"/>
            <w:noWrap/>
            <w:hideMark/>
          </w:tcPr>
          <w:p w14:paraId="63AB279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381AC8B0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1701.06</w:t>
            </w:r>
          </w:p>
        </w:tc>
        <w:tc>
          <w:tcPr>
            <w:tcW w:w="1370" w:type="dxa"/>
            <w:noWrap/>
            <w:hideMark/>
          </w:tcPr>
          <w:p w14:paraId="7691D2F0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1701.51</w:t>
            </w:r>
          </w:p>
        </w:tc>
        <w:tc>
          <w:tcPr>
            <w:tcW w:w="1418" w:type="dxa"/>
            <w:noWrap/>
            <w:hideMark/>
          </w:tcPr>
          <w:p w14:paraId="53563A9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1701.96</w:t>
            </w:r>
          </w:p>
        </w:tc>
      </w:tr>
      <w:tr w:rsidR="00AE4C25" w:rsidRPr="00AE4C25" w14:paraId="53D84BF4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7D691456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7</w:t>
            </w:r>
          </w:p>
        </w:tc>
        <w:tc>
          <w:tcPr>
            <w:tcW w:w="3798" w:type="dxa"/>
            <w:noWrap/>
            <w:hideMark/>
          </w:tcPr>
          <w:p w14:paraId="433E201A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DNA Machine</w:t>
            </w:r>
          </w:p>
        </w:tc>
        <w:tc>
          <w:tcPr>
            <w:tcW w:w="1628" w:type="dxa"/>
            <w:noWrap/>
            <w:hideMark/>
          </w:tcPr>
          <w:p w14:paraId="41625ED6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75DD05F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32.64</w:t>
            </w:r>
          </w:p>
        </w:tc>
        <w:tc>
          <w:tcPr>
            <w:tcW w:w="1370" w:type="dxa"/>
            <w:noWrap/>
            <w:hideMark/>
          </w:tcPr>
          <w:p w14:paraId="3B3AC6D9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32.74</w:t>
            </w:r>
          </w:p>
        </w:tc>
        <w:tc>
          <w:tcPr>
            <w:tcW w:w="1418" w:type="dxa"/>
            <w:noWrap/>
            <w:hideMark/>
          </w:tcPr>
          <w:p w14:paraId="58EB3EE2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32.85</w:t>
            </w:r>
          </w:p>
        </w:tc>
      </w:tr>
      <w:tr w:rsidR="00AE4C25" w:rsidRPr="00AE4C25" w14:paraId="5BBDF1CB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2BE6A00A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8</w:t>
            </w:r>
          </w:p>
        </w:tc>
        <w:tc>
          <w:tcPr>
            <w:tcW w:w="3798" w:type="dxa"/>
            <w:noWrap/>
            <w:hideMark/>
          </w:tcPr>
          <w:p w14:paraId="499675A6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Validation</w:t>
            </w:r>
          </w:p>
        </w:tc>
        <w:tc>
          <w:tcPr>
            <w:tcW w:w="1628" w:type="dxa"/>
            <w:noWrap/>
            <w:hideMark/>
          </w:tcPr>
          <w:p w14:paraId="2C2C4F3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3AE8297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1122.57</w:t>
            </w:r>
          </w:p>
        </w:tc>
        <w:tc>
          <w:tcPr>
            <w:tcW w:w="1370" w:type="dxa"/>
            <w:noWrap/>
            <w:hideMark/>
          </w:tcPr>
          <w:p w14:paraId="778B289F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1122.59</w:t>
            </w:r>
          </w:p>
        </w:tc>
        <w:tc>
          <w:tcPr>
            <w:tcW w:w="1418" w:type="dxa"/>
            <w:noWrap/>
            <w:hideMark/>
          </w:tcPr>
          <w:p w14:paraId="30A241AA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1122.62</w:t>
            </w:r>
          </w:p>
        </w:tc>
      </w:tr>
      <w:tr w:rsidR="00AE4C25" w:rsidRPr="00AE4C25" w14:paraId="7C3EEFB9" w14:textId="77777777" w:rsidTr="003D137F">
        <w:trPr>
          <w:trHeight w:val="314"/>
        </w:trPr>
        <w:tc>
          <w:tcPr>
            <w:tcW w:w="814" w:type="dxa"/>
            <w:noWrap/>
            <w:hideMark/>
          </w:tcPr>
          <w:p w14:paraId="20F1ED30" w14:textId="77777777" w:rsidR="00AE4C25" w:rsidRPr="00AE4C25" w:rsidRDefault="00AE4C25" w:rsidP="00AE4C2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9</w:t>
            </w:r>
          </w:p>
        </w:tc>
        <w:tc>
          <w:tcPr>
            <w:tcW w:w="3798" w:type="dxa"/>
            <w:noWrap/>
            <w:hideMark/>
          </w:tcPr>
          <w:p w14:paraId="7C250840" w14:textId="77777777" w:rsidR="00AE4C25" w:rsidRPr="00AE4C25" w:rsidRDefault="00AE4C25" w:rsidP="00AE4C2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ID database</w:t>
            </w:r>
          </w:p>
        </w:tc>
        <w:tc>
          <w:tcPr>
            <w:tcW w:w="1628" w:type="dxa"/>
            <w:noWrap/>
            <w:hideMark/>
          </w:tcPr>
          <w:p w14:paraId="33BA79D5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Queuing Time</w:t>
            </w:r>
          </w:p>
        </w:tc>
        <w:tc>
          <w:tcPr>
            <w:tcW w:w="1336" w:type="dxa"/>
            <w:noWrap/>
            <w:hideMark/>
          </w:tcPr>
          <w:p w14:paraId="13E0C084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1.33</w:t>
            </w:r>
          </w:p>
        </w:tc>
        <w:tc>
          <w:tcPr>
            <w:tcW w:w="1370" w:type="dxa"/>
            <w:noWrap/>
            <w:hideMark/>
          </w:tcPr>
          <w:p w14:paraId="30463D27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1.33</w:t>
            </w:r>
          </w:p>
        </w:tc>
        <w:tc>
          <w:tcPr>
            <w:tcW w:w="1418" w:type="dxa"/>
            <w:noWrap/>
            <w:hideMark/>
          </w:tcPr>
          <w:p w14:paraId="11A4D9A9" w14:textId="77777777" w:rsidR="00AE4C25" w:rsidRPr="00AE4C25" w:rsidRDefault="00AE4C25" w:rsidP="00AE4C2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E4C2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1.34</w:t>
            </w:r>
          </w:p>
        </w:tc>
      </w:tr>
    </w:tbl>
    <w:p w14:paraId="5E91B7CA" w14:textId="77777777" w:rsidR="00661352" w:rsidRDefault="00661352" w:rsidP="00F63E7F">
      <w:pPr>
        <w:ind w:firstLine="0"/>
      </w:pPr>
    </w:p>
    <w:p w14:paraId="5C623FF5" w14:textId="605451B5" w:rsidR="00661352" w:rsidRDefault="00661352" w:rsidP="00661352">
      <w:pPr>
        <w:ind w:firstLine="0"/>
      </w:pPr>
      <w:r>
        <w:t xml:space="preserve">           </w:t>
      </w:r>
      <w:r>
        <w:t xml:space="preserve">When I run </w:t>
      </w:r>
      <w:r>
        <w:t>model to</w:t>
      </w:r>
      <w:r>
        <w:t xml:space="preserve"> converge all relevant parameter </w:t>
      </w:r>
      <w:r>
        <w:t xml:space="preserve">it is obvious that 500 </w:t>
      </w:r>
      <w:r w:rsidR="009D64A5">
        <w:t>trials</w:t>
      </w:r>
      <w:r>
        <w:t xml:space="preserve"> are not enough to </w:t>
      </w:r>
      <w:r w:rsidR="009D64A5">
        <w:t xml:space="preserve">converge the model. The runs required to converge the model is </w:t>
      </w:r>
      <w:r w:rsidR="00A20DFA">
        <w:t>unconfirmed,</w:t>
      </w:r>
      <w:r w:rsidR="009D64A5">
        <w:t xml:space="preserve"> </w:t>
      </w:r>
      <w:r w:rsidR="00BB3377">
        <w:t xml:space="preserve">but I can </w:t>
      </w:r>
      <w:r w:rsidR="00322481">
        <w:t>confirm</w:t>
      </w:r>
      <w:r w:rsidR="00BB3377">
        <w:t xml:space="preserve"> that even 2000 trials are not enough to </w:t>
      </w:r>
      <w:r w:rsidR="002B567A">
        <w:t>converge the models</w:t>
      </w:r>
      <w:r w:rsidR="00A541CE">
        <w:t>.</w:t>
      </w:r>
    </w:p>
    <w:p w14:paraId="3AF21B56" w14:textId="77777777" w:rsidR="00605AA5" w:rsidRDefault="005D5693" w:rsidP="00661352">
      <w:pPr>
        <w:ind w:firstLine="0"/>
      </w:pPr>
      <w:r>
        <w:lastRenderedPageBreak/>
        <w:t xml:space="preserve">         </w:t>
      </w:r>
      <w:r w:rsidR="00322481">
        <w:t xml:space="preserve">According to table 1 </w:t>
      </w:r>
      <w:r w:rsidR="001376AC">
        <w:t xml:space="preserve">the main stages </w:t>
      </w:r>
      <w:r w:rsidR="009009CD">
        <w:t>that’s</w:t>
      </w:r>
      <w:r w:rsidR="001376AC">
        <w:t xml:space="preserve"> </w:t>
      </w:r>
      <w:r w:rsidR="009009CD">
        <w:t>causing delay in</w:t>
      </w:r>
      <w:r w:rsidR="001376AC">
        <w:t xml:space="preserve"> system is</w:t>
      </w:r>
      <w:r w:rsidR="00BE229B">
        <w:t xml:space="preserve"> Old </w:t>
      </w:r>
      <w:r w:rsidR="001E05C7">
        <w:t>DNA sequencer machine,</w:t>
      </w:r>
      <w:r w:rsidR="00F90EC2">
        <w:t xml:space="preserve"> Que</w:t>
      </w:r>
      <w:r w:rsidR="009009CD">
        <w:t>ue</w:t>
      </w:r>
      <w:r w:rsidR="00F90EC2">
        <w:t xml:space="preserve"> for</w:t>
      </w:r>
      <w:r w:rsidR="00A4551B">
        <w:t xml:space="preserve"> CSI visit</w:t>
      </w:r>
      <w:r w:rsidR="007E1DA9">
        <w:t xml:space="preserve"> and sample collection, </w:t>
      </w:r>
      <w:r w:rsidR="00F90EC2">
        <w:t>Que</w:t>
      </w:r>
      <w:r w:rsidR="009009CD">
        <w:t>ue</w:t>
      </w:r>
      <w:r w:rsidR="00F90EC2">
        <w:t xml:space="preserve"> for </w:t>
      </w:r>
      <w:r w:rsidR="00EB6092">
        <w:t xml:space="preserve">sample preparation, </w:t>
      </w:r>
      <w:r w:rsidR="00F90EC2">
        <w:t>Que</w:t>
      </w:r>
      <w:r w:rsidR="009009CD">
        <w:t>ue</w:t>
      </w:r>
      <w:r w:rsidR="00F90EC2">
        <w:t xml:space="preserve"> for </w:t>
      </w:r>
      <w:r w:rsidR="009009CD">
        <w:t>DNA machine Collect and validation of the sample.</w:t>
      </w:r>
      <w:r w:rsidR="00F90EC2">
        <w:t xml:space="preserve"> </w:t>
      </w:r>
      <w:r w:rsidR="001376AC">
        <w:t xml:space="preserve"> </w:t>
      </w:r>
    </w:p>
    <w:p w14:paraId="25EF6AB1" w14:textId="36281673" w:rsidR="005D5693" w:rsidRDefault="005D5693" w:rsidP="00661352">
      <w:pPr>
        <w:ind w:firstLine="0"/>
      </w:pPr>
      <w:r>
        <w:t xml:space="preserve"> </w:t>
      </w:r>
    </w:p>
    <w:p w14:paraId="490A60A1" w14:textId="0EE2C890" w:rsidR="00661352" w:rsidRDefault="00163DF2" w:rsidP="00F63E7F">
      <w:pPr>
        <w:ind w:firstLine="0"/>
      </w:pPr>
      <w:r>
        <w:rPr>
          <w:noProof/>
        </w:rPr>
        <w:drawing>
          <wp:inline distT="0" distB="0" distL="0" distR="0" wp14:anchorId="31F9021E" wp14:editId="58112D16">
            <wp:extent cx="6455711" cy="326798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95" cy="32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3469" w14:textId="1B59D269" w:rsidR="009B460B" w:rsidRDefault="00A93FAF" w:rsidP="00F63E7F">
      <w:pPr>
        <w:ind w:firstLine="0"/>
      </w:pPr>
      <w:r>
        <w:t>F</w:t>
      </w:r>
      <w:r w:rsidR="00D01FFD">
        <w:t>igure</w:t>
      </w:r>
      <w:r>
        <w:t xml:space="preserve">01. </w:t>
      </w:r>
      <w:r w:rsidR="00BE57A3">
        <w:t>Time distribution for each queue</w:t>
      </w:r>
    </w:p>
    <w:p w14:paraId="3C4B70F5" w14:textId="0E51C098" w:rsidR="004D4E7A" w:rsidRDefault="004D4E7A" w:rsidP="00F63E7F">
      <w:pPr>
        <w:ind w:firstLine="0"/>
      </w:pPr>
      <w:r>
        <w:t xml:space="preserve">        </w:t>
      </w:r>
      <w:r w:rsidR="009C0A1A">
        <w:t xml:space="preserve">Referring to the </w:t>
      </w:r>
      <w:r w:rsidR="00785557">
        <w:t>figure</w:t>
      </w:r>
      <w:r w:rsidR="00FD1C49">
        <w:t>01</w:t>
      </w:r>
      <w:r w:rsidR="00785557">
        <w:t xml:space="preserve"> </w:t>
      </w:r>
      <w:r w:rsidR="00752D8F">
        <w:t>I can</w:t>
      </w:r>
      <w:r w:rsidR="006E2686">
        <w:t xml:space="preserve"> see that </w:t>
      </w:r>
      <w:r w:rsidR="00AA6D36">
        <w:t>queue for CS</w:t>
      </w:r>
      <w:r w:rsidR="002C1FCB">
        <w:t>I</w:t>
      </w:r>
      <w:r w:rsidR="00AA6D36">
        <w:t xml:space="preserve"> visit have the more variance than the any other </w:t>
      </w:r>
      <w:r w:rsidR="002C1FCB">
        <w:t xml:space="preserve">queue which implies that the </w:t>
      </w:r>
      <w:r w:rsidR="00073073">
        <w:t xml:space="preserve">samples are in queue </w:t>
      </w:r>
      <w:r w:rsidR="000575E7">
        <w:t xml:space="preserve">are experiencing the longer waiting times than the </w:t>
      </w:r>
      <w:r w:rsidR="00686AD8">
        <w:t xml:space="preserve">any other queue </w:t>
      </w:r>
      <w:r w:rsidR="00755748">
        <w:t xml:space="preserve">to proceed to next stage. </w:t>
      </w:r>
      <w:r w:rsidR="00D71D9B">
        <w:t xml:space="preserve">because of high variance there is </w:t>
      </w:r>
      <w:r w:rsidR="00B160AF">
        <w:t>unpredictability,</w:t>
      </w:r>
      <w:r w:rsidR="00D71D9B">
        <w:t xml:space="preserve"> and </w:t>
      </w:r>
      <w:r w:rsidR="008D2786">
        <w:t>it can show the bottleneck in system.</w:t>
      </w:r>
    </w:p>
    <w:p w14:paraId="2E69D71A" w14:textId="77777777" w:rsidR="00844E7F" w:rsidRDefault="004D4E7A" w:rsidP="00F63E7F">
      <w:pPr>
        <w:ind w:firstLine="0"/>
      </w:pPr>
      <w:r>
        <w:t xml:space="preserve">        </w:t>
      </w:r>
      <w:r w:rsidR="00666399">
        <w:t>Another Que</w:t>
      </w:r>
      <w:r w:rsidR="00A53D08">
        <w:t>ue</w:t>
      </w:r>
      <w:r w:rsidR="00666399">
        <w:t xml:space="preserve"> which </w:t>
      </w:r>
      <w:r w:rsidR="004B3E4C">
        <w:t>has</w:t>
      </w:r>
      <w:r w:rsidR="00666399">
        <w:t xml:space="preserve"> high variance is que</w:t>
      </w:r>
      <w:r w:rsidR="00840F65">
        <w:t>ue</w:t>
      </w:r>
      <w:r w:rsidR="00666399">
        <w:t xml:space="preserve"> for sample preparation and </w:t>
      </w:r>
      <w:r w:rsidR="001F775F">
        <w:t xml:space="preserve">I can infer that its increasing total time in system </w:t>
      </w:r>
      <w:r w:rsidR="00840F65">
        <w:t>and causing another bottleneck.</w:t>
      </w:r>
      <w:r w:rsidR="002D2D16">
        <w:t xml:space="preserve"> F</w:t>
      </w:r>
      <w:r w:rsidR="00DE28E5">
        <w:t xml:space="preserve">igure 1 </w:t>
      </w:r>
      <w:r w:rsidR="002D2D16">
        <w:t>infers</w:t>
      </w:r>
      <w:r w:rsidR="00DE28E5">
        <w:t xml:space="preserve"> that the</w:t>
      </w:r>
      <w:r w:rsidR="002D2D16">
        <w:t xml:space="preserve"> </w:t>
      </w:r>
      <w:r w:rsidR="004B3E4C">
        <w:t>queue for DNA machine</w:t>
      </w:r>
      <w:r w:rsidR="00082866">
        <w:t xml:space="preserve"> collect</w:t>
      </w:r>
      <w:r w:rsidR="004B3E4C">
        <w:t xml:space="preserve"> which is </w:t>
      </w:r>
      <w:r w:rsidR="00082866">
        <w:t xml:space="preserve">nothing but queue for old DNA sequencer machine </w:t>
      </w:r>
      <w:r w:rsidR="002F53B9">
        <w:t xml:space="preserve">has the </w:t>
      </w:r>
      <w:r w:rsidR="00D02171">
        <w:t>good variance</w:t>
      </w:r>
      <w:r w:rsidR="00702123">
        <w:t xml:space="preserve"> which indicates the process is slow and less effective as we need </w:t>
      </w:r>
      <w:r w:rsidR="00844E7F">
        <w:t>results in 48 hours.</w:t>
      </w:r>
    </w:p>
    <w:p w14:paraId="69AC9C14" w14:textId="05051A6F" w:rsidR="00844E7F" w:rsidRDefault="00E51520" w:rsidP="00F63E7F">
      <w:pPr>
        <w:ind w:firstLine="0"/>
      </w:pPr>
      <w:r>
        <w:rPr>
          <w:noProof/>
        </w:rPr>
        <w:lastRenderedPageBreak/>
        <w:drawing>
          <wp:inline distT="0" distB="0" distL="0" distR="0" wp14:anchorId="2FD3C2DB" wp14:editId="69E71DAE">
            <wp:extent cx="5727700" cy="37782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61B5" w14:textId="02E06F61" w:rsidR="00E51520" w:rsidRDefault="00E51520" w:rsidP="00E51520">
      <w:pPr>
        <w:ind w:firstLine="0"/>
      </w:pPr>
      <w:r>
        <w:t>Figure0</w:t>
      </w:r>
      <w:r>
        <w:t>2</w:t>
      </w:r>
      <w:r>
        <w:t xml:space="preserve">. </w:t>
      </w:r>
      <w:r w:rsidR="00886185">
        <w:t>Sensitivity analysis of the total time in the system</w:t>
      </w:r>
    </w:p>
    <w:p w14:paraId="434FC43C" w14:textId="7C2ABA32" w:rsidR="00DB0EB8" w:rsidRDefault="00DB05F0" w:rsidP="00F63E7F">
      <w:pPr>
        <w:ind w:firstLine="0"/>
      </w:pPr>
      <w:r>
        <w:t xml:space="preserve">                </w:t>
      </w:r>
      <w:r w:rsidR="00F463C6">
        <w:t>Inferring from the figure02</w:t>
      </w:r>
      <w:r w:rsidR="00FD1C49">
        <w:t xml:space="preserve"> queue for CSI visit</w:t>
      </w:r>
      <w:r w:rsidR="007E43B4">
        <w:t xml:space="preserve"> </w:t>
      </w:r>
      <w:r w:rsidR="001F79D9">
        <w:t>and queue</w:t>
      </w:r>
      <w:r w:rsidR="00D329B3">
        <w:t xml:space="preserve"> for DNA Machine </w:t>
      </w:r>
      <w:r w:rsidR="007E43B4">
        <w:t>are</w:t>
      </w:r>
      <w:r w:rsidR="00D329B3">
        <w:t xml:space="preserve"> </w:t>
      </w:r>
      <w:r w:rsidR="009724E0">
        <w:t>showing</w:t>
      </w:r>
      <w:r w:rsidR="00D329B3">
        <w:t xml:space="preserve"> highly </w:t>
      </w:r>
      <w:r w:rsidR="00186E68">
        <w:t xml:space="preserve">positive </w:t>
      </w:r>
      <w:r w:rsidR="007E43B4">
        <w:t>correlation</w:t>
      </w:r>
      <w:r w:rsidR="009724E0">
        <w:t xml:space="preserve"> which means that because of this queue</w:t>
      </w:r>
      <w:r w:rsidR="007708ED">
        <w:t>s</w:t>
      </w:r>
      <w:r w:rsidR="008142DA">
        <w:t xml:space="preserve"> </w:t>
      </w:r>
      <w:r w:rsidR="00EF3A9E">
        <w:t>sample is spending longer duration in system</w:t>
      </w:r>
      <w:r w:rsidR="00FB5808">
        <w:t xml:space="preserve">. </w:t>
      </w:r>
      <w:r w:rsidR="009A1F24">
        <w:t xml:space="preserve">Queue for </w:t>
      </w:r>
      <w:r w:rsidR="003F25C0">
        <w:t xml:space="preserve">Sample prep and data input also have positive </w:t>
      </w:r>
      <w:r w:rsidR="007263BF">
        <w:t>correlation which</w:t>
      </w:r>
      <w:r w:rsidR="001F79D9">
        <w:t xml:space="preserve"> results in increase of time in system.</w:t>
      </w:r>
      <w:r w:rsidR="008567F0">
        <w:t xml:space="preserve"> Que for</w:t>
      </w:r>
      <w:r w:rsidR="00310750">
        <w:t xml:space="preserve"> DNA sample run through</w:t>
      </w:r>
      <w:r w:rsidR="008567F0">
        <w:t xml:space="preserve"> </w:t>
      </w:r>
      <w:r w:rsidR="00310750">
        <w:t>ID database</w:t>
      </w:r>
      <w:r w:rsidR="001F79D9">
        <w:t xml:space="preserve"> </w:t>
      </w:r>
      <w:r w:rsidR="00A55E0A">
        <w:t>and validation</w:t>
      </w:r>
      <w:r w:rsidR="005B4B95">
        <w:t xml:space="preserve"> have negative correlation with time in system which </w:t>
      </w:r>
      <w:r w:rsidR="00EF5DDD">
        <w:t>in</w:t>
      </w:r>
      <w:r w:rsidR="00EF26C3">
        <w:t>fers</w:t>
      </w:r>
      <w:r w:rsidR="005B4B95">
        <w:t xml:space="preserve"> </w:t>
      </w:r>
      <w:r w:rsidR="00DB0EB8">
        <w:t xml:space="preserve">because of </w:t>
      </w:r>
      <w:r w:rsidR="007263BF">
        <w:t>this queue</w:t>
      </w:r>
      <w:r w:rsidR="00DB0EB8">
        <w:t xml:space="preserve"> the time in system is decreasing.</w:t>
      </w:r>
    </w:p>
    <w:p w14:paraId="5BB30472" w14:textId="3D2F1CF7" w:rsidR="007263BF" w:rsidRDefault="00DB0EB8" w:rsidP="00F63E7F">
      <w:pPr>
        <w:ind w:firstLine="0"/>
      </w:pPr>
      <w:r>
        <w:t xml:space="preserve">          </w:t>
      </w:r>
      <w:r w:rsidR="004D5BF9">
        <w:t xml:space="preserve">     </w:t>
      </w:r>
      <w:r w:rsidR="004F2057" w:rsidRPr="004F2057">
        <w:t>By examining Table 2, I can make conclusions about the distribution of time spent in each queue and determine the time that samples typically spend in each queue at the 5th and 95th percentiles</w:t>
      </w:r>
    </w:p>
    <w:p w14:paraId="3FDD955B" w14:textId="77777777" w:rsidR="00761F83" w:rsidRDefault="00761F83" w:rsidP="00F63E7F">
      <w:pPr>
        <w:ind w:firstLine="0"/>
      </w:pPr>
    </w:p>
    <w:p w14:paraId="268CBB45" w14:textId="1153ECE0" w:rsidR="009B460B" w:rsidRDefault="00F56A08" w:rsidP="00F63E7F">
      <w:pPr>
        <w:ind w:firstLine="0"/>
      </w:pPr>
      <w:r>
        <w:t xml:space="preserve"> </w:t>
      </w:r>
      <w:r w:rsidR="00637268">
        <w:t xml:space="preserve"> </w:t>
      </w:r>
      <w:r w:rsidR="004D5BF9">
        <w:t xml:space="preserve"> </w:t>
      </w:r>
      <w:r w:rsidR="00D71D9B">
        <w:t xml:space="preserve"> </w:t>
      </w:r>
    </w:p>
    <w:p w14:paraId="5BC4D7E3" w14:textId="52BABB47" w:rsidR="001149C7" w:rsidRDefault="001149C7" w:rsidP="001149C7">
      <w:pPr>
        <w:pStyle w:val="NoSpacing"/>
      </w:pPr>
      <w:r>
        <w:lastRenderedPageBreak/>
        <w:t>Table 2</w:t>
      </w:r>
    </w:p>
    <w:p w14:paraId="122FC870" w14:textId="4BB26D90" w:rsidR="00A27BB8" w:rsidRPr="00FA04E0" w:rsidRDefault="00A27BB8" w:rsidP="001149C7">
      <w:pPr>
        <w:pStyle w:val="NoSpacing"/>
        <w:rPr>
          <w:vertAlign w:val="superscript"/>
        </w:rPr>
      </w:pPr>
      <w:r>
        <w:t>The 5</w:t>
      </w:r>
      <w:proofErr w:type="gramStart"/>
      <w:r w:rsidRPr="00A27BB8">
        <w:rPr>
          <w:vertAlign w:val="superscript"/>
        </w:rPr>
        <w:t>th</w:t>
      </w:r>
      <w:r w:rsidR="00FA04E0">
        <w:t>,</w:t>
      </w:r>
      <w:r>
        <w:t xml:space="preserve"> </w:t>
      </w:r>
      <w:r w:rsidR="00A0038A">
        <w:t xml:space="preserve"> </w:t>
      </w:r>
      <w:r>
        <w:t>9</w:t>
      </w:r>
      <w:r w:rsidR="00A0038A">
        <w:t>5</w:t>
      </w:r>
      <w:proofErr w:type="gramEnd"/>
      <w:r w:rsidR="00A0038A" w:rsidRPr="006834F4">
        <w:rPr>
          <w:vertAlign w:val="superscript"/>
        </w:rPr>
        <w:t>th</w:t>
      </w:r>
      <w:r w:rsidR="00A0038A">
        <w:t xml:space="preserve"> </w:t>
      </w:r>
      <w:r w:rsidR="00FA04E0">
        <w:rPr>
          <w:vertAlign w:val="superscript"/>
        </w:rPr>
        <w:t xml:space="preserve"> </w:t>
      </w:r>
      <w:r w:rsidR="006834F4">
        <w:t xml:space="preserve">and Average </w:t>
      </w:r>
      <w:r w:rsidR="001F7544">
        <w:t xml:space="preserve">distribution for </w:t>
      </w:r>
      <w:r w:rsidR="00E83526">
        <w:t>Queue of Current Scenario</w:t>
      </w:r>
    </w:p>
    <w:tbl>
      <w:tblPr>
        <w:tblStyle w:val="APAReport"/>
        <w:tblW w:w="10133" w:type="dxa"/>
        <w:tblLook w:val="04A0" w:firstRow="1" w:lastRow="0" w:firstColumn="1" w:lastColumn="0" w:noHBand="0" w:noVBand="1"/>
      </w:tblPr>
      <w:tblGrid>
        <w:gridCol w:w="1039"/>
        <w:gridCol w:w="4461"/>
        <w:gridCol w:w="1559"/>
        <w:gridCol w:w="1472"/>
        <w:gridCol w:w="1602"/>
      </w:tblGrid>
      <w:tr w:rsidR="00731F2C" w:rsidRPr="00731F2C" w14:paraId="7AEDA196" w14:textId="77777777" w:rsidTr="0073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tcW w:w="1039" w:type="dxa"/>
            <w:noWrap/>
            <w:hideMark/>
          </w:tcPr>
          <w:p w14:paraId="1606C121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Sr. No.</w:t>
            </w:r>
          </w:p>
        </w:tc>
        <w:tc>
          <w:tcPr>
            <w:tcW w:w="4461" w:type="dxa"/>
            <w:noWrap/>
            <w:hideMark/>
          </w:tcPr>
          <w:p w14:paraId="1C2BC29E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Variable </w:t>
            </w:r>
          </w:p>
        </w:tc>
        <w:tc>
          <w:tcPr>
            <w:tcW w:w="1559" w:type="dxa"/>
            <w:hideMark/>
          </w:tcPr>
          <w:p w14:paraId="55D5E0A5" w14:textId="3D1B8BD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5</w:t>
            </w:r>
            <w:r w:rsidR="00377832" w:rsidRPr="003778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vertAlign w:val="superscript"/>
                <w:lang w:val="en-GB" w:eastAsia="en-GB"/>
              </w:rPr>
              <w:t>th</w:t>
            </w:r>
            <w:r w:rsidR="003778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Percentile</w:t>
            </w: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in Minutes</w:t>
            </w:r>
          </w:p>
        </w:tc>
        <w:tc>
          <w:tcPr>
            <w:tcW w:w="1472" w:type="dxa"/>
            <w:hideMark/>
          </w:tcPr>
          <w:p w14:paraId="0917EB18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Average </w:t>
            </w: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in Minutes</w:t>
            </w:r>
          </w:p>
        </w:tc>
        <w:tc>
          <w:tcPr>
            <w:tcW w:w="1602" w:type="dxa"/>
            <w:hideMark/>
          </w:tcPr>
          <w:p w14:paraId="75A2A054" w14:textId="1EFD9529" w:rsidR="00731F2C" w:rsidRPr="00731F2C" w:rsidRDefault="00377832" w:rsidP="00731F2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th</w:t>
            </w:r>
            <w:r w:rsidR="00731F2C"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Percentile </w:t>
            </w:r>
            <w:r w:rsidR="00731F2C" w:rsidRPr="00731F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in Minutes</w:t>
            </w:r>
          </w:p>
        </w:tc>
      </w:tr>
      <w:tr w:rsidR="00731F2C" w:rsidRPr="00731F2C" w14:paraId="1945AECE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095CE710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461" w:type="dxa"/>
            <w:noWrap/>
            <w:hideMark/>
          </w:tcPr>
          <w:p w14:paraId="4C19161F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CSI visit and sample collection</w:t>
            </w:r>
          </w:p>
        </w:tc>
        <w:tc>
          <w:tcPr>
            <w:tcW w:w="1559" w:type="dxa"/>
            <w:noWrap/>
            <w:hideMark/>
          </w:tcPr>
          <w:p w14:paraId="79727DC6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502.28</w:t>
            </w:r>
          </w:p>
        </w:tc>
        <w:tc>
          <w:tcPr>
            <w:tcW w:w="1472" w:type="dxa"/>
            <w:noWrap/>
            <w:hideMark/>
          </w:tcPr>
          <w:p w14:paraId="384FFEF4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3542.15</w:t>
            </w:r>
          </w:p>
        </w:tc>
        <w:tc>
          <w:tcPr>
            <w:tcW w:w="1602" w:type="dxa"/>
            <w:noWrap/>
            <w:hideMark/>
          </w:tcPr>
          <w:p w14:paraId="6FF4B160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7368.96</w:t>
            </w:r>
          </w:p>
        </w:tc>
      </w:tr>
      <w:tr w:rsidR="00731F2C" w:rsidRPr="00731F2C" w14:paraId="11813D64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214FE34A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461" w:type="dxa"/>
            <w:noWrap/>
            <w:hideMark/>
          </w:tcPr>
          <w:p w14:paraId="10CF482E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Data input at station</w:t>
            </w:r>
          </w:p>
        </w:tc>
        <w:tc>
          <w:tcPr>
            <w:tcW w:w="1559" w:type="dxa"/>
            <w:noWrap/>
            <w:hideMark/>
          </w:tcPr>
          <w:p w14:paraId="7B10CC52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23.70</w:t>
            </w:r>
          </w:p>
        </w:tc>
        <w:tc>
          <w:tcPr>
            <w:tcW w:w="1472" w:type="dxa"/>
            <w:noWrap/>
            <w:hideMark/>
          </w:tcPr>
          <w:p w14:paraId="4E7B6E28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212.81</w:t>
            </w:r>
          </w:p>
        </w:tc>
        <w:tc>
          <w:tcPr>
            <w:tcW w:w="1602" w:type="dxa"/>
            <w:noWrap/>
            <w:hideMark/>
          </w:tcPr>
          <w:p w14:paraId="703DE4D9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400.53</w:t>
            </w:r>
          </w:p>
        </w:tc>
      </w:tr>
      <w:tr w:rsidR="00731F2C" w:rsidRPr="00731F2C" w14:paraId="0F5C9705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261CCFD0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461" w:type="dxa"/>
            <w:noWrap/>
            <w:hideMark/>
          </w:tcPr>
          <w:p w14:paraId="3A5D3807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Transport to lab</w:t>
            </w:r>
          </w:p>
        </w:tc>
        <w:tc>
          <w:tcPr>
            <w:tcW w:w="1559" w:type="dxa"/>
            <w:noWrap/>
            <w:hideMark/>
          </w:tcPr>
          <w:p w14:paraId="253B39BD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472" w:type="dxa"/>
            <w:noWrap/>
            <w:hideMark/>
          </w:tcPr>
          <w:p w14:paraId="6C22CF4A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602" w:type="dxa"/>
            <w:noWrap/>
            <w:hideMark/>
          </w:tcPr>
          <w:p w14:paraId="0E773C9A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</w:tr>
      <w:tr w:rsidR="00731F2C" w:rsidRPr="00731F2C" w14:paraId="21F1857C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6E1A61B2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461" w:type="dxa"/>
            <w:noWrap/>
            <w:hideMark/>
          </w:tcPr>
          <w:p w14:paraId="0522E36D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Sample prep</w:t>
            </w:r>
          </w:p>
        </w:tc>
        <w:tc>
          <w:tcPr>
            <w:tcW w:w="1559" w:type="dxa"/>
            <w:noWrap/>
            <w:hideMark/>
          </w:tcPr>
          <w:p w14:paraId="267B8685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868.16</w:t>
            </w:r>
          </w:p>
        </w:tc>
        <w:tc>
          <w:tcPr>
            <w:tcW w:w="1472" w:type="dxa"/>
            <w:noWrap/>
            <w:hideMark/>
          </w:tcPr>
          <w:p w14:paraId="6BE45F73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1672.44</w:t>
            </w:r>
          </w:p>
        </w:tc>
        <w:tc>
          <w:tcPr>
            <w:tcW w:w="1602" w:type="dxa"/>
            <w:noWrap/>
            <w:hideMark/>
          </w:tcPr>
          <w:p w14:paraId="332EB564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4037.14</w:t>
            </w:r>
          </w:p>
        </w:tc>
      </w:tr>
      <w:tr w:rsidR="00731F2C" w:rsidRPr="00731F2C" w14:paraId="1D739725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499ABCD0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461" w:type="dxa"/>
            <w:noWrap/>
            <w:hideMark/>
          </w:tcPr>
          <w:p w14:paraId="504A5E70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Machine collect</w:t>
            </w:r>
          </w:p>
        </w:tc>
        <w:tc>
          <w:tcPr>
            <w:tcW w:w="1559" w:type="dxa"/>
            <w:noWrap/>
            <w:hideMark/>
          </w:tcPr>
          <w:p w14:paraId="5015D796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54.17</w:t>
            </w:r>
          </w:p>
        </w:tc>
        <w:tc>
          <w:tcPr>
            <w:tcW w:w="1472" w:type="dxa"/>
            <w:noWrap/>
            <w:hideMark/>
          </w:tcPr>
          <w:p w14:paraId="70FC7AB8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1704.12</w:t>
            </w:r>
          </w:p>
        </w:tc>
        <w:tc>
          <w:tcPr>
            <w:tcW w:w="1602" w:type="dxa"/>
            <w:noWrap/>
            <w:hideMark/>
          </w:tcPr>
          <w:p w14:paraId="20FCCDE5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3140.63</w:t>
            </w:r>
          </w:p>
        </w:tc>
      </w:tr>
      <w:tr w:rsidR="00731F2C" w:rsidRPr="00731F2C" w14:paraId="6AE7C2A9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767A2ED2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4461" w:type="dxa"/>
            <w:noWrap/>
            <w:hideMark/>
          </w:tcPr>
          <w:p w14:paraId="486319F6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DNA Machine</w:t>
            </w:r>
          </w:p>
        </w:tc>
        <w:tc>
          <w:tcPr>
            <w:tcW w:w="1559" w:type="dxa"/>
            <w:noWrap/>
            <w:hideMark/>
          </w:tcPr>
          <w:p w14:paraId="1CE7CCF5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472" w:type="dxa"/>
            <w:noWrap/>
            <w:hideMark/>
          </w:tcPr>
          <w:p w14:paraId="03AE9DA3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602" w:type="dxa"/>
            <w:noWrap/>
            <w:hideMark/>
          </w:tcPr>
          <w:p w14:paraId="5CE22664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</w:tr>
      <w:tr w:rsidR="00731F2C" w:rsidRPr="00731F2C" w14:paraId="14CD368D" w14:textId="77777777" w:rsidTr="00731F2C">
        <w:trPr>
          <w:trHeight w:val="334"/>
        </w:trPr>
        <w:tc>
          <w:tcPr>
            <w:tcW w:w="1039" w:type="dxa"/>
            <w:noWrap/>
            <w:hideMark/>
          </w:tcPr>
          <w:p w14:paraId="5823C2A8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461" w:type="dxa"/>
            <w:noWrap/>
            <w:hideMark/>
          </w:tcPr>
          <w:p w14:paraId="6EEF8B35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Validation</w:t>
            </w:r>
          </w:p>
        </w:tc>
        <w:tc>
          <w:tcPr>
            <w:tcW w:w="1559" w:type="dxa"/>
            <w:noWrap/>
            <w:hideMark/>
          </w:tcPr>
          <w:p w14:paraId="76BC6AD5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6.56</w:t>
            </w:r>
          </w:p>
        </w:tc>
        <w:tc>
          <w:tcPr>
            <w:tcW w:w="1472" w:type="dxa"/>
            <w:noWrap/>
            <w:hideMark/>
          </w:tcPr>
          <w:p w14:paraId="355B73E0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654.78</w:t>
            </w:r>
          </w:p>
        </w:tc>
        <w:tc>
          <w:tcPr>
            <w:tcW w:w="1602" w:type="dxa"/>
            <w:noWrap/>
            <w:hideMark/>
          </w:tcPr>
          <w:p w14:paraId="10793404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1158.80</w:t>
            </w:r>
          </w:p>
        </w:tc>
      </w:tr>
      <w:tr w:rsidR="00731F2C" w:rsidRPr="00731F2C" w14:paraId="0E5E3AD1" w14:textId="77777777" w:rsidTr="00731F2C">
        <w:trPr>
          <w:trHeight w:val="350"/>
        </w:trPr>
        <w:tc>
          <w:tcPr>
            <w:tcW w:w="1039" w:type="dxa"/>
            <w:noWrap/>
            <w:hideMark/>
          </w:tcPr>
          <w:p w14:paraId="1FB28270" w14:textId="77777777" w:rsidR="00731F2C" w:rsidRPr="00731F2C" w:rsidRDefault="00731F2C" w:rsidP="00731F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</w:pPr>
            <w:r w:rsidRPr="00731F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4461" w:type="dxa"/>
            <w:noWrap/>
            <w:hideMark/>
          </w:tcPr>
          <w:p w14:paraId="1E42B38B" w14:textId="77777777" w:rsidR="00731F2C" w:rsidRPr="00731F2C" w:rsidRDefault="00731F2C" w:rsidP="00731F2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Queue for ID database</w:t>
            </w:r>
          </w:p>
        </w:tc>
        <w:tc>
          <w:tcPr>
            <w:tcW w:w="1559" w:type="dxa"/>
            <w:noWrap/>
            <w:hideMark/>
          </w:tcPr>
          <w:p w14:paraId="7FEE9F74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0.00</w:t>
            </w:r>
          </w:p>
        </w:tc>
        <w:tc>
          <w:tcPr>
            <w:tcW w:w="1472" w:type="dxa"/>
            <w:noWrap/>
            <w:hideMark/>
          </w:tcPr>
          <w:p w14:paraId="00681BAE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1.15</w:t>
            </w:r>
          </w:p>
        </w:tc>
        <w:tc>
          <w:tcPr>
            <w:tcW w:w="1602" w:type="dxa"/>
            <w:noWrap/>
            <w:hideMark/>
          </w:tcPr>
          <w:p w14:paraId="34FAA379" w14:textId="77777777" w:rsidR="00731F2C" w:rsidRPr="00731F2C" w:rsidRDefault="00731F2C" w:rsidP="00731F2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731F2C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3.39</w:t>
            </w:r>
          </w:p>
        </w:tc>
      </w:tr>
    </w:tbl>
    <w:p w14:paraId="524880A9" w14:textId="77777777" w:rsidR="001941C2" w:rsidRDefault="001941C2" w:rsidP="00F63E7F">
      <w:pPr>
        <w:ind w:firstLine="0"/>
      </w:pPr>
    </w:p>
    <w:p w14:paraId="2FEFF3F5" w14:textId="0DDE2756" w:rsidR="009B460B" w:rsidRDefault="009B460B" w:rsidP="009B460B">
      <w:pPr>
        <w:pStyle w:val="NoSpacing"/>
      </w:pPr>
      <w:r>
        <w:t xml:space="preserve">Table </w:t>
      </w:r>
      <w:r w:rsidR="00E83526">
        <w:t>3</w:t>
      </w:r>
    </w:p>
    <w:p w14:paraId="236ECACF" w14:textId="3E7409AF" w:rsidR="009B460B" w:rsidRDefault="00781F6D" w:rsidP="009B460B">
      <w:pPr>
        <w:pStyle w:val="NoSpacing"/>
      </w:pPr>
      <w:r>
        <w:t xml:space="preserve">Average, </w:t>
      </w:r>
      <w:r w:rsidR="00F6191A">
        <w:t xml:space="preserve">Maximum and Minimum </w:t>
      </w:r>
      <w:r w:rsidR="00F40883">
        <w:t>Times in System for Scenario 1-5</w:t>
      </w:r>
    </w:p>
    <w:tbl>
      <w:tblPr>
        <w:tblStyle w:val="APAReport"/>
        <w:tblW w:w="10708" w:type="dxa"/>
        <w:tblLook w:val="04A0" w:firstRow="1" w:lastRow="0" w:firstColumn="1" w:lastColumn="0" w:noHBand="0" w:noVBand="1"/>
      </w:tblPr>
      <w:tblGrid>
        <w:gridCol w:w="861"/>
        <w:gridCol w:w="2272"/>
        <w:gridCol w:w="2763"/>
        <w:gridCol w:w="1290"/>
        <w:gridCol w:w="1291"/>
        <w:gridCol w:w="1291"/>
        <w:gridCol w:w="940"/>
      </w:tblGrid>
      <w:tr w:rsidR="00FD22B5" w:rsidRPr="00A84608" w14:paraId="37972CD3" w14:textId="77777777" w:rsidTr="00FD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6"/>
        </w:trPr>
        <w:tc>
          <w:tcPr>
            <w:tcW w:w="861" w:type="dxa"/>
            <w:noWrap/>
            <w:hideMark/>
          </w:tcPr>
          <w:p w14:paraId="3A922711" w14:textId="3972F393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Sr.</w:t>
            </w:r>
            <w:r w:rsidR="00667CC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</w:t>
            </w: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No.</w:t>
            </w:r>
          </w:p>
        </w:tc>
        <w:tc>
          <w:tcPr>
            <w:tcW w:w="2272" w:type="dxa"/>
            <w:noWrap/>
            <w:hideMark/>
          </w:tcPr>
          <w:p w14:paraId="13F19956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Simulation Object</w:t>
            </w:r>
          </w:p>
        </w:tc>
        <w:tc>
          <w:tcPr>
            <w:tcW w:w="2763" w:type="dxa"/>
            <w:noWrap/>
            <w:hideMark/>
          </w:tcPr>
          <w:p w14:paraId="369429C5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Performance Measure</w:t>
            </w:r>
          </w:p>
        </w:tc>
        <w:tc>
          <w:tcPr>
            <w:tcW w:w="1290" w:type="dxa"/>
            <w:hideMark/>
          </w:tcPr>
          <w:p w14:paraId="6D1346E0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Low 95%  </w:t>
            </w: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(Minutes </w:t>
            </w:r>
            <w:proofErr w:type="gramStart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In</w:t>
            </w:r>
            <w:proofErr w:type="gramEnd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Queue) </w:t>
            </w:r>
          </w:p>
        </w:tc>
        <w:tc>
          <w:tcPr>
            <w:tcW w:w="1291" w:type="dxa"/>
            <w:hideMark/>
          </w:tcPr>
          <w:p w14:paraId="1792F730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Average</w:t>
            </w: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 (Minutes </w:t>
            </w:r>
            <w:proofErr w:type="gramStart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In</w:t>
            </w:r>
            <w:proofErr w:type="gramEnd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Queue) </w:t>
            </w:r>
          </w:p>
        </w:tc>
        <w:tc>
          <w:tcPr>
            <w:tcW w:w="1291" w:type="dxa"/>
            <w:hideMark/>
          </w:tcPr>
          <w:p w14:paraId="7C21B0FE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High 95% </w:t>
            </w: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 (Minutes </w:t>
            </w:r>
            <w:proofErr w:type="gramStart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In</w:t>
            </w:r>
            <w:proofErr w:type="gramEnd"/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 Queue) </w:t>
            </w:r>
          </w:p>
        </w:tc>
        <w:tc>
          <w:tcPr>
            <w:tcW w:w="940" w:type="dxa"/>
            <w:noWrap/>
            <w:hideMark/>
          </w:tcPr>
          <w:p w14:paraId="33900832" w14:textId="77777777" w:rsidR="00A84608" w:rsidRPr="00A84608" w:rsidRDefault="00A84608" w:rsidP="00A846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 </w:t>
            </w:r>
          </w:p>
        </w:tc>
      </w:tr>
      <w:tr w:rsidR="00FD22B5" w:rsidRPr="00A84608" w14:paraId="049E10D0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D9F5925" w14:textId="77777777" w:rsidR="00A84608" w:rsidRPr="00A84608" w:rsidRDefault="00A84608" w:rsidP="00A846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252BA6A7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 xml:space="preserve">Scenario 1 </w:t>
            </w:r>
          </w:p>
        </w:tc>
        <w:tc>
          <w:tcPr>
            <w:tcW w:w="2763" w:type="dxa"/>
            <w:noWrap/>
            <w:hideMark/>
          </w:tcPr>
          <w:p w14:paraId="16A50FB7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Average Time in System</w:t>
            </w:r>
          </w:p>
        </w:tc>
        <w:tc>
          <w:tcPr>
            <w:tcW w:w="1290" w:type="dxa"/>
            <w:noWrap/>
            <w:hideMark/>
          </w:tcPr>
          <w:p w14:paraId="5558980D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7203.10</w:t>
            </w:r>
          </w:p>
        </w:tc>
        <w:tc>
          <w:tcPr>
            <w:tcW w:w="1291" w:type="dxa"/>
            <w:noWrap/>
            <w:hideMark/>
          </w:tcPr>
          <w:p w14:paraId="42CE09E2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7329.42</w:t>
            </w:r>
          </w:p>
        </w:tc>
        <w:tc>
          <w:tcPr>
            <w:tcW w:w="1291" w:type="dxa"/>
            <w:noWrap/>
            <w:hideMark/>
          </w:tcPr>
          <w:p w14:paraId="755DF0CD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7455.75</w:t>
            </w:r>
          </w:p>
        </w:tc>
        <w:tc>
          <w:tcPr>
            <w:tcW w:w="940" w:type="dxa"/>
            <w:noWrap/>
            <w:hideMark/>
          </w:tcPr>
          <w:p w14:paraId="2FEBD02D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</w:tr>
      <w:tr w:rsidR="00FD22B5" w:rsidRPr="00A84608" w14:paraId="5EE279B0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EF7B376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3FAC7CAD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5737C546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Maximum Time in System</w:t>
            </w:r>
          </w:p>
        </w:tc>
        <w:tc>
          <w:tcPr>
            <w:tcW w:w="1290" w:type="dxa"/>
            <w:noWrap/>
            <w:hideMark/>
          </w:tcPr>
          <w:p w14:paraId="1197F2C3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11728.67</w:t>
            </w:r>
          </w:p>
        </w:tc>
        <w:tc>
          <w:tcPr>
            <w:tcW w:w="1291" w:type="dxa"/>
            <w:noWrap/>
            <w:hideMark/>
          </w:tcPr>
          <w:p w14:paraId="0D48DEA3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11946.64</w:t>
            </w:r>
          </w:p>
        </w:tc>
        <w:tc>
          <w:tcPr>
            <w:tcW w:w="1291" w:type="dxa"/>
            <w:noWrap/>
            <w:hideMark/>
          </w:tcPr>
          <w:p w14:paraId="3F91C4BE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12164.61</w:t>
            </w:r>
          </w:p>
        </w:tc>
        <w:tc>
          <w:tcPr>
            <w:tcW w:w="940" w:type="dxa"/>
            <w:noWrap/>
            <w:hideMark/>
          </w:tcPr>
          <w:p w14:paraId="56358956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53E8C246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1633FC9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4792DC9C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6826174C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Minimum Time in System</w:t>
            </w:r>
          </w:p>
        </w:tc>
        <w:tc>
          <w:tcPr>
            <w:tcW w:w="1290" w:type="dxa"/>
            <w:noWrap/>
            <w:hideMark/>
          </w:tcPr>
          <w:p w14:paraId="1858BB85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2802.77</w:t>
            </w:r>
          </w:p>
        </w:tc>
        <w:tc>
          <w:tcPr>
            <w:tcW w:w="1291" w:type="dxa"/>
            <w:noWrap/>
            <w:hideMark/>
          </w:tcPr>
          <w:p w14:paraId="1F1E88ED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2862.66</w:t>
            </w:r>
          </w:p>
        </w:tc>
        <w:tc>
          <w:tcPr>
            <w:tcW w:w="1291" w:type="dxa"/>
            <w:noWrap/>
            <w:hideMark/>
          </w:tcPr>
          <w:p w14:paraId="7177BAF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2922.55</w:t>
            </w:r>
          </w:p>
        </w:tc>
        <w:tc>
          <w:tcPr>
            <w:tcW w:w="940" w:type="dxa"/>
            <w:noWrap/>
            <w:hideMark/>
          </w:tcPr>
          <w:p w14:paraId="194DACBE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2F6A5B29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2371DBB0" w14:textId="77777777" w:rsidR="00A84608" w:rsidRPr="00A84608" w:rsidRDefault="00A84608" w:rsidP="00A846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</w:t>
            </w:r>
          </w:p>
        </w:tc>
        <w:tc>
          <w:tcPr>
            <w:tcW w:w="2272" w:type="dxa"/>
            <w:noWrap/>
            <w:hideMark/>
          </w:tcPr>
          <w:p w14:paraId="6205A3C3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Scenario 2</w:t>
            </w:r>
          </w:p>
        </w:tc>
        <w:tc>
          <w:tcPr>
            <w:tcW w:w="2763" w:type="dxa"/>
            <w:noWrap/>
            <w:hideMark/>
          </w:tcPr>
          <w:p w14:paraId="0D684BDB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Average Time in System</w:t>
            </w:r>
          </w:p>
        </w:tc>
        <w:tc>
          <w:tcPr>
            <w:tcW w:w="1290" w:type="dxa"/>
            <w:noWrap/>
            <w:hideMark/>
          </w:tcPr>
          <w:p w14:paraId="7532C621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4903.85</w:t>
            </w:r>
          </w:p>
        </w:tc>
        <w:tc>
          <w:tcPr>
            <w:tcW w:w="1291" w:type="dxa"/>
            <w:noWrap/>
            <w:hideMark/>
          </w:tcPr>
          <w:p w14:paraId="37E7DB52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4949.33</w:t>
            </w:r>
          </w:p>
        </w:tc>
        <w:tc>
          <w:tcPr>
            <w:tcW w:w="1291" w:type="dxa"/>
            <w:noWrap/>
            <w:hideMark/>
          </w:tcPr>
          <w:p w14:paraId="54D5B207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4994.81</w:t>
            </w:r>
          </w:p>
        </w:tc>
        <w:tc>
          <w:tcPr>
            <w:tcW w:w="940" w:type="dxa"/>
            <w:noWrap/>
            <w:hideMark/>
          </w:tcPr>
          <w:p w14:paraId="251B9D32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6DD5B0E6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1E37FF20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6543302F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5D9C78CD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Maximum Time in System</w:t>
            </w:r>
          </w:p>
        </w:tc>
        <w:tc>
          <w:tcPr>
            <w:tcW w:w="1290" w:type="dxa"/>
            <w:noWrap/>
            <w:hideMark/>
          </w:tcPr>
          <w:p w14:paraId="56D348BB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8551.30</w:t>
            </w:r>
          </w:p>
        </w:tc>
        <w:tc>
          <w:tcPr>
            <w:tcW w:w="1291" w:type="dxa"/>
            <w:noWrap/>
            <w:hideMark/>
          </w:tcPr>
          <w:p w14:paraId="029A1C3B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8669.82</w:t>
            </w:r>
          </w:p>
        </w:tc>
        <w:tc>
          <w:tcPr>
            <w:tcW w:w="1291" w:type="dxa"/>
            <w:noWrap/>
            <w:hideMark/>
          </w:tcPr>
          <w:p w14:paraId="6D39C54B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8788.33</w:t>
            </w:r>
          </w:p>
        </w:tc>
        <w:tc>
          <w:tcPr>
            <w:tcW w:w="940" w:type="dxa"/>
            <w:noWrap/>
            <w:hideMark/>
          </w:tcPr>
          <w:p w14:paraId="5C52C17D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518DB676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9F05540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54034F17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1DFE1334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Minimum Time in System</w:t>
            </w:r>
          </w:p>
        </w:tc>
        <w:tc>
          <w:tcPr>
            <w:tcW w:w="1290" w:type="dxa"/>
            <w:noWrap/>
            <w:hideMark/>
          </w:tcPr>
          <w:p w14:paraId="3733704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1786.44</w:t>
            </w:r>
          </w:p>
        </w:tc>
        <w:tc>
          <w:tcPr>
            <w:tcW w:w="1291" w:type="dxa"/>
            <w:noWrap/>
            <w:hideMark/>
          </w:tcPr>
          <w:p w14:paraId="4B6845F0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1808.45</w:t>
            </w:r>
          </w:p>
        </w:tc>
        <w:tc>
          <w:tcPr>
            <w:tcW w:w="1291" w:type="dxa"/>
            <w:noWrap/>
            <w:hideMark/>
          </w:tcPr>
          <w:p w14:paraId="7A4FEDB6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1830.47</w:t>
            </w:r>
          </w:p>
        </w:tc>
        <w:tc>
          <w:tcPr>
            <w:tcW w:w="940" w:type="dxa"/>
            <w:noWrap/>
            <w:hideMark/>
          </w:tcPr>
          <w:p w14:paraId="675F640A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24228D36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449DBD1C" w14:textId="77777777" w:rsidR="00A84608" w:rsidRPr="00A84608" w:rsidRDefault="00A84608" w:rsidP="00A846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</w:t>
            </w:r>
          </w:p>
        </w:tc>
        <w:tc>
          <w:tcPr>
            <w:tcW w:w="2272" w:type="dxa"/>
            <w:noWrap/>
            <w:hideMark/>
          </w:tcPr>
          <w:p w14:paraId="726CB8C1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Scenario 3</w:t>
            </w:r>
          </w:p>
        </w:tc>
        <w:tc>
          <w:tcPr>
            <w:tcW w:w="2763" w:type="dxa"/>
            <w:noWrap/>
            <w:hideMark/>
          </w:tcPr>
          <w:p w14:paraId="4FF8BF4B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Average Time in System</w:t>
            </w:r>
          </w:p>
        </w:tc>
        <w:tc>
          <w:tcPr>
            <w:tcW w:w="1290" w:type="dxa"/>
            <w:noWrap/>
            <w:hideMark/>
          </w:tcPr>
          <w:p w14:paraId="14CF91C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4097.95</w:t>
            </w:r>
          </w:p>
        </w:tc>
        <w:tc>
          <w:tcPr>
            <w:tcW w:w="1291" w:type="dxa"/>
            <w:noWrap/>
            <w:hideMark/>
          </w:tcPr>
          <w:p w14:paraId="7A17C6CB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4143.30</w:t>
            </w:r>
          </w:p>
        </w:tc>
        <w:tc>
          <w:tcPr>
            <w:tcW w:w="1291" w:type="dxa"/>
            <w:noWrap/>
            <w:hideMark/>
          </w:tcPr>
          <w:p w14:paraId="7D325B98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4188.65</w:t>
            </w:r>
          </w:p>
        </w:tc>
        <w:tc>
          <w:tcPr>
            <w:tcW w:w="940" w:type="dxa"/>
            <w:noWrap/>
            <w:hideMark/>
          </w:tcPr>
          <w:p w14:paraId="0FF0CE2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399630EA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5C900391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1BE5BF4C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57E8967B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Maximum Time in System</w:t>
            </w:r>
          </w:p>
        </w:tc>
        <w:tc>
          <w:tcPr>
            <w:tcW w:w="1290" w:type="dxa"/>
            <w:noWrap/>
            <w:hideMark/>
          </w:tcPr>
          <w:p w14:paraId="10E1DEA7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7789.85</w:t>
            </w:r>
          </w:p>
        </w:tc>
        <w:tc>
          <w:tcPr>
            <w:tcW w:w="1291" w:type="dxa"/>
            <w:noWrap/>
            <w:hideMark/>
          </w:tcPr>
          <w:p w14:paraId="44276AB5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7913.61</w:t>
            </w:r>
          </w:p>
        </w:tc>
        <w:tc>
          <w:tcPr>
            <w:tcW w:w="1291" w:type="dxa"/>
            <w:noWrap/>
            <w:hideMark/>
          </w:tcPr>
          <w:p w14:paraId="37358AE1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8037.37</w:t>
            </w:r>
          </w:p>
        </w:tc>
        <w:tc>
          <w:tcPr>
            <w:tcW w:w="940" w:type="dxa"/>
            <w:noWrap/>
            <w:hideMark/>
          </w:tcPr>
          <w:p w14:paraId="1C1DAD83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76DDB419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51DF4EEF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7EE3FD10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0B7051A4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Minimum Time in System</w:t>
            </w:r>
          </w:p>
        </w:tc>
        <w:tc>
          <w:tcPr>
            <w:tcW w:w="1290" w:type="dxa"/>
            <w:noWrap/>
            <w:hideMark/>
          </w:tcPr>
          <w:p w14:paraId="6EF8B9B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1134.94</w:t>
            </w:r>
          </w:p>
        </w:tc>
        <w:tc>
          <w:tcPr>
            <w:tcW w:w="1291" w:type="dxa"/>
            <w:noWrap/>
            <w:hideMark/>
          </w:tcPr>
          <w:p w14:paraId="56FAC4EE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1156.30</w:t>
            </w:r>
          </w:p>
        </w:tc>
        <w:tc>
          <w:tcPr>
            <w:tcW w:w="1291" w:type="dxa"/>
            <w:noWrap/>
            <w:hideMark/>
          </w:tcPr>
          <w:p w14:paraId="6D61B1B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1177.66</w:t>
            </w:r>
          </w:p>
        </w:tc>
        <w:tc>
          <w:tcPr>
            <w:tcW w:w="940" w:type="dxa"/>
            <w:noWrap/>
            <w:hideMark/>
          </w:tcPr>
          <w:p w14:paraId="57EB3F06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219DACC9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2532B01" w14:textId="77777777" w:rsidR="00A84608" w:rsidRPr="00A84608" w:rsidRDefault="00A84608" w:rsidP="00A846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</w:t>
            </w:r>
          </w:p>
        </w:tc>
        <w:tc>
          <w:tcPr>
            <w:tcW w:w="2272" w:type="dxa"/>
            <w:noWrap/>
            <w:hideMark/>
          </w:tcPr>
          <w:p w14:paraId="3BA58C05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Scenario 4</w:t>
            </w:r>
          </w:p>
        </w:tc>
        <w:tc>
          <w:tcPr>
            <w:tcW w:w="2763" w:type="dxa"/>
            <w:noWrap/>
            <w:hideMark/>
          </w:tcPr>
          <w:p w14:paraId="58F980AB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Average Time in System</w:t>
            </w:r>
          </w:p>
        </w:tc>
        <w:tc>
          <w:tcPr>
            <w:tcW w:w="1290" w:type="dxa"/>
            <w:noWrap/>
            <w:hideMark/>
          </w:tcPr>
          <w:p w14:paraId="76CA0CB0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2555.61</w:t>
            </w:r>
          </w:p>
        </w:tc>
        <w:tc>
          <w:tcPr>
            <w:tcW w:w="1291" w:type="dxa"/>
            <w:noWrap/>
            <w:hideMark/>
          </w:tcPr>
          <w:p w14:paraId="4055C3B5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2566.62</w:t>
            </w:r>
          </w:p>
        </w:tc>
        <w:tc>
          <w:tcPr>
            <w:tcW w:w="1291" w:type="dxa"/>
            <w:noWrap/>
            <w:hideMark/>
          </w:tcPr>
          <w:p w14:paraId="3541D5B0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2577.64</w:t>
            </w:r>
          </w:p>
        </w:tc>
        <w:tc>
          <w:tcPr>
            <w:tcW w:w="940" w:type="dxa"/>
            <w:noWrap/>
            <w:hideMark/>
          </w:tcPr>
          <w:p w14:paraId="39AFA019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26C77456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38FA5C5C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77B5F7E1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1AF3775D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Maximum Time in System</w:t>
            </w:r>
          </w:p>
        </w:tc>
        <w:tc>
          <w:tcPr>
            <w:tcW w:w="1290" w:type="dxa"/>
            <w:noWrap/>
            <w:hideMark/>
          </w:tcPr>
          <w:p w14:paraId="0936F1B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4953.43</w:t>
            </w:r>
          </w:p>
        </w:tc>
        <w:tc>
          <w:tcPr>
            <w:tcW w:w="1291" w:type="dxa"/>
            <w:noWrap/>
            <w:hideMark/>
          </w:tcPr>
          <w:p w14:paraId="1BE4E06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4974.37</w:t>
            </w:r>
          </w:p>
        </w:tc>
        <w:tc>
          <w:tcPr>
            <w:tcW w:w="1291" w:type="dxa"/>
            <w:noWrap/>
            <w:hideMark/>
          </w:tcPr>
          <w:p w14:paraId="3681120D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4995.31</w:t>
            </w:r>
          </w:p>
        </w:tc>
        <w:tc>
          <w:tcPr>
            <w:tcW w:w="940" w:type="dxa"/>
            <w:noWrap/>
            <w:hideMark/>
          </w:tcPr>
          <w:p w14:paraId="109E5FA2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75E7BE83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4CC6E0B5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04A754F4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2272B5E9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Minimum Time in System</w:t>
            </w:r>
          </w:p>
        </w:tc>
        <w:tc>
          <w:tcPr>
            <w:tcW w:w="1290" w:type="dxa"/>
            <w:noWrap/>
            <w:hideMark/>
          </w:tcPr>
          <w:p w14:paraId="25B97800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568.38</w:t>
            </w:r>
          </w:p>
        </w:tc>
        <w:tc>
          <w:tcPr>
            <w:tcW w:w="1291" w:type="dxa"/>
            <w:noWrap/>
            <w:hideMark/>
          </w:tcPr>
          <w:p w14:paraId="573D4EF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577.61</w:t>
            </w:r>
          </w:p>
        </w:tc>
        <w:tc>
          <w:tcPr>
            <w:tcW w:w="1291" w:type="dxa"/>
            <w:noWrap/>
            <w:hideMark/>
          </w:tcPr>
          <w:p w14:paraId="660C72E9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586.84</w:t>
            </w:r>
          </w:p>
        </w:tc>
        <w:tc>
          <w:tcPr>
            <w:tcW w:w="940" w:type="dxa"/>
            <w:noWrap/>
            <w:hideMark/>
          </w:tcPr>
          <w:p w14:paraId="06A15287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6CE45834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56848DA4" w14:textId="77777777" w:rsidR="00A84608" w:rsidRPr="00A84608" w:rsidRDefault="00A84608" w:rsidP="00A8460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5</w:t>
            </w:r>
          </w:p>
        </w:tc>
        <w:tc>
          <w:tcPr>
            <w:tcW w:w="2272" w:type="dxa"/>
            <w:noWrap/>
            <w:hideMark/>
          </w:tcPr>
          <w:p w14:paraId="363AB5B4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Scenario 5</w:t>
            </w:r>
          </w:p>
        </w:tc>
        <w:tc>
          <w:tcPr>
            <w:tcW w:w="2763" w:type="dxa"/>
            <w:noWrap/>
            <w:hideMark/>
          </w:tcPr>
          <w:p w14:paraId="05598E2A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Average Time in System</w:t>
            </w:r>
          </w:p>
        </w:tc>
        <w:tc>
          <w:tcPr>
            <w:tcW w:w="1290" w:type="dxa"/>
            <w:noWrap/>
            <w:hideMark/>
          </w:tcPr>
          <w:p w14:paraId="57AF979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865.44</w:t>
            </w:r>
          </w:p>
        </w:tc>
        <w:tc>
          <w:tcPr>
            <w:tcW w:w="1291" w:type="dxa"/>
            <w:noWrap/>
            <w:hideMark/>
          </w:tcPr>
          <w:p w14:paraId="0656FD0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867.77</w:t>
            </w:r>
          </w:p>
        </w:tc>
        <w:tc>
          <w:tcPr>
            <w:tcW w:w="1291" w:type="dxa"/>
            <w:noWrap/>
            <w:hideMark/>
          </w:tcPr>
          <w:p w14:paraId="5236D85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870.11</w:t>
            </w:r>
          </w:p>
        </w:tc>
        <w:tc>
          <w:tcPr>
            <w:tcW w:w="940" w:type="dxa"/>
            <w:noWrap/>
            <w:hideMark/>
          </w:tcPr>
          <w:p w14:paraId="1D15EAFB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4DFCC5C0" w14:textId="77777777" w:rsidTr="00FD22B5">
        <w:trPr>
          <w:trHeight w:val="352"/>
        </w:trPr>
        <w:tc>
          <w:tcPr>
            <w:tcW w:w="861" w:type="dxa"/>
            <w:noWrap/>
            <w:hideMark/>
          </w:tcPr>
          <w:p w14:paraId="0F18A580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272" w:type="dxa"/>
            <w:noWrap/>
            <w:hideMark/>
          </w:tcPr>
          <w:p w14:paraId="3F91D47A" w14:textId="77777777" w:rsidR="00A84608" w:rsidRPr="00A84608" w:rsidRDefault="00A84608" w:rsidP="00A8460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763" w:type="dxa"/>
            <w:noWrap/>
            <w:hideMark/>
          </w:tcPr>
          <w:p w14:paraId="58910FE8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Maximum Time in System</w:t>
            </w:r>
          </w:p>
        </w:tc>
        <w:tc>
          <w:tcPr>
            <w:tcW w:w="1290" w:type="dxa"/>
            <w:noWrap/>
            <w:hideMark/>
          </w:tcPr>
          <w:p w14:paraId="501C0AFA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1658.93</w:t>
            </w:r>
          </w:p>
        </w:tc>
        <w:tc>
          <w:tcPr>
            <w:tcW w:w="1291" w:type="dxa"/>
            <w:noWrap/>
            <w:hideMark/>
          </w:tcPr>
          <w:p w14:paraId="5EDDEE89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1675.61</w:t>
            </w:r>
          </w:p>
        </w:tc>
        <w:tc>
          <w:tcPr>
            <w:tcW w:w="1291" w:type="dxa"/>
            <w:noWrap/>
            <w:hideMark/>
          </w:tcPr>
          <w:p w14:paraId="0314F62F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1692.29</w:t>
            </w:r>
          </w:p>
        </w:tc>
        <w:tc>
          <w:tcPr>
            <w:tcW w:w="940" w:type="dxa"/>
            <w:noWrap/>
            <w:hideMark/>
          </w:tcPr>
          <w:p w14:paraId="56351894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</w:p>
        </w:tc>
      </w:tr>
      <w:tr w:rsidR="00FD22B5" w:rsidRPr="00A84608" w14:paraId="068864E8" w14:textId="77777777" w:rsidTr="00FD22B5">
        <w:trPr>
          <w:trHeight w:val="368"/>
        </w:trPr>
        <w:tc>
          <w:tcPr>
            <w:tcW w:w="861" w:type="dxa"/>
            <w:noWrap/>
            <w:hideMark/>
          </w:tcPr>
          <w:p w14:paraId="753B3B60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2272" w:type="dxa"/>
            <w:noWrap/>
            <w:hideMark/>
          </w:tcPr>
          <w:p w14:paraId="7C61CFE7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2763" w:type="dxa"/>
            <w:noWrap/>
            <w:hideMark/>
          </w:tcPr>
          <w:p w14:paraId="4F71BED6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Minimum Time in System</w:t>
            </w:r>
          </w:p>
        </w:tc>
        <w:tc>
          <w:tcPr>
            <w:tcW w:w="1290" w:type="dxa"/>
            <w:noWrap/>
            <w:hideMark/>
          </w:tcPr>
          <w:p w14:paraId="59B30390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411.20</w:t>
            </w:r>
          </w:p>
        </w:tc>
        <w:tc>
          <w:tcPr>
            <w:tcW w:w="1291" w:type="dxa"/>
            <w:noWrap/>
            <w:hideMark/>
          </w:tcPr>
          <w:p w14:paraId="439C93C3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413.15</w:t>
            </w:r>
          </w:p>
        </w:tc>
        <w:tc>
          <w:tcPr>
            <w:tcW w:w="1291" w:type="dxa"/>
            <w:noWrap/>
            <w:hideMark/>
          </w:tcPr>
          <w:p w14:paraId="68DD819E" w14:textId="77777777" w:rsidR="00A84608" w:rsidRPr="00A84608" w:rsidRDefault="00A84608" w:rsidP="00A8460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415.10</w:t>
            </w:r>
          </w:p>
        </w:tc>
        <w:tc>
          <w:tcPr>
            <w:tcW w:w="940" w:type="dxa"/>
            <w:noWrap/>
            <w:hideMark/>
          </w:tcPr>
          <w:p w14:paraId="14C28C2D" w14:textId="77777777" w:rsidR="00A84608" w:rsidRPr="00A84608" w:rsidRDefault="00A84608" w:rsidP="00A84608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</w:pPr>
            <w:r w:rsidRPr="00A84608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</w:rPr>
              <w:t> </w:t>
            </w:r>
          </w:p>
        </w:tc>
      </w:tr>
    </w:tbl>
    <w:p w14:paraId="7C9CD8DF" w14:textId="64476168" w:rsidR="009B460B" w:rsidRDefault="00864E75" w:rsidP="009B46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              </w:t>
      </w:r>
      <w:r w:rsidR="0049389C">
        <w:rPr>
          <w:rStyle w:val="Emphasis"/>
          <w:i w:val="0"/>
          <w:iCs w:val="0"/>
        </w:rPr>
        <w:t>Running the models for scenario1-5</w:t>
      </w:r>
      <w:r w:rsidR="00B65AF7">
        <w:rPr>
          <w:rStyle w:val="Emphasis"/>
          <w:i w:val="0"/>
          <w:iCs w:val="0"/>
        </w:rPr>
        <w:t xml:space="preserve"> </w:t>
      </w:r>
      <w:r w:rsidR="00F668D1">
        <w:rPr>
          <w:rStyle w:val="Emphasis"/>
          <w:i w:val="0"/>
          <w:iCs w:val="0"/>
        </w:rPr>
        <w:t xml:space="preserve">for 500 runs </w:t>
      </w:r>
      <w:r w:rsidR="00AD5202">
        <w:rPr>
          <w:rStyle w:val="Emphasis"/>
          <w:i w:val="0"/>
          <w:iCs w:val="0"/>
        </w:rPr>
        <w:t>generates</w:t>
      </w:r>
      <w:r w:rsidR="00F668D1">
        <w:rPr>
          <w:rStyle w:val="Emphasis"/>
          <w:i w:val="0"/>
          <w:iCs w:val="0"/>
        </w:rPr>
        <w:t xml:space="preserve"> </w:t>
      </w:r>
      <w:r w:rsidR="00B65AF7">
        <w:rPr>
          <w:rStyle w:val="Emphasis"/>
          <w:i w:val="0"/>
          <w:iCs w:val="0"/>
        </w:rPr>
        <w:t xml:space="preserve">the simul8 result manager </w:t>
      </w:r>
      <w:r w:rsidR="00DF1D01">
        <w:rPr>
          <w:rStyle w:val="Emphasis"/>
          <w:i w:val="0"/>
          <w:iCs w:val="0"/>
        </w:rPr>
        <w:t>which have</w:t>
      </w:r>
      <w:r w:rsidR="006D0067">
        <w:rPr>
          <w:rStyle w:val="Emphasis"/>
          <w:i w:val="0"/>
          <w:iCs w:val="0"/>
        </w:rPr>
        <w:t xml:space="preserve"> the </w:t>
      </w:r>
      <w:r w:rsidR="00C03E08">
        <w:rPr>
          <w:rStyle w:val="Emphasis"/>
          <w:i w:val="0"/>
          <w:iCs w:val="0"/>
        </w:rPr>
        <w:t xml:space="preserve">average, minimum and maximum </w:t>
      </w:r>
      <w:r w:rsidR="00707627">
        <w:rPr>
          <w:rStyle w:val="Emphasis"/>
          <w:i w:val="0"/>
          <w:iCs w:val="0"/>
        </w:rPr>
        <w:t xml:space="preserve">time in system which I have tabulated in the table 3. Table 3 </w:t>
      </w:r>
      <w:r w:rsidR="00D8530B">
        <w:rPr>
          <w:rStyle w:val="Emphasis"/>
          <w:i w:val="0"/>
          <w:iCs w:val="0"/>
        </w:rPr>
        <w:t>indicate</w:t>
      </w:r>
      <w:r w:rsidR="008D47DA">
        <w:rPr>
          <w:rStyle w:val="Emphasis"/>
          <w:i w:val="0"/>
          <w:iCs w:val="0"/>
        </w:rPr>
        <w:t>s</w:t>
      </w:r>
      <w:r w:rsidR="00803BE5">
        <w:rPr>
          <w:rStyle w:val="Emphasis"/>
          <w:i w:val="0"/>
          <w:iCs w:val="0"/>
        </w:rPr>
        <w:t xml:space="preserve"> </w:t>
      </w:r>
      <w:r w:rsidR="00D8530B">
        <w:rPr>
          <w:rStyle w:val="Emphasis"/>
          <w:i w:val="0"/>
          <w:iCs w:val="0"/>
        </w:rPr>
        <w:t>that</w:t>
      </w:r>
      <w:r w:rsidR="00803BE5">
        <w:rPr>
          <w:rStyle w:val="Emphasis"/>
          <w:i w:val="0"/>
          <w:iCs w:val="0"/>
        </w:rPr>
        <w:t xml:space="preserve"> the </w:t>
      </w:r>
      <w:r w:rsidR="00537463">
        <w:rPr>
          <w:rStyle w:val="Emphasis"/>
          <w:i w:val="0"/>
          <w:iCs w:val="0"/>
        </w:rPr>
        <w:t xml:space="preserve">course correction </w:t>
      </w:r>
      <w:r w:rsidR="0038664F">
        <w:rPr>
          <w:rStyle w:val="Emphasis"/>
          <w:i w:val="0"/>
          <w:iCs w:val="0"/>
        </w:rPr>
        <w:t>I have</w:t>
      </w:r>
      <w:r w:rsidR="00537463">
        <w:rPr>
          <w:rStyle w:val="Emphasis"/>
          <w:i w:val="0"/>
          <w:iCs w:val="0"/>
        </w:rPr>
        <w:t xml:space="preserve"> done to remove bottlenecks in system is </w:t>
      </w:r>
      <w:r w:rsidR="003060BB">
        <w:rPr>
          <w:rStyle w:val="Emphasis"/>
          <w:i w:val="0"/>
          <w:iCs w:val="0"/>
        </w:rPr>
        <w:t>working.</w:t>
      </w:r>
      <w:r w:rsidR="00537463">
        <w:rPr>
          <w:rStyle w:val="Emphasis"/>
          <w:i w:val="0"/>
          <w:iCs w:val="0"/>
        </w:rPr>
        <w:t xml:space="preserve"> </w:t>
      </w:r>
      <w:r w:rsidR="003060BB">
        <w:rPr>
          <w:rStyle w:val="Emphasis"/>
          <w:i w:val="0"/>
          <w:iCs w:val="0"/>
        </w:rPr>
        <w:t>A</w:t>
      </w:r>
      <w:r w:rsidR="00537463">
        <w:rPr>
          <w:rStyle w:val="Emphasis"/>
          <w:i w:val="0"/>
          <w:iCs w:val="0"/>
        </w:rPr>
        <w:t xml:space="preserve">s the time in system is decreasing </w:t>
      </w:r>
      <w:r w:rsidR="005C36EA">
        <w:rPr>
          <w:rStyle w:val="Emphasis"/>
          <w:i w:val="0"/>
          <w:iCs w:val="0"/>
        </w:rPr>
        <w:t>significantly,</w:t>
      </w:r>
      <w:r w:rsidR="00266F70">
        <w:rPr>
          <w:rStyle w:val="Emphasis"/>
          <w:i w:val="0"/>
          <w:iCs w:val="0"/>
        </w:rPr>
        <w:t xml:space="preserve"> </w:t>
      </w:r>
      <w:r w:rsidR="00A70FC7">
        <w:rPr>
          <w:rStyle w:val="Emphasis"/>
          <w:i w:val="0"/>
          <w:iCs w:val="0"/>
        </w:rPr>
        <w:t xml:space="preserve">we can see the process is getting </w:t>
      </w:r>
      <w:r w:rsidR="00C93B1E">
        <w:rPr>
          <w:rStyle w:val="Emphasis"/>
          <w:i w:val="0"/>
          <w:iCs w:val="0"/>
        </w:rPr>
        <w:t>expediate</w:t>
      </w:r>
      <w:r w:rsidR="00A70FC7">
        <w:rPr>
          <w:rStyle w:val="Emphasis"/>
          <w:i w:val="0"/>
          <w:iCs w:val="0"/>
        </w:rPr>
        <w:t xml:space="preserve"> and more samples can be analyzed in less time</w:t>
      </w:r>
      <w:r w:rsidR="00B20AF9">
        <w:rPr>
          <w:rStyle w:val="Emphasis"/>
          <w:i w:val="0"/>
          <w:iCs w:val="0"/>
        </w:rPr>
        <w:t>.</w:t>
      </w:r>
      <w:r w:rsidR="00AC060A">
        <w:rPr>
          <w:rStyle w:val="Emphasis"/>
          <w:i w:val="0"/>
          <w:iCs w:val="0"/>
        </w:rPr>
        <w:t xml:space="preserve">  </w:t>
      </w:r>
    </w:p>
    <w:p w14:paraId="7AAEB5C7" w14:textId="10F99E94" w:rsidR="00507E9C" w:rsidRPr="00C0601E" w:rsidRDefault="00864E75" w:rsidP="009B46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</w:t>
      </w:r>
    </w:p>
    <w:p w14:paraId="70D04978" w14:textId="1B0EA280" w:rsidR="009B460B" w:rsidRDefault="00376FDE" w:rsidP="00F63E7F">
      <w:pPr>
        <w:ind w:firstLine="0"/>
      </w:pPr>
      <w:r>
        <w:rPr>
          <w:noProof/>
        </w:rPr>
        <w:drawing>
          <wp:inline distT="0" distB="0" distL="0" distR="0" wp14:anchorId="1B7CC545" wp14:editId="4A45E74D">
            <wp:extent cx="6456045" cy="4055166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03" cy="40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5F0D" w14:textId="0689B55A" w:rsidR="00376FDE" w:rsidRDefault="00376FDE" w:rsidP="00376FDE">
      <w:pPr>
        <w:ind w:firstLine="0"/>
      </w:pPr>
      <w:r>
        <w:t xml:space="preserve">Figure03. Comparison between </w:t>
      </w:r>
      <w:r w:rsidR="00B4618C">
        <w:t>Current and Scenario1</w:t>
      </w:r>
    </w:p>
    <w:p w14:paraId="047133B1" w14:textId="579EC86F" w:rsidR="009B460B" w:rsidRDefault="00652CCE" w:rsidP="00F63E7F">
      <w:pPr>
        <w:ind w:firstLine="0"/>
      </w:pPr>
      <w:r>
        <w:t xml:space="preserve">                   </w:t>
      </w:r>
      <w:r w:rsidR="009A1329">
        <w:t>In scenario</w:t>
      </w:r>
      <w:r w:rsidR="00D42A92">
        <w:t>-1</w:t>
      </w:r>
      <w:r w:rsidR="009A1329">
        <w:t xml:space="preserve"> I changed the older DNA sequencer machine to the new rapid DNA machine</w:t>
      </w:r>
      <w:r w:rsidR="003E19D2">
        <w:t xml:space="preserve"> which take</w:t>
      </w:r>
      <w:r w:rsidR="008C5254">
        <w:t>s 2 hours to</w:t>
      </w:r>
      <w:r w:rsidR="003E19D2">
        <w:t xml:space="preserve"> run 8 samples instead of 2 days for 100 samples.</w:t>
      </w:r>
      <w:r w:rsidR="00D42A92">
        <w:t xml:space="preserve"> After changing the </w:t>
      </w:r>
      <w:r w:rsidR="00343BB2">
        <w:t>new rapid DNA machine,</w:t>
      </w:r>
      <w:r w:rsidR="00D42A92">
        <w:t xml:space="preserve"> I can refer to figure03</w:t>
      </w:r>
      <w:r w:rsidR="00693805">
        <w:t xml:space="preserve"> to compare the distribution of variance on time in system or I </w:t>
      </w:r>
      <w:r w:rsidR="00F8103B">
        <w:t xml:space="preserve">am </w:t>
      </w:r>
      <w:r w:rsidR="00693805">
        <w:t xml:space="preserve">also able to see </w:t>
      </w:r>
      <w:r w:rsidR="000A0DA2">
        <w:t>the change in frequency for the que</w:t>
      </w:r>
      <w:r w:rsidR="00F8103B">
        <w:t>ue</w:t>
      </w:r>
      <w:r w:rsidR="000A0DA2">
        <w:t xml:space="preserve"> for DNA machine. </w:t>
      </w:r>
      <w:r w:rsidR="003E19D2">
        <w:t xml:space="preserve"> </w:t>
      </w:r>
      <w:r w:rsidR="00404C14">
        <w:lastRenderedPageBreak/>
        <w:t>As samples are running through queue for DNA machine more frequently than the older one</w:t>
      </w:r>
      <w:r w:rsidR="004F2057">
        <w:t xml:space="preserve">, </w:t>
      </w:r>
      <w:proofErr w:type="gramStart"/>
      <w:r w:rsidR="00055AE8">
        <w:t>But</w:t>
      </w:r>
      <w:proofErr w:type="gramEnd"/>
      <w:r w:rsidR="00055AE8">
        <w:t xml:space="preserve"> validation still ha</w:t>
      </w:r>
      <w:r w:rsidR="00046F0E">
        <w:t>s</w:t>
      </w:r>
      <w:r w:rsidR="00055AE8">
        <w:t xml:space="preserve"> the high </w:t>
      </w:r>
      <w:r w:rsidR="00454C44">
        <w:t xml:space="preserve">variance in scenario 1 than current </w:t>
      </w:r>
      <w:r w:rsidR="007D2F74">
        <w:t>process</w:t>
      </w:r>
      <w:r w:rsidR="00454C44">
        <w:t>.</w:t>
      </w:r>
    </w:p>
    <w:p w14:paraId="46B87D29" w14:textId="77777777" w:rsidR="009C101A" w:rsidRDefault="009C101A" w:rsidP="009C101A">
      <w:pPr>
        <w:ind w:firstLine="0"/>
      </w:pPr>
      <w:r>
        <w:t>Figure03. Comparison between Current and Scenario1</w:t>
      </w:r>
    </w:p>
    <w:p w14:paraId="121C9809" w14:textId="378B038A" w:rsidR="00454C44" w:rsidRDefault="00A9601D" w:rsidP="00F63E7F">
      <w:pPr>
        <w:ind w:firstLine="0"/>
      </w:pPr>
      <w:r>
        <w:rPr>
          <w:noProof/>
        </w:rPr>
        <w:drawing>
          <wp:inline distT="0" distB="0" distL="0" distR="0" wp14:anchorId="6B13A3C4" wp14:editId="585A6B37">
            <wp:extent cx="6391948" cy="3840480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77" cy="385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DB57" w14:textId="05106455" w:rsidR="009C101A" w:rsidRDefault="00A9601D" w:rsidP="00F63E7F">
      <w:pPr>
        <w:ind w:firstLine="0"/>
      </w:pPr>
      <w:r>
        <w:t xml:space="preserve">  </w:t>
      </w:r>
      <w:r w:rsidR="007D2F74">
        <w:t>Figure0</w:t>
      </w:r>
      <w:r w:rsidR="00104688">
        <w:t>4</w:t>
      </w:r>
      <w:r w:rsidR="007D2F74">
        <w:t xml:space="preserve">. Comparison between </w:t>
      </w:r>
      <w:r w:rsidR="007D2F74">
        <w:t>scenario1</w:t>
      </w:r>
      <w:r w:rsidR="007D2F74">
        <w:t xml:space="preserve"> and Scenario</w:t>
      </w:r>
      <w:r w:rsidR="007D2F74">
        <w:t>2</w:t>
      </w:r>
      <w:r>
        <w:t xml:space="preserve">          </w:t>
      </w:r>
    </w:p>
    <w:p w14:paraId="4440C7D5" w14:textId="78F41B84" w:rsidR="00454C44" w:rsidRDefault="00A9601D" w:rsidP="00F63E7F">
      <w:pPr>
        <w:ind w:firstLine="0"/>
      </w:pPr>
      <w:r>
        <w:t xml:space="preserve"> In scenari</w:t>
      </w:r>
      <w:r w:rsidR="00275DF2">
        <w:t xml:space="preserve">o 2 </w:t>
      </w:r>
      <w:r w:rsidR="00FF4781">
        <w:t xml:space="preserve">I tried to improve system by eliminating transport to lab with faster courier service which will be available to take samples prepared </w:t>
      </w:r>
      <w:r w:rsidR="008967D9">
        <w:t xml:space="preserve">from increased number of CSIs to the lab without any delay </w:t>
      </w:r>
      <w:r w:rsidR="002148A8">
        <w:t>who are also working in shift parallel to CSI</w:t>
      </w:r>
      <w:r w:rsidR="008967D9">
        <w:t>.</w:t>
      </w:r>
      <w:r w:rsidR="007D2F74">
        <w:t xml:space="preserve"> </w:t>
      </w:r>
      <w:r w:rsidR="00104688">
        <w:t>With the help of figure</w:t>
      </w:r>
      <w:r w:rsidR="00BE3E7E">
        <w:t xml:space="preserve">04 I can infer that the variance in Que for CSI </w:t>
      </w:r>
      <w:r w:rsidR="0098055F">
        <w:t xml:space="preserve">visit </w:t>
      </w:r>
      <w:r w:rsidR="00004E50">
        <w:t xml:space="preserve">is decreased considerably. </w:t>
      </w:r>
      <w:r w:rsidR="00BD64BD">
        <w:t>Variance in que</w:t>
      </w:r>
      <w:r w:rsidR="009457CE">
        <w:t>ue for courier</w:t>
      </w:r>
      <w:r w:rsidR="00BD64BD">
        <w:t xml:space="preserve"> increase </w:t>
      </w:r>
      <w:r w:rsidR="009457CE">
        <w:t>in a small amount</w:t>
      </w:r>
      <w:r w:rsidR="008D2B5D">
        <w:t xml:space="preserve"> but the activity is </w:t>
      </w:r>
      <w:r w:rsidR="00E73647">
        <w:t>decreasing</w:t>
      </w:r>
      <w:r w:rsidR="008D2B5D">
        <w:t xml:space="preserve"> the time in system.</w:t>
      </w:r>
    </w:p>
    <w:p w14:paraId="0FA6DE7B" w14:textId="7B5E5295" w:rsidR="003845E7" w:rsidRDefault="003845E7" w:rsidP="00F63E7F">
      <w:pPr>
        <w:ind w:firstLine="0"/>
      </w:pPr>
      <w:r>
        <w:t xml:space="preserve">           </w:t>
      </w:r>
    </w:p>
    <w:p w14:paraId="29717DA0" w14:textId="77777777" w:rsidR="00E73647" w:rsidRDefault="00E73647" w:rsidP="00F63E7F">
      <w:pPr>
        <w:ind w:firstLine="0"/>
      </w:pPr>
    </w:p>
    <w:p w14:paraId="116C123D" w14:textId="77777777" w:rsidR="0005412A" w:rsidRDefault="0005412A" w:rsidP="00F63E7F">
      <w:pPr>
        <w:ind w:firstLine="0"/>
      </w:pPr>
    </w:p>
    <w:p w14:paraId="14ACA131" w14:textId="77777777" w:rsidR="0005412A" w:rsidRDefault="0005412A" w:rsidP="00F63E7F">
      <w:pPr>
        <w:ind w:firstLine="0"/>
      </w:pPr>
    </w:p>
    <w:p w14:paraId="3AAD8357" w14:textId="187277EC" w:rsidR="0005412A" w:rsidRDefault="003845E7" w:rsidP="00F63E7F">
      <w:pPr>
        <w:ind w:firstLine="0"/>
      </w:pPr>
      <w:r>
        <w:rPr>
          <w:noProof/>
        </w:rPr>
        <w:drawing>
          <wp:inline distT="0" distB="0" distL="0" distR="0" wp14:anchorId="7A6F586C" wp14:editId="634DD3B5">
            <wp:extent cx="6400800" cy="377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10" cy="3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A5F2" w14:textId="01716D13" w:rsidR="0005412A" w:rsidRDefault="003845E7" w:rsidP="00F63E7F">
      <w:pPr>
        <w:ind w:firstLine="0"/>
      </w:pPr>
      <w:r>
        <w:t>Figure0</w:t>
      </w:r>
      <w:r w:rsidR="00D35774">
        <w:t>5</w:t>
      </w:r>
      <w:r>
        <w:t>. Comparison between scenario</w:t>
      </w:r>
      <w:r>
        <w:t>2</w:t>
      </w:r>
      <w:r>
        <w:t xml:space="preserve"> and Scenario</w:t>
      </w:r>
      <w:r>
        <w:t>3</w:t>
      </w:r>
      <w:r>
        <w:t xml:space="preserve">         </w:t>
      </w:r>
    </w:p>
    <w:p w14:paraId="00B49929" w14:textId="29E6576F" w:rsidR="00454C44" w:rsidRDefault="00491C37" w:rsidP="00F63E7F">
      <w:pPr>
        <w:ind w:firstLine="0"/>
      </w:pPr>
      <w:r>
        <w:t xml:space="preserve">           </w:t>
      </w:r>
      <w:r w:rsidR="00651288">
        <w:t xml:space="preserve">In </w:t>
      </w:r>
      <w:r w:rsidR="00480BF4">
        <w:t xml:space="preserve">Scenario 3 CSI visit and </w:t>
      </w:r>
      <w:r w:rsidR="00936B02">
        <w:t xml:space="preserve">courier are working 24hours for 7 days </w:t>
      </w:r>
      <w:r w:rsidR="005532AD">
        <w:t>when only one CSI is working instead 4</w:t>
      </w:r>
      <w:r w:rsidR="00651288">
        <w:t>. Still</w:t>
      </w:r>
      <w:r w:rsidR="00D35774">
        <w:t xml:space="preserve"> from figure</w:t>
      </w:r>
      <w:r w:rsidR="005B3D02">
        <w:t>05</w:t>
      </w:r>
      <w:r w:rsidR="00651288">
        <w:t xml:space="preserve"> we can see the big change in variance </w:t>
      </w:r>
      <w:r w:rsidR="00D35774">
        <w:t>of the sample in que</w:t>
      </w:r>
      <w:r w:rsidR="001B4095">
        <w:t>ue</w:t>
      </w:r>
      <w:r w:rsidR="00D35774">
        <w:t xml:space="preserve"> </w:t>
      </w:r>
      <w:r w:rsidR="001B4095">
        <w:t>for CSI</w:t>
      </w:r>
      <w:r w:rsidR="003C2EFC">
        <w:t xml:space="preserve"> and </w:t>
      </w:r>
      <w:r w:rsidR="007369DE">
        <w:t xml:space="preserve">courier as they are decreasing in </w:t>
      </w:r>
      <w:r w:rsidR="009B294F">
        <w:t>both queues.</w:t>
      </w:r>
    </w:p>
    <w:p w14:paraId="6B142E83" w14:textId="77777777" w:rsidR="00F71153" w:rsidRDefault="00F71153" w:rsidP="00F71153">
      <w:pPr>
        <w:ind w:firstLine="0"/>
      </w:pPr>
      <w:r>
        <w:tab/>
      </w:r>
      <w:r>
        <w:t>In scenario 4 lab worker are working 24 hours for 7 days though CSIs and courier are working as per shifts as they were doing in scenario 2. I can deduct from the figure06 that all lab queues are seeing less variation than the scenario 2 with higher frequency of less time in system.</w:t>
      </w:r>
    </w:p>
    <w:p w14:paraId="2AA2CD76" w14:textId="4E9E036B" w:rsidR="00F71153" w:rsidRDefault="00F71153" w:rsidP="00F63E7F">
      <w:pPr>
        <w:ind w:firstLine="0"/>
      </w:pPr>
      <w:r>
        <w:tab/>
      </w:r>
      <w:r>
        <w:t>In scenario5</w:t>
      </w:r>
      <w:r w:rsidR="002F3EC9">
        <w:t xml:space="preserve"> both lab workers</w:t>
      </w:r>
      <w:r w:rsidR="00F02B7A">
        <w:t>,</w:t>
      </w:r>
      <w:r w:rsidR="002F3EC9">
        <w:t xml:space="preserve"> </w:t>
      </w:r>
      <w:r w:rsidR="00F02B7A">
        <w:t>CSI and Courier</w:t>
      </w:r>
      <w:r w:rsidR="001266AF">
        <w:t xml:space="preserve"> are working for 24 hours for 7 days</w:t>
      </w:r>
      <w:r w:rsidR="00D86182">
        <w:t xml:space="preserve"> so the results would be same as per scenario </w:t>
      </w:r>
      <w:r w:rsidR="00B74C99">
        <w:t xml:space="preserve">3 and scenario 4 </w:t>
      </w:r>
      <w:r w:rsidR="00941F50">
        <w:t>every</w:t>
      </w:r>
      <w:r w:rsidR="005C4C70">
        <w:t xml:space="preserve"> que</w:t>
      </w:r>
      <w:r w:rsidR="0070459D">
        <w:t>ue</w:t>
      </w:r>
      <w:r w:rsidR="005C4C70">
        <w:t xml:space="preserve"> will be working seamlessly without any </w:t>
      </w:r>
      <w:r w:rsidR="00667CCD">
        <w:t>delay</w:t>
      </w:r>
      <w:r w:rsidR="00BC1D49">
        <w:t>.</w:t>
      </w:r>
      <w:r w:rsidR="00B74C99">
        <w:t xml:space="preserve"> </w:t>
      </w:r>
    </w:p>
    <w:p w14:paraId="461DEEB0" w14:textId="58BCC499" w:rsidR="00454C44" w:rsidRDefault="00F65A46" w:rsidP="00F63E7F">
      <w:pPr>
        <w:ind w:firstLine="0"/>
      </w:pPr>
      <w:r>
        <w:rPr>
          <w:noProof/>
        </w:rPr>
        <w:lastRenderedPageBreak/>
        <w:drawing>
          <wp:inline distT="0" distB="0" distL="0" distR="0" wp14:anchorId="201A4402" wp14:editId="417F5709">
            <wp:extent cx="6424295" cy="39836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73" cy="39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625D" w14:textId="48BE5F5D" w:rsidR="009B460B" w:rsidRDefault="00F65A46" w:rsidP="00F63E7F">
      <w:pPr>
        <w:ind w:firstLine="0"/>
      </w:pPr>
      <w:r>
        <w:t>Figure</w:t>
      </w:r>
      <w:r w:rsidR="000546E5">
        <w:t>06. comparison for lab queues in scenario2 and scenario 4</w:t>
      </w:r>
    </w:p>
    <w:p w14:paraId="143A1A95" w14:textId="4F7B671B" w:rsidR="007D43AF" w:rsidRDefault="00F05C16" w:rsidP="00F63E7F">
      <w:pPr>
        <w:ind w:firstLine="0"/>
      </w:pPr>
      <w:r>
        <w:t xml:space="preserve">    </w:t>
      </w:r>
      <w:r w:rsidR="00667CCD">
        <w:tab/>
      </w:r>
      <w:r w:rsidR="00477E53">
        <w:t>I changed the older DNA machine with New Rapid DNA machine so we decrease the time in activity from 2880 minute</w:t>
      </w:r>
      <w:r w:rsidR="00A007AD">
        <w:t>s</w:t>
      </w:r>
      <w:r w:rsidR="00477E53">
        <w:t xml:space="preserve"> to 120</w:t>
      </w:r>
      <w:r w:rsidR="00A007AD">
        <w:t xml:space="preserve"> </w:t>
      </w:r>
      <w:r w:rsidR="00477E53">
        <w:t>minutes</w:t>
      </w:r>
      <w:r w:rsidR="003F275A">
        <w:t xml:space="preserve"> which is working in shift parallelly </w:t>
      </w:r>
      <w:r w:rsidR="003B3887">
        <w:t>changed validation shift so they will work more hours than before and decrease the delay.</w:t>
      </w:r>
      <w:r w:rsidR="005B77B3">
        <w:t xml:space="preserve"> In scenario 2 we increase</w:t>
      </w:r>
      <w:r w:rsidR="00F6700D">
        <w:t xml:space="preserve"> CSI number from 3 to </w:t>
      </w:r>
      <w:r w:rsidR="006707FF">
        <w:t xml:space="preserve">4 and delete one extra </w:t>
      </w:r>
      <w:r w:rsidR="009A7DD6">
        <w:t xml:space="preserve">activity to delete CSI </w:t>
      </w:r>
      <w:r w:rsidR="008B186F">
        <w:t>input evidence to system activity.</w:t>
      </w:r>
      <w:r w:rsidR="009A0A2D">
        <w:t xml:space="preserve"> Put courier in </w:t>
      </w:r>
      <w:r w:rsidR="006C3B77">
        <w:t xml:space="preserve">process to pacify the process </w:t>
      </w:r>
      <w:r w:rsidR="00A94E3A">
        <w:t>and decrease the time in system with instant collection and transportation</w:t>
      </w:r>
      <w:r w:rsidR="0070459D">
        <w:t>,</w:t>
      </w:r>
      <w:r w:rsidR="00123538">
        <w:t xml:space="preserve"> </w:t>
      </w:r>
      <w:r w:rsidR="0011543A">
        <w:t>we</w:t>
      </w:r>
      <w:sdt>
        <w:sdtPr>
          <w:id w:val="-1587910306"/>
          <w:citation/>
        </w:sdtPr>
        <w:sdtContent>
          <w:r w:rsidR="00C15194">
            <w:fldChar w:fldCharType="begin"/>
          </w:r>
          <w:r w:rsidR="00C15194">
            <w:rPr>
              <w:lang w:val="en-GB"/>
            </w:rPr>
            <w:instrText xml:space="preserve"> CITATION Hil23 \l 2057 </w:instrText>
          </w:r>
          <w:r w:rsidR="00C15194">
            <w:fldChar w:fldCharType="separate"/>
          </w:r>
          <w:r w:rsidR="00C15194">
            <w:rPr>
              <w:noProof/>
              <w:lang w:val="en-GB"/>
            </w:rPr>
            <w:t xml:space="preserve"> </w:t>
          </w:r>
          <w:r w:rsidR="00C15194" w:rsidRPr="00C15194">
            <w:rPr>
              <w:noProof/>
              <w:lang w:val="en-GB"/>
            </w:rPr>
            <w:t>(Hill, 2023)</w:t>
          </w:r>
          <w:r w:rsidR="00C15194">
            <w:fldChar w:fldCharType="end"/>
          </w:r>
        </w:sdtContent>
      </w:sdt>
      <w:r w:rsidR="006F16BD">
        <w:t xml:space="preserve"> then </w:t>
      </w:r>
      <w:r w:rsidR="00816EA1">
        <w:t>change</w:t>
      </w:r>
      <w:r w:rsidR="006F16BD">
        <w:t xml:space="preserve"> the shifts of </w:t>
      </w:r>
      <w:r w:rsidR="007F3D64">
        <w:t xml:space="preserve">CSI visit and Courier </w:t>
      </w:r>
      <w:r w:rsidR="0092762E">
        <w:t>to as we discussed</w:t>
      </w:r>
      <w:r w:rsidR="00AD50D4">
        <w:t xml:space="preserve"> before. And the transformation of the system we can see through variance in time in system through every scenario</w:t>
      </w:r>
      <w:r w:rsidR="001E0C00">
        <w:t xml:space="preserve"> in figure07</w:t>
      </w:r>
      <w:r w:rsidR="0070459D">
        <w:t xml:space="preserve">, </w:t>
      </w:r>
      <w:r w:rsidR="001E0C00">
        <w:t>increasing frequency</w:t>
      </w:r>
      <w:r w:rsidR="00D17E39">
        <w:t xml:space="preserve"> over the smaller times indicate that more and more samples are passing through </w:t>
      </w:r>
      <w:r w:rsidR="00101ADE">
        <w:t xml:space="preserve">the DNA sequence </w:t>
      </w:r>
      <w:r w:rsidR="00CA4447">
        <w:t xml:space="preserve">run through ID database </w:t>
      </w:r>
      <w:r w:rsidR="00607EFC">
        <w:t xml:space="preserve">are producing result </w:t>
      </w:r>
      <w:r w:rsidR="00FE545D">
        <w:t>faster than the before.</w:t>
      </w:r>
    </w:p>
    <w:p w14:paraId="22F13F86" w14:textId="68BD60DC" w:rsidR="009B460B" w:rsidRDefault="00F05C16" w:rsidP="00F63E7F">
      <w:pPr>
        <w:ind w:firstLine="0"/>
      </w:pPr>
      <w:r>
        <w:lastRenderedPageBreak/>
        <w:t xml:space="preserve">   </w:t>
      </w:r>
      <w:r w:rsidR="00BC1D49">
        <w:rPr>
          <w:noProof/>
        </w:rPr>
        <w:drawing>
          <wp:inline distT="0" distB="0" distL="0" distR="0" wp14:anchorId="0BDB5408" wp14:editId="3BEB4041">
            <wp:extent cx="5943600" cy="3723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A46">
        <w:t>Figure0</w:t>
      </w:r>
      <w:r w:rsidR="001E0C00">
        <w:t>7</w:t>
      </w:r>
      <w:r w:rsidR="00F65A46">
        <w:t>. Comparison between Times in System For scenario 1-5</w:t>
      </w:r>
    </w:p>
    <w:p w14:paraId="102C851E" w14:textId="4F40209F" w:rsidR="00FD22B5" w:rsidRDefault="00FD22B5" w:rsidP="00FD22B5">
      <w:pPr>
        <w:pStyle w:val="NoSpacing"/>
      </w:pPr>
      <w:r>
        <w:t xml:space="preserve">Table </w:t>
      </w:r>
      <w:r w:rsidR="00D7569B">
        <w:t>4</w:t>
      </w:r>
    </w:p>
    <w:p w14:paraId="16FB9480" w14:textId="20A75BCF" w:rsidR="00FD22B5" w:rsidRDefault="00A716C8" w:rsidP="00FD22B5">
      <w:pPr>
        <w:pStyle w:val="NoSpacing"/>
      </w:pPr>
      <w:r>
        <w:t xml:space="preserve">ROI for </w:t>
      </w:r>
      <w:r w:rsidR="00E860AD">
        <w:t xml:space="preserve">the </w:t>
      </w:r>
      <w:r w:rsidR="002E324A">
        <w:t xml:space="preserve">DNA forensic process and the Rapid DNA </w:t>
      </w:r>
      <w:r w:rsidR="009E7FFC">
        <w:t>scenarios</w:t>
      </w:r>
    </w:p>
    <w:tbl>
      <w:tblPr>
        <w:tblStyle w:val="APAReport"/>
        <w:tblW w:w="10426" w:type="dxa"/>
        <w:tblLook w:val="04A0" w:firstRow="1" w:lastRow="0" w:firstColumn="1" w:lastColumn="0" w:noHBand="0" w:noVBand="1"/>
      </w:tblPr>
      <w:tblGrid>
        <w:gridCol w:w="4337"/>
        <w:gridCol w:w="1157"/>
        <w:gridCol w:w="1136"/>
        <w:gridCol w:w="1069"/>
        <w:gridCol w:w="1377"/>
        <w:gridCol w:w="1377"/>
      </w:tblGrid>
      <w:tr w:rsidR="00FD22B5" w:rsidRPr="00FD22B5" w14:paraId="28424E17" w14:textId="77777777" w:rsidTr="00472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0"/>
        </w:trPr>
        <w:tc>
          <w:tcPr>
            <w:tcW w:w="4337" w:type="dxa"/>
            <w:noWrap/>
            <w:hideMark/>
          </w:tcPr>
          <w:p w14:paraId="121275FC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Scenario</w:t>
            </w:r>
          </w:p>
        </w:tc>
        <w:tc>
          <w:tcPr>
            <w:tcW w:w="1157" w:type="dxa"/>
            <w:hideMark/>
          </w:tcPr>
          <w:p w14:paraId="69450F9F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Cost per year</w:t>
            </w: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(in millions)</w:t>
            </w:r>
          </w:p>
        </w:tc>
        <w:tc>
          <w:tcPr>
            <w:tcW w:w="1127" w:type="dxa"/>
            <w:hideMark/>
          </w:tcPr>
          <w:p w14:paraId="1975471E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Average Time in System </w:t>
            </w: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(In Minutes)</w:t>
            </w:r>
          </w:p>
        </w:tc>
        <w:tc>
          <w:tcPr>
            <w:tcW w:w="1061" w:type="dxa"/>
            <w:hideMark/>
          </w:tcPr>
          <w:p w14:paraId="43360325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Average Time</w:t>
            </w: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 xml:space="preserve"> in Days</w:t>
            </w:r>
          </w:p>
        </w:tc>
        <w:tc>
          <w:tcPr>
            <w:tcW w:w="1367" w:type="dxa"/>
            <w:hideMark/>
          </w:tcPr>
          <w:p w14:paraId="0A237398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 xml:space="preserve">Probability of </w:t>
            </w: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Arrest</w:t>
            </w:r>
          </w:p>
        </w:tc>
        <w:tc>
          <w:tcPr>
            <w:tcW w:w="1377" w:type="dxa"/>
            <w:hideMark/>
          </w:tcPr>
          <w:p w14:paraId="0D1636D5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t>Return of Investment</w:t>
            </w:r>
            <w:r w:rsidRPr="00FD22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 w:eastAsia="en-GB"/>
              </w:rPr>
              <w:br/>
              <w:t>(£m)</w:t>
            </w:r>
          </w:p>
        </w:tc>
      </w:tr>
      <w:tr w:rsidR="00FD22B5" w:rsidRPr="00FD22B5" w14:paraId="08BC1CB0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12BA917D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157" w:type="dxa"/>
            <w:noWrap/>
            <w:hideMark/>
          </w:tcPr>
          <w:p w14:paraId="1A6C26AE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127" w:type="dxa"/>
            <w:noWrap/>
            <w:hideMark/>
          </w:tcPr>
          <w:p w14:paraId="42149284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061" w:type="dxa"/>
            <w:noWrap/>
            <w:hideMark/>
          </w:tcPr>
          <w:p w14:paraId="2A45995D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367" w:type="dxa"/>
            <w:noWrap/>
            <w:hideMark/>
          </w:tcPr>
          <w:p w14:paraId="4B193C3B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377" w:type="dxa"/>
            <w:noWrap/>
            <w:hideMark/>
          </w:tcPr>
          <w:p w14:paraId="22288D29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</w:tr>
      <w:tr w:rsidR="00FD22B5" w:rsidRPr="00FD22B5" w14:paraId="4778EA96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33A547A8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Current Process</w:t>
            </w:r>
          </w:p>
        </w:tc>
        <w:tc>
          <w:tcPr>
            <w:tcW w:w="1157" w:type="dxa"/>
            <w:noWrap/>
            <w:hideMark/>
          </w:tcPr>
          <w:p w14:paraId="66BAC8F4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£5.00</w:t>
            </w:r>
          </w:p>
        </w:tc>
        <w:tc>
          <w:tcPr>
            <w:tcW w:w="1127" w:type="dxa"/>
            <w:noWrap/>
            <w:hideMark/>
          </w:tcPr>
          <w:p w14:paraId="26BC1913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11385.23</w:t>
            </w:r>
          </w:p>
        </w:tc>
        <w:tc>
          <w:tcPr>
            <w:tcW w:w="1061" w:type="dxa"/>
            <w:noWrap/>
            <w:hideMark/>
          </w:tcPr>
          <w:p w14:paraId="191ABEFA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7.91</w:t>
            </w:r>
          </w:p>
        </w:tc>
        <w:tc>
          <w:tcPr>
            <w:tcW w:w="1367" w:type="dxa"/>
            <w:noWrap/>
            <w:hideMark/>
          </w:tcPr>
          <w:p w14:paraId="321D44D4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0.02</w:t>
            </w:r>
          </w:p>
        </w:tc>
        <w:tc>
          <w:tcPr>
            <w:tcW w:w="1377" w:type="dxa"/>
            <w:noWrap/>
            <w:hideMark/>
          </w:tcPr>
          <w:p w14:paraId="27E641D9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£0.40</w:t>
            </w:r>
          </w:p>
        </w:tc>
      </w:tr>
      <w:tr w:rsidR="00FD22B5" w:rsidRPr="00FD22B5" w14:paraId="1490E40D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04CC64A5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1 - Rapid DNA Machines only</w:t>
            </w:r>
          </w:p>
        </w:tc>
        <w:tc>
          <w:tcPr>
            <w:tcW w:w="1157" w:type="dxa"/>
            <w:noWrap/>
            <w:hideMark/>
          </w:tcPr>
          <w:p w14:paraId="303DD3DA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£7.00</w:t>
            </w:r>
          </w:p>
        </w:tc>
        <w:tc>
          <w:tcPr>
            <w:tcW w:w="1127" w:type="dxa"/>
            <w:noWrap/>
            <w:hideMark/>
          </w:tcPr>
          <w:p w14:paraId="4EF517BA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7329.42</w:t>
            </w:r>
          </w:p>
        </w:tc>
        <w:tc>
          <w:tcPr>
            <w:tcW w:w="1061" w:type="dxa"/>
            <w:noWrap/>
            <w:hideMark/>
          </w:tcPr>
          <w:p w14:paraId="2B9C29FE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5.09</w:t>
            </w:r>
          </w:p>
        </w:tc>
        <w:tc>
          <w:tcPr>
            <w:tcW w:w="1367" w:type="dxa"/>
            <w:noWrap/>
            <w:hideMark/>
          </w:tcPr>
          <w:p w14:paraId="2103AC93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0.02</w:t>
            </w:r>
          </w:p>
        </w:tc>
        <w:tc>
          <w:tcPr>
            <w:tcW w:w="1377" w:type="dxa"/>
            <w:noWrap/>
            <w:hideMark/>
          </w:tcPr>
          <w:p w14:paraId="250038D4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£0.29</w:t>
            </w:r>
          </w:p>
        </w:tc>
      </w:tr>
      <w:tr w:rsidR="00FD22B5" w:rsidRPr="00FD22B5" w14:paraId="2E2376AC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158981B2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2 - Rapid DNA + Courier</w:t>
            </w:r>
          </w:p>
        </w:tc>
        <w:tc>
          <w:tcPr>
            <w:tcW w:w="1157" w:type="dxa"/>
            <w:noWrap/>
            <w:hideMark/>
          </w:tcPr>
          <w:p w14:paraId="57413B44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£7.50</w:t>
            </w:r>
          </w:p>
        </w:tc>
        <w:tc>
          <w:tcPr>
            <w:tcW w:w="1127" w:type="dxa"/>
            <w:noWrap/>
            <w:hideMark/>
          </w:tcPr>
          <w:p w14:paraId="7C8B82FB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4949.33</w:t>
            </w:r>
          </w:p>
        </w:tc>
        <w:tc>
          <w:tcPr>
            <w:tcW w:w="1061" w:type="dxa"/>
            <w:noWrap/>
            <w:hideMark/>
          </w:tcPr>
          <w:p w14:paraId="0F2CCAE0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3.44</w:t>
            </w:r>
          </w:p>
        </w:tc>
        <w:tc>
          <w:tcPr>
            <w:tcW w:w="1367" w:type="dxa"/>
            <w:noWrap/>
            <w:hideMark/>
          </w:tcPr>
          <w:p w14:paraId="446FB83C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0.02</w:t>
            </w:r>
          </w:p>
        </w:tc>
        <w:tc>
          <w:tcPr>
            <w:tcW w:w="1377" w:type="dxa"/>
            <w:noWrap/>
            <w:hideMark/>
          </w:tcPr>
          <w:p w14:paraId="0CFBACDE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£0.27</w:t>
            </w:r>
          </w:p>
        </w:tc>
      </w:tr>
      <w:tr w:rsidR="00FD22B5" w:rsidRPr="00FD22B5" w14:paraId="3BC38B6B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218C7CE7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3 - Rapid DNA + Courier + 24 hrs CSI</w:t>
            </w:r>
          </w:p>
        </w:tc>
        <w:tc>
          <w:tcPr>
            <w:tcW w:w="1157" w:type="dxa"/>
            <w:noWrap/>
            <w:hideMark/>
          </w:tcPr>
          <w:p w14:paraId="25A06A49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£9.00</w:t>
            </w:r>
          </w:p>
        </w:tc>
        <w:tc>
          <w:tcPr>
            <w:tcW w:w="1127" w:type="dxa"/>
            <w:noWrap/>
            <w:hideMark/>
          </w:tcPr>
          <w:p w14:paraId="161A271F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4143.30</w:t>
            </w:r>
          </w:p>
        </w:tc>
        <w:tc>
          <w:tcPr>
            <w:tcW w:w="1061" w:type="dxa"/>
            <w:noWrap/>
            <w:hideMark/>
          </w:tcPr>
          <w:p w14:paraId="045B975F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2.88</w:t>
            </w:r>
          </w:p>
        </w:tc>
        <w:tc>
          <w:tcPr>
            <w:tcW w:w="1367" w:type="dxa"/>
            <w:noWrap/>
            <w:hideMark/>
          </w:tcPr>
          <w:p w14:paraId="48CAD973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0.05</w:t>
            </w:r>
          </w:p>
        </w:tc>
        <w:tc>
          <w:tcPr>
            <w:tcW w:w="1377" w:type="dxa"/>
            <w:noWrap/>
            <w:hideMark/>
          </w:tcPr>
          <w:p w14:paraId="2904E4A0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£0.56</w:t>
            </w:r>
          </w:p>
        </w:tc>
      </w:tr>
      <w:tr w:rsidR="00FD22B5" w:rsidRPr="00FD22B5" w14:paraId="528AA5BF" w14:textId="77777777" w:rsidTr="00472F03">
        <w:trPr>
          <w:trHeight w:val="351"/>
        </w:trPr>
        <w:tc>
          <w:tcPr>
            <w:tcW w:w="4337" w:type="dxa"/>
            <w:noWrap/>
            <w:hideMark/>
          </w:tcPr>
          <w:p w14:paraId="57C851AD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4 - Rapid DNA + Courier + 24 hrs Lab</w:t>
            </w:r>
          </w:p>
        </w:tc>
        <w:tc>
          <w:tcPr>
            <w:tcW w:w="1157" w:type="dxa"/>
            <w:noWrap/>
            <w:hideMark/>
          </w:tcPr>
          <w:p w14:paraId="3AF23077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£9.50</w:t>
            </w:r>
          </w:p>
        </w:tc>
        <w:tc>
          <w:tcPr>
            <w:tcW w:w="1127" w:type="dxa"/>
            <w:noWrap/>
            <w:hideMark/>
          </w:tcPr>
          <w:p w14:paraId="783A1E2B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2566.62</w:t>
            </w:r>
          </w:p>
        </w:tc>
        <w:tc>
          <w:tcPr>
            <w:tcW w:w="1061" w:type="dxa"/>
            <w:noWrap/>
            <w:hideMark/>
          </w:tcPr>
          <w:p w14:paraId="68A448C3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1.78</w:t>
            </w:r>
          </w:p>
        </w:tc>
        <w:tc>
          <w:tcPr>
            <w:tcW w:w="1367" w:type="dxa"/>
            <w:noWrap/>
            <w:hideMark/>
          </w:tcPr>
          <w:p w14:paraId="01884579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377" w:type="dxa"/>
            <w:noWrap/>
            <w:hideMark/>
          </w:tcPr>
          <w:p w14:paraId="63DDE442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£0.84</w:t>
            </w:r>
          </w:p>
        </w:tc>
      </w:tr>
      <w:tr w:rsidR="00FD22B5" w:rsidRPr="00FD22B5" w14:paraId="517E27BA" w14:textId="77777777" w:rsidTr="00472F03">
        <w:trPr>
          <w:trHeight w:val="368"/>
        </w:trPr>
        <w:tc>
          <w:tcPr>
            <w:tcW w:w="4337" w:type="dxa"/>
            <w:noWrap/>
            <w:hideMark/>
          </w:tcPr>
          <w:p w14:paraId="2C0579AA" w14:textId="77777777" w:rsidR="00FD22B5" w:rsidRPr="00FD22B5" w:rsidRDefault="00FD22B5" w:rsidP="00FD22B5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5 - Rapid DNA + Courier + 24 hrs CSI + 24 hrs Lab</w:t>
            </w:r>
          </w:p>
        </w:tc>
        <w:tc>
          <w:tcPr>
            <w:tcW w:w="1157" w:type="dxa"/>
            <w:noWrap/>
            <w:hideMark/>
          </w:tcPr>
          <w:p w14:paraId="69192A19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£11.00</w:t>
            </w:r>
          </w:p>
        </w:tc>
        <w:tc>
          <w:tcPr>
            <w:tcW w:w="1127" w:type="dxa"/>
            <w:noWrap/>
            <w:hideMark/>
          </w:tcPr>
          <w:p w14:paraId="0570FBE5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867.77</w:t>
            </w:r>
          </w:p>
        </w:tc>
        <w:tc>
          <w:tcPr>
            <w:tcW w:w="1061" w:type="dxa"/>
            <w:noWrap/>
            <w:hideMark/>
          </w:tcPr>
          <w:p w14:paraId="5A7C2880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0.60</w:t>
            </w:r>
          </w:p>
        </w:tc>
        <w:tc>
          <w:tcPr>
            <w:tcW w:w="1367" w:type="dxa"/>
            <w:noWrap/>
            <w:hideMark/>
          </w:tcPr>
          <w:p w14:paraId="682AAC0F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0.1</w:t>
            </w:r>
          </w:p>
        </w:tc>
        <w:tc>
          <w:tcPr>
            <w:tcW w:w="1377" w:type="dxa"/>
            <w:noWrap/>
            <w:hideMark/>
          </w:tcPr>
          <w:p w14:paraId="4817BB6D" w14:textId="77777777" w:rsidR="00FD22B5" w:rsidRPr="00FD22B5" w:rsidRDefault="00FD22B5" w:rsidP="00FD22B5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FD22B5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£0.91</w:t>
            </w:r>
          </w:p>
        </w:tc>
      </w:tr>
    </w:tbl>
    <w:p w14:paraId="05A83E5F" w14:textId="20A1D136" w:rsidR="009B460B" w:rsidRDefault="000E354E" w:rsidP="00F63E7F">
      <w:pPr>
        <w:ind w:firstLine="0"/>
      </w:pPr>
      <w:r>
        <w:lastRenderedPageBreak/>
        <w:t xml:space="preserve">Table 4 </w:t>
      </w:r>
      <w:r w:rsidR="00C7419A">
        <w:t xml:space="preserve">and figure08 </w:t>
      </w:r>
      <w:r>
        <w:t xml:space="preserve">indicates the various scenarios and the </w:t>
      </w:r>
      <w:r w:rsidR="00343C1B">
        <w:t xml:space="preserve">Roi for them. </w:t>
      </w:r>
      <w:r w:rsidR="00C100D1">
        <w:t xml:space="preserve">The best scenario for ROI is </w:t>
      </w:r>
      <w:r w:rsidR="00F92DCA">
        <w:t xml:space="preserve">scenario 5 as the return is maximum </w:t>
      </w:r>
      <w:r w:rsidR="00C7419A">
        <w:t>the average time in system for the scenario 5 is less than any</w:t>
      </w:r>
      <w:r w:rsidR="00980740">
        <w:t xml:space="preserve"> other</w:t>
      </w:r>
      <w:r w:rsidR="00C7419A">
        <w:t xml:space="preserve"> scenario the return is maximum for the same.</w:t>
      </w:r>
    </w:p>
    <w:p w14:paraId="4440C363" w14:textId="403379B5" w:rsidR="009B460B" w:rsidRDefault="00C7419A" w:rsidP="00F63E7F">
      <w:pPr>
        <w:ind w:firstLine="0"/>
      </w:pPr>
      <w:r>
        <w:rPr>
          <w:noProof/>
        </w:rPr>
        <w:drawing>
          <wp:inline distT="0" distB="0" distL="0" distR="0" wp14:anchorId="11D0F7F6" wp14:editId="18C55EBA">
            <wp:extent cx="5804452" cy="3180522"/>
            <wp:effectExtent l="0" t="0" r="635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46F1B2-2EEB-5BD1-23F8-449021776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5C1744" w14:textId="77777777" w:rsidR="00C7419A" w:rsidRDefault="00C7419A" w:rsidP="00C7419A">
      <w:pPr>
        <w:pStyle w:val="NoSpacing"/>
      </w:pPr>
      <w:r>
        <w:t>Figure08. ROI for the DNA forensic process and the Rapid DNA scenarios</w:t>
      </w:r>
    </w:p>
    <w:p w14:paraId="30794798" w14:textId="08998E4C" w:rsidR="004C3BCD" w:rsidRDefault="004C3BCD" w:rsidP="004C3BCD">
      <w:pPr>
        <w:pStyle w:val="NoSpacing"/>
      </w:pPr>
      <w:r>
        <w:t xml:space="preserve">Table </w:t>
      </w:r>
      <w:r w:rsidR="00391B1F">
        <w:t>5</w:t>
      </w:r>
    </w:p>
    <w:p w14:paraId="45375F78" w14:textId="79B9699A" w:rsidR="009B460B" w:rsidRDefault="004C3BCD" w:rsidP="00391B1F">
      <w:pPr>
        <w:pStyle w:val="NoSpacing"/>
      </w:pPr>
      <w:r>
        <w:t>ROI for the DNA forensic process and the Rapid DNA scenarios</w:t>
      </w:r>
      <w:r w:rsidR="00391B1F">
        <w:t xml:space="preserve"> </w:t>
      </w:r>
      <w:r w:rsidR="00064665">
        <w:t>in 48 Hours</w:t>
      </w:r>
    </w:p>
    <w:tbl>
      <w:tblPr>
        <w:tblStyle w:val="APAReport"/>
        <w:tblW w:w="9900" w:type="dxa"/>
        <w:tblLook w:val="04A0" w:firstRow="1" w:lastRow="0" w:firstColumn="1" w:lastColumn="0" w:noHBand="0" w:noVBand="1"/>
      </w:tblPr>
      <w:tblGrid>
        <w:gridCol w:w="4878"/>
        <w:gridCol w:w="1148"/>
        <w:gridCol w:w="1068"/>
        <w:gridCol w:w="1523"/>
        <w:gridCol w:w="1283"/>
      </w:tblGrid>
      <w:tr w:rsidR="004C3BCD" w:rsidRPr="004C3BCD" w14:paraId="0C5DBE10" w14:textId="77777777" w:rsidTr="0075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tcW w:w="4878" w:type="dxa"/>
            <w:noWrap/>
            <w:hideMark/>
          </w:tcPr>
          <w:p w14:paraId="7679E841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</w:t>
            </w:r>
          </w:p>
        </w:tc>
        <w:tc>
          <w:tcPr>
            <w:tcW w:w="1148" w:type="dxa"/>
            <w:hideMark/>
          </w:tcPr>
          <w:p w14:paraId="3DD0000C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Cost per year</w:t>
            </w: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br/>
              <w:t xml:space="preserve"> (in millions)</w:t>
            </w:r>
          </w:p>
        </w:tc>
        <w:tc>
          <w:tcPr>
            <w:tcW w:w="1068" w:type="dxa"/>
            <w:hideMark/>
          </w:tcPr>
          <w:p w14:paraId="6F9E9EB4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Number of samples</w:t>
            </w: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br/>
              <w:t xml:space="preserve">DNA run through </w:t>
            </w:r>
          </w:p>
        </w:tc>
        <w:tc>
          <w:tcPr>
            <w:tcW w:w="1523" w:type="dxa"/>
            <w:noWrap/>
            <w:hideMark/>
          </w:tcPr>
          <w:p w14:paraId="333B5122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Probability of Arrest</w:t>
            </w:r>
          </w:p>
        </w:tc>
        <w:tc>
          <w:tcPr>
            <w:tcW w:w="1283" w:type="dxa"/>
            <w:hideMark/>
          </w:tcPr>
          <w:p w14:paraId="05A45501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Return of Investment</w:t>
            </w: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br/>
              <w:t>(In £m)</w:t>
            </w:r>
          </w:p>
        </w:tc>
      </w:tr>
      <w:tr w:rsidR="004C3BCD" w:rsidRPr="004C3BCD" w14:paraId="596C1A43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03513638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148" w:type="dxa"/>
            <w:noWrap/>
            <w:hideMark/>
          </w:tcPr>
          <w:p w14:paraId="5D99C3FB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068" w:type="dxa"/>
            <w:noWrap/>
            <w:hideMark/>
          </w:tcPr>
          <w:p w14:paraId="6F005285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523" w:type="dxa"/>
            <w:noWrap/>
            <w:hideMark/>
          </w:tcPr>
          <w:p w14:paraId="7A6A9D17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  <w:tc>
          <w:tcPr>
            <w:tcW w:w="1283" w:type="dxa"/>
            <w:noWrap/>
            <w:hideMark/>
          </w:tcPr>
          <w:p w14:paraId="67198765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 </w:t>
            </w:r>
          </w:p>
        </w:tc>
      </w:tr>
      <w:tr w:rsidR="004C3BCD" w:rsidRPr="004C3BCD" w14:paraId="2969EB25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23385DC0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Current Process</w:t>
            </w:r>
          </w:p>
        </w:tc>
        <w:tc>
          <w:tcPr>
            <w:tcW w:w="1148" w:type="dxa"/>
            <w:noWrap/>
            <w:hideMark/>
          </w:tcPr>
          <w:p w14:paraId="44714752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£5.00</w:t>
            </w:r>
          </w:p>
        </w:tc>
        <w:tc>
          <w:tcPr>
            <w:tcW w:w="1068" w:type="dxa"/>
            <w:noWrap/>
            <w:hideMark/>
          </w:tcPr>
          <w:p w14:paraId="48C9F3F3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</w:t>
            </w:r>
          </w:p>
        </w:tc>
        <w:tc>
          <w:tcPr>
            <w:tcW w:w="1523" w:type="dxa"/>
            <w:noWrap/>
            <w:hideMark/>
          </w:tcPr>
          <w:p w14:paraId="06A07EFB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56342485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£0.00</w:t>
            </w:r>
          </w:p>
        </w:tc>
      </w:tr>
      <w:tr w:rsidR="004C3BCD" w:rsidRPr="004C3BCD" w14:paraId="2308270C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5F6EA256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1 - Rapid DNA Machines only</w:t>
            </w:r>
          </w:p>
        </w:tc>
        <w:tc>
          <w:tcPr>
            <w:tcW w:w="1148" w:type="dxa"/>
            <w:noWrap/>
            <w:hideMark/>
          </w:tcPr>
          <w:p w14:paraId="3256AA6A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£7.00</w:t>
            </w:r>
          </w:p>
        </w:tc>
        <w:tc>
          <w:tcPr>
            <w:tcW w:w="1068" w:type="dxa"/>
            <w:noWrap/>
            <w:hideMark/>
          </w:tcPr>
          <w:p w14:paraId="41D470EF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33</w:t>
            </w:r>
          </w:p>
        </w:tc>
        <w:tc>
          <w:tcPr>
            <w:tcW w:w="1523" w:type="dxa"/>
            <w:noWrap/>
            <w:hideMark/>
          </w:tcPr>
          <w:p w14:paraId="0DFD6528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4D1E6B53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£0.01</w:t>
            </w:r>
          </w:p>
        </w:tc>
      </w:tr>
      <w:tr w:rsidR="004C3BCD" w:rsidRPr="004C3BCD" w14:paraId="6CC7E508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0ACEAD50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2 - Rapid DNA + Courier</w:t>
            </w:r>
          </w:p>
        </w:tc>
        <w:tc>
          <w:tcPr>
            <w:tcW w:w="1148" w:type="dxa"/>
            <w:noWrap/>
            <w:hideMark/>
          </w:tcPr>
          <w:p w14:paraId="35DB8126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£7.50</w:t>
            </w:r>
          </w:p>
        </w:tc>
        <w:tc>
          <w:tcPr>
            <w:tcW w:w="1068" w:type="dxa"/>
            <w:noWrap/>
            <w:hideMark/>
          </w:tcPr>
          <w:p w14:paraId="40F6534A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492</w:t>
            </w:r>
          </w:p>
        </w:tc>
        <w:tc>
          <w:tcPr>
            <w:tcW w:w="1523" w:type="dxa"/>
            <w:noWrap/>
            <w:hideMark/>
          </w:tcPr>
          <w:p w14:paraId="44E61879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4A45A496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£0.10</w:t>
            </w:r>
          </w:p>
        </w:tc>
      </w:tr>
      <w:tr w:rsidR="004C3BCD" w:rsidRPr="004C3BCD" w14:paraId="0DF7707E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4BAA5C3E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3 - Rapid DNA + Courier + 24 hrs CSI</w:t>
            </w:r>
          </w:p>
        </w:tc>
        <w:tc>
          <w:tcPr>
            <w:tcW w:w="1148" w:type="dxa"/>
            <w:noWrap/>
            <w:hideMark/>
          </w:tcPr>
          <w:p w14:paraId="61A18592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£9.00</w:t>
            </w:r>
          </w:p>
        </w:tc>
        <w:tc>
          <w:tcPr>
            <w:tcW w:w="1068" w:type="dxa"/>
            <w:noWrap/>
            <w:hideMark/>
          </w:tcPr>
          <w:p w14:paraId="0C8E2415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1245</w:t>
            </w:r>
          </w:p>
        </w:tc>
        <w:tc>
          <w:tcPr>
            <w:tcW w:w="1523" w:type="dxa"/>
            <w:noWrap/>
            <w:hideMark/>
          </w:tcPr>
          <w:p w14:paraId="440AFEA3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74D79837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£0.22</w:t>
            </w:r>
          </w:p>
        </w:tc>
      </w:tr>
      <w:tr w:rsidR="004C3BCD" w:rsidRPr="004C3BCD" w14:paraId="31AC0578" w14:textId="77777777" w:rsidTr="0075245F">
        <w:trPr>
          <w:trHeight w:val="315"/>
        </w:trPr>
        <w:tc>
          <w:tcPr>
            <w:tcW w:w="4878" w:type="dxa"/>
            <w:noWrap/>
            <w:hideMark/>
          </w:tcPr>
          <w:p w14:paraId="68A344A6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4 - Rapid DNA + Courier + 24 hrs Lab</w:t>
            </w:r>
          </w:p>
        </w:tc>
        <w:tc>
          <w:tcPr>
            <w:tcW w:w="1148" w:type="dxa"/>
            <w:noWrap/>
            <w:hideMark/>
          </w:tcPr>
          <w:p w14:paraId="5A8D7AF5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£9.50</w:t>
            </w:r>
          </w:p>
        </w:tc>
        <w:tc>
          <w:tcPr>
            <w:tcW w:w="1068" w:type="dxa"/>
            <w:noWrap/>
            <w:hideMark/>
          </w:tcPr>
          <w:p w14:paraId="00B2DD01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3244</w:t>
            </w:r>
          </w:p>
        </w:tc>
        <w:tc>
          <w:tcPr>
            <w:tcW w:w="1523" w:type="dxa"/>
            <w:noWrap/>
            <w:hideMark/>
          </w:tcPr>
          <w:p w14:paraId="68D5143A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5175DCFF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£0.55</w:t>
            </w:r>
          </w:p>
        </w:tc>
      </w:tr>
      <w:tr w:rsidR="004C3BCD" w:rsidRPr="004C3BCD" w14:paraId="57DDE2B1" w14:textId="77777777" w:rsidTr="0075245F">
        <w:trPr>
          <w:trHeight w:val="330"/>
        </w:trPr>
        <w:tc>
          <w:tcPr>
            <w:tcW w:w="4878" w:type="dxa"/>
            <w:noWrap/>
            <w:hideMark/>
          </w:tcPr>
          <w:p w14:paraId="2F5A9679" w14:textId="77777777" w:rsidR="004C3BCD" w:rsidRPr="004C3BCD" w:rsidRDefault="004C3BCD" w:rsidP="004C3BCD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Scenario 5 - Rapid DNA + Courier + 24 hrs CSI + 24 hrs Lab</w:t>
            </w:r>
          </w:p>
        </w:tc>
        <w:tc>
          <w:tcPr>
            <w:tcW w:w="1148" w:type="dxa"/>
            <w:noWrap/>
            <w:hideMark/>
          </w:tcPr>
          <w:p w14:paraId="414B7D8B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£11.00</w:t>
            </w:r>
          </w:p>
        </w:tc>
        <w:tc>
          <w:tcPr>
            <w:tcW w:w="1068" w:type="dxa"/>
            <w:noWrap/>
            <w:hideMark/>
          </w:tcPr>
          <w:p w14:paraId="081C1252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5280</w:t>
            </w:r>
          </w:p>
        </w:tc>
        <w:tc>
          <w:tcPr>
            <w:tcW w:w="1523" w:type="dxa"/>
            <w:noWrap/>
            <w:hideMark/>
          </w:tcPr>
          <w:p w14:paraId="37F77894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0.08</w:t>
            </w:r>
          </w:p>
        </w:tc>
        <w:tc>
          <w:tcPr>
            <w:tcW w:w="1283" w:type="dxa"/>
            <w:noWrap/>
            <w:hideMark/>
          </w:tcPr>
          <w:p w14:paraId="2BD9A6B9" w14:textId="77777777" w:rsidR="004C3BCD" w:rsidRPr="004C3BCD" w:rsidRDefault="004C3BCD" w:rsidP="004C3B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</w:pPr>
            <w:r w:rsidRPr="004C3BCD">
              <w:rPr>
                <w:rFonts w:ascii="Times New Roman" w:eastAsia="Times New Roman" w:hAnsi="Times New Roman" w:cs="Times New Roman"/>
                <w:color w:val="000000"/>
                <w:kern w:val="0"/>
                <w:lang w:val="en-GB" w:eastAsia="en-GB"/>
              </w:rPr>
              <w:t>£0.77</w:t>
            </w:r>
          </w:p>
        </w:tc>
      </w:tr>
    </w:tbl>
    <w:p w14:paraId="0C668314" w14:textId="219D68B3" w:rsidR="009B460B" w:rsidRDefault="0075245F" w:rsidP="00F63E7F">
      <w:pPr>
        <w:ind w:firstLine="0"/>
      </w:pPr>
      <w:r>
        <w:rPr>
          <w:noProof/>
        </w:rPr>
        <w:lastRenderedPageBreak/>
        <w:drawing>
          <wp:inline distT="0" distB="0" distL="0" distR="0" wp14:anchorId="2EC65C24" wp14:editId="38AED049">
            <wp:extent cx="6153785" cy="39836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92" cy="39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43C8" w14:textId="705AB5AB" w:rsidR="0075245F" w:rsidRDefault="0075245F" w:rsidP="0075245F">
      <w:pPr>
        <w:pStyle w:val="NoSpacing"/>
      </w:pPr>
      <w:r>
        <w:t>Figure0</w:t>
      </w:r>
      <w:r w:rsidR="00701512">
        <w:t>9</w:t>
      </w:r>
      <w:r>
        <w:t>. ROI for the DNA forensic process and the Rapid DNA scenarios</w:t>
      </w:r>
      <w:r>
        <w:t xml:space="preserve"> in 48 Hours window</w:t>
      </w:r>
    </w:p>
    <w:p w14:paraId="64C291CB" w14:textId="7B228ED8" w:rsidR="009B460B" w:rsidRDefault="0075245F" w:rsidP="00F63E7F">
      <w:pPr>
        <w:ind w:firstLine="0"/>
      </w:pPr>
      <w:r>
        <w:tab/>
      </w:r>
      <w:r w:rsidR="00A963A8">
        <w:t>From</w:t>
      </w:r>
      <w:r w:rsidR="00165627">
        <w:t xml:space="preserve"> Table5 and </w:t>
      </w:r>
      <w:r w:rsidR="007A2336">
        <w:t>f</w:t>
      </w:r>
      <w:r w:rsidR="00165627">
        <w:t>igure</w:t>
      </w:r>
      <w:r w:rsidR="007A2336">
        <w:t xml:space="preserve">08 </w:t>
      </w:r>
      <w:r w:rsidR="00A963A8">
        <w:t>inferring is easy as the</w:t>
      </w:r>
      <w:r w:rsidR="00C53713">
        <w:t xml:space="preserve"> maximum samples are running</w:t>
      </w:r>
      <w:r w:rsidR="009412A2">
        <w:t xml:space="preserve"> through the system in scenario 5 </w:t>
      </w:r>
      <w:r w:rsidR="00701512">
        <w:t xml:space="preserve">are </w:t>
      </w:r>
      <w:r w:rsidR="002D7CF7">
        <w:t>more than any other scenario</w:t>
      </w:r>
      <w:r w:rsidR="005B6FAB">
        <w:t>. As table is showing</w:t>
      </w:r>
      <w:r w:rsidR="00A65A32">
        <w:t xml:space="preserve"> scenario 5 is also giving the best return of investment</w:t>
      </w:r>
      <w:r w:rsidR="00980740">
        <w:t xml:space="preserve">. Threshold line can indicate that we </w:t>
      </w:r>
      <w:r w:rsidR="00E24F9C">
        <w:t>achieve 24 hours goal for getting result to convict criminals.</w:t>
      </w:r>
    </w:p>
    <w:p w14:paraId="6CC24046" w14:textId="77777777" w:rsidR="00582859" w:rsidRDefault="00582859" w:rsidP="00582859">
      <w:pPr>
        <w:pStyle w:val="Heading2"/>
      </w:pPr>
      <w:bookmarkStart w:id="4" w:name="_Toc99616920"/>
    </w:p>
    <w:p w14:paraId="73CD0C6E" w14:textId="3F906269" w:rsidR="00301611" w:rsidRDefault="00337341" w:rsidP="00582859">
      <w:pPr>
        <w:pStyle w:val="Heading2"/>
      </w:pPr>
      <w:r>
        <w:t>DISCUSSION</w:t>
      </w:r>
      <w:r w:rsidR="00301611">
        <w:t xml:space="preserve"> &amp; CONCLUSIONS</w:t>
      </w:r>
      <w:bookmarkEnd w:id="4"/>
    </w:p>
    <w:p w14:paraId="5A05F6CC" w14:textId="29D4F412" w:rsidR="00E24F9C" w:rsidRDefault="00C50F93" w:rsidP="00E24F9C">
      <w:r>
        <w:t xml:space="preserve">According to </w:t>
      </w:r>
      <w:r w:rsidR="0099265A">
        <w:t>the results</w:t>
      </w:r>
      <w:r>
        <w:t xml:space="preserve"> </w:t>
      </w:r>
      <w:r w:rsidR="00B23148">
        <w:t xml:space="preserve">scenario 5 is the best optimal solution as we are concerned about catching the petty </w:t>
      </w:r>
      <w:r w:rsidR="00AF7B7B">
        <w:t>thieves,</w:t>
      </w:r>
      <w:r w:rsidR="00B23148">
        <w:t xml:space="preserve"> we should be considering arresting them in 48 hours a</w:t>
      </w:r>
      <w:r w:rsidR="00AE5DC4">
        <w:t xml:space="preserve">nd that can be achievable by scenario 5. Though its impossible to deploy such scenario due to cost of the </w:t>
      </w:r>
      <w:r w:rsidR="00AF7B7B">
        <w:t xml:space="preserve">human capital requirement but the results we are getting in </w:t>
      </w:r>
      <w:r w:rsidR="005C1915">
        <w:t xml:space="preserve">table 05 and figure 09 its clear we </w:t>
      </w:r>
      <w:proofErr w:type="gramStart"/>
      <w:r w:rsidR="005C1915">
        <w:t>have to</w:t>
      </w:r>
      <w:proofErr w:type="gramEnd"/>
      <w:r w:rsidR="005C1915">
        <w:t xml:space="preserve"> choose scenario5.</w:t>
      </w:r>
    </w:p>
    <w:p w14:paraId="0EF0D53E" w14:textId="77777777" w:rsidR="00E24F9C" w:rsidRPr="00E24F9C" w:rsidRDefault="00E24F9C" w:rsidP="00E24F9C"/>
    <w:sdt>
      <w:sdtPr>
        <w:rPr>
          <w:lang w:val="en-GB"/>
        </w:rPr>
        <w:id w:val="-143982382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lang w:val="en-US"/>
        </w:rPr>
      </w:sdtEndPr>
      <w:sdtContent>
        <w:p w14:paraId="593A4D1E" w14:textId="133AE2B2" w:rsidR="00244D25" w:rsidRDefault="00244D25">
          <w:pPr>
            <w:pStyle w:val="Heading1"/>
          </w:pPr>
          <w:r>
            <w:rPr>
              <w:lang w:val="en-GB"/>
            </w:rPr>
            <w:t>Bibliography</w:t>
          </w:r>
        </w:p>
        <w:sdt>
          <w:sdtPr>
            <w:id w:val="111145805"/>
            <w:bibliography/>
          </w:sdtPr>
          <w:sdtContent>
            <w:p w14:paraId="2CAD5B08" w14:textId="50FAEBE1" w:rsidR="00244D25" w:rsidRDefault="00244D25" w:rsidP="00244D25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Hill, A. (2023). </w:t>
              </w:r>
              <w:r>
                <w:rPr>
                  <w:i/>
                  <w:iCs/>
                  <w:noProof/>
                </w:rPr>
                <w:t>Operational Analytics coursework guidance.</w:t>
              </w:r>
              <w:r>
                <w:rPr>
                  <w:noProof/>
                </w:rPr>
                <w:t xml:space="preserve"> Retrieved from https://surreylearn.surrey.ac.uk/d2l/le/lessons/241611/lessons/2638432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4ACA7A" w14:textId="0C0445E1" w:rsidR="00301611" w:rsidRDefault="00301611" w:rsidP="00301611"/>
    <w:sectPr w:rsidR="00301611" w:rsidSect="00D25F5D">
      <w:headerReference w:type="default" r:id="rId21"/>
      <w:head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C1A1" w14:textId="77777777" w:rsidR="00564D11" w:rsidRDefault="00564D11">
      <w:pPr>
        <w:spacing w:line="240" w:lineRule="auto"/>
      </w:pPr>
      <w:r>
        <w:separator/>
      </w:r>
    </w:p>
    <w:p w14:paraId="7235F3A9" w14:textId="77777777" w:rsidR="00564D11" w:rsidRDefault="00564D11"/>
  </w:endnote>
  <w:endnote w:type="continuationSeparator" w:id="0">
    <w:p w14:paraId="7244FE05" w14:textId="77777777" w:rsidR="00564D11" w:rsidRDefault="00564D11">
      <w:pPr>
        <w:spacing w:line="240" w:lineRule="auto"/>
      </w:pPr>
      <w:r>
        <w:continuationSeparator/>
      </w:r>
    </w:p>
    <w:p w14:paraId="5BD1EF77" w14:textId="77777777" w:rsidR="00564D11" w:rsidRDefault="00564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8D8D" w14:textId="77777777" w:rsidR="00564D11" w:rsidRDefault="00564D11">
      <w:pPr>
        <w:spacing w:line="240" w:lineRule="auto"/>
      </w:pPr>
      <w:r>
        <w:separator/>
      </w:r>
    </w:p>
    <w:p w14:paraId="3E4B3EA1" w14:textId="77777777" w:rsidR="00564D11" w:rsidRDefault="00564D11"/>
  </w:footnote>
  <w:footnote w:type="continuationSeparator" w:id="0">
    <w:p w14:paraId="29089006" w14:textId="77777777" w:rsidR="00564D11" w:rsidRDefault="00564D11">
      <w:pPr>
        <w:spacing w:line="240" w:lineRule="auto"/>
      </w:pPr>
      <w:r>
        <w:continuationSeparator/>
      </w:r>
    </w:p>
    <w:p w14:paraId="4889EC81" w14:textId="77777777" w:rsidR="00564D11" w:rsidRDefault="00564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70CE" w14:textId="5EEBD687" w:rsidR="00E81978" w:rsidRDefault="00000000">
    <w:pPr>
      <w:pStyle w:val="Header"/>
    </w:pPr>
    <w:sdt>
      <w:sdtPr>
        <w:rPr>
          <w:sz w:val="20"/>
        </w:rPr>
        <w:alias w:val="Running head"/>
        <w:tag w:val=""/>
        <w:id w:val="12739865"/>
        <w:placeholder>
          <w:docPart w:val="C362F0BDD0DC42E0816F7806DA8133A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405DF">
          <w:rPr>
            <w:sz w:val="20"/>
          </w:rPr>
          <w:t>OPERATIONAL</w:t>
        </w:r>
        <w:r w:rsidR="00FF7DA7" w:rsidRPr="00FF7DA7">
          <w:rPr>
            <w:sz w:val="20"/>
          </w:rPr>
          <w:t xml:space="preserve"> ANALYTICS COURSEWORK</w:t>
        </w:r>
        <w:r w:rsidR="00FF7DA7">
          <w:rPr>
            <w:sz w:val="20"/>
          </w:rPr>
          <w:t xml:space="preserve"> 202</w:t>
        </w:r>
        <w:r w:rsidR="00DC1A86">
          <w:rPr>
            <w:sz w:val="20"/>
          </w:rPr>
          <w:t>3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0B1E" w14:textId="6487095D" w:rsidR="00E81978" w:rsidRDefault="00133798">
    <w:pPr>
      <w:pStyle w:val="Header"/>
      <w:rPr>
        <w:rStyle w:val="Strong"/>
      </w:rPr>
    </w:pPr>
    <w:r>
      <w:rPr>
        <w:sz w:val="20"/>
      </w:rPr>
      <w:t>OPERATIONAL</w:t>
    </w:r>
    <w:r w:rsidR="00741BD9">
      <w:rPr>
        <w:sz w:val="20"/>
      </w:rPr>
      <w:t xml:space="preserve"> ANALYTICS COURSEWORK 202</w:t>
    </w:r>
    <w:r w:rsidR="00DC1A86">
      <w:rPr>
        <w:sz w:val="20"/>
      </w:rPr>
      <w:t>3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E56536"/>
    <w:multiLevelType w:val="hybridMultilevel"/>
    <w:tmpl w:val="42D2DC5A"/>
    <w:lvl w:ilvl="0" w:tplc="D354C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130738">
    <w:abstractNumId w:val="9"/>
  </w:num>
  <w:num w:numId="2" w16cid:durableId="535972976">
    <w:abstractNumId w:val="7"/>
  </w:num>
  <w:num w:numId="3" w16cid:durableId="1685010172">
    <w:abstractNumId w:val="6"/>
  </w:num>
  <w:num w:numId="4" w16cid:durableId="406996414">
    <w:abstractNumId w:val="5"/>
  </w:num>
  <w:num w:numId="5" w16cid:durableId="668024337">
    <w:abstractNumId w:val="4"/>
  </w:num>
  <w:num w:numId="6" w16cid:durableId="1789354171">
    <w:abstractNumId w:val="8"/>
  </w:num>
  <w:num w:numId="7" w16cid:durableId="1544632514">
    <w:abstractNumId w:val="3"/>
  </w:num>
  <w:num w:numId="8" w16cid:durableId="1825506126">
    <w:abstractNumId w:val="2"/>
  </w:num>
  <w:num w:numId="9" w16cid:durableId="1729911328">
    <w:abstractNumId w:val="1"/>
  </w:num>
  <w:num w:numId="10" w16cid:durableId="752318002">
    <w:abstractNumId w:val="0"/>
  </w:num>
  <w:num w:numId="11" w16cid:durableId="2055883217">
    <w:abstractNumId w:val="9"/>
    <w:lvlOverride w:ilvl="0">
      <w:startOverride w:val="1"/>
    </w:lvlOverride>
  </w:num>
  <w:num w:numId="12" w16cid:durableId="2028556147">
    <w:abstractNumId w:val="14"/>
  </w:num>
  <w:num w:numId="13" w16cid:durableId="1185822538">
    <w:abstractNumId w:val="12"/>
  </w:num>
  <w:num w:numId="14" w16cid:durableId="1007320540">
    <w:abstractNumId w:val="11"/>
  </w:num>
  <w:num w:numId="15" w16cid:durableId="968126026">
    <w:abstractNumId w:val="13"/>
  </w:num>
  <w:num w:numId="16" w16cid:durableId="14621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1A"/>
    <w:rsid w:val="0000111A"/>
    <w:rsid w:val="00002783"/>
    <w:rsid w:val="00003120"/>
    <w:rsid w:val="00004E50"/>
    <w:rsid w:val="000058D0"/>
    <w:rsid w:val="00006231"/>
    <w:rsid w:val="00006AFD"/>
    <w:rsid w:val="0001178E"/>
    <w:rsid w:val="00013506"/>
    <w:rsid w:val="0001465C"/>
    <w:rsid w:val="000150C9"/>
    <w:rsid w:val="00015B9B"/>
    <w:rsid w:val="0001657A"/>
    <w:rsid w:val="0002055A"/>
    <w:rsid w:val="00022CBB"/>
    <w:rsid w:val="00023C26"/>
    <w:rsid w:val="0002436A"/>
    <w:rsid w:val="00024C79"/>
    <w:rsid w:val="0003181C"/>
    <w:rsid w:val="000339CA"/>
    <w:rsid w:val="00037FBA"/>
    <w:rsid w:val="000421BC"/>
    <w:rsid w:val="000430EB"/>
    <w:rsid w:val="00045D9B"/>
    <w:rsid w:val="00046F0E"/>
    <w:rsid w:val="0004717D"/>
    <w:rsid w:val="00047A25"/>
    <w:rsid w:val="000509E9"/>
    <w:rsid w:val="0005410A"/>
    <w:rsid w:val="0005412A"/>
    <w:rsid w:val="000546E5"/>
    <w:rsid w:val="00055AE8"/>
    <w:rsid w:val="000575E7"/>
    <w:rsid w:val="00062746"/>
    <w:rsid w:val="000629F5"/>
    <w:rsid w:val="00063324"/>
    <w:rsid w:val="00064665"/>
    <w:rsid w:val="00064AA3"/>
    <w:rsid w:val="000726D1"/>
    <w:rsid w:val="00073073"/>
    <w:rsid w:val="00077474"/>
    <w:rsid w:val="000774A6"/>
    <w:rsid w:val="000804DD"/>
    <w:rsid w:val="00081B80"/>
    <w:rsid w:val="00082866"/>
    <w:rsid w:val="0008672F"/>
    <w:rsid w:val="00086A6B"/>
    <w:rsid w:val="00090515"/>
    <w:rsid w:val="00093572"/>
    <w:rsid w:val="000A0DA2"/>
    <w:rsid w:val="000A3851"/>
    <w:rsid w:val="000A40AE"/>
    <w:rsid w:val="000B3797"/>
    <w:rsid w:val="000B3BFA"/>
    <w:rsid w:val="000B5652"/>
    <w:rsid w:val="000C003E"/>
    <w:rsid w:val="000C01A8"/>
    <w:rsid w:val="000C09C7"/>
    <w:rsid w:val="000C1645"/>
    <w:rsid w:val="000C21BF"/>
    <w:rsid w:val="000C5F6E"/>
    <w:rsid w:val="000D2768"/>
    <w:rsid w:val="000D2CFB"/>
    <w:rsid w:val="000D3F41"/>
    <w:rsid w:val="000D78E3"/>
    <w:rsid w:val="000E21FB"/>
    <w:rsid w:val="000E354E"/>
    <w:rsid w:val="000E3880"/>
    <w:rsid w:val="000E4499"/>
    <w:rsid w:val="000E4643"/>
    <w:rsid w:val="000E4D56"/>
    <w:rsid w:val="000E6A20"/>
    <w:rsid w:val="000F1A9D"/>
    <w:rsid w:val="000F1EA5"/>
    <w:rsid w:val="000F361D"/>
    <w:rsid w:val="000F6892"/>
    <w:rsid w:val="00101ADE"/>
    <w:rsid w:val="00101B8A"/>
    <w:rsid w:val="001040A8"/>
    <w:rsid w:val="00104688"/>
    <w:rsid w:val="00107371"/>
    <w:rsid w:val="001075AC"/>
    <w:rsid w:val="001149C7"/>
    <w:rsid w:val="0011543A"/>
    <w:rsid w:val="00116077"/>
    <w:rsid w:val="00121A95"/>
    <w:rsid w:val="00123538"/>
    <w:rsid w:val="001240D9"/>
    <w:rsid w:val="00125F97"/>
    <w:rsid w:val="00125FA9"/>
    <w:rsid w:val="001266AF"/>
    <w:rsid w:val="0012757C"/>
    <w:rsid w:val="001300E8"/>
    <w:rsid w:val="00132EE0"/>
    <w:rsid w:val="00133798"/>
    <w:rsid w:val="00133F1B"/>
    <w:rsid w:val="00136E25"/>
    <w:rsid w:val="001376AC"/>
    <w:rsid w:val="001405DF"/>
    <w:rsid w:val="00144CFA"/>
    <w:rsid w:val="001458AA"/>
    <w:rsid w:val="001503D8"/>
    <w:rsid w:val="00153089"/>
    <w:rsid w:val="00155A2E"/>
    <w:rsid w:val="00163DF2"/>
    <w:rsid w:val="00164093"/>
    <w:rsid w:val="00165627"/>
    <w:rsid w:val="00166182"/>
    <w:rsid w:val="00167F9D"/>
    <w:rsid w:val="00170694"/>
    <w:rsid w:val="00180A64"/>
    <w:rsid w:val="00186E68"/>
    <w:rsid w:val="0018745F"/>
    <w:rsid w:val="00187D7B"/>
    <w:rsid w:val="001941C2"/>
    <w:rsid w:val="00196796"/>
    <w:rsid w:val="00197545"/>
    <w:rsid w:val="001A3571"/>
    <w:rsid w:val="001B0C55"/>
    <w:rsid w:val="001B3E9C"/>
    <w:rsid w:val="001B4095"/>
    <w:rsid w:val="001C00CB"/>
    <w:rsid w:val="001C1813"/>
    <w:rsid w:val="001C360A"/>
    <w:rsid w:val="001C3A69"/>
    <w:rsid w:val="001C6E9C"/>
    <w:rsid w:val="001C727B"/>
    <w:rsid w:val="001C7A48"/>
    <w:rsid w:val="001D6519"/>
    <w:rsid w:val="001D766D"/>
    <w:rsid w:val="001E05C7"/>
    <w:rsid w:val="001E0768"/>
    <w:rsid w:val="001E0C00"/>
    <w:rsid w:val="001E0CDC"/>
    <w:rsid w:val="001E274C"/>
    <w:rsid w:val="001E4DB1"/>
    <w:rsid w:val="001E5E77"/>
    <w:rsid w:val="001F4AD0"/>
    <w:rsid w:val="001F7544"/>
    <w:rsid w:val="001F775F"/>
    <w:rsid w:val="001F79D9"/>
    <w:rsid w:val="001F7DC4"/>
    <w:rsid w:val="0020022F"/>
    <w:rsid w:val="002110EA"/>
    <w:rsid w:val="002148A8"/>
    <w:rsid w:val="00216293"/>
    <w:rsid w:val="0022525F"/>
    <w:rsid w:val="0022689F"/>
    <w:rsid w:val="002268AF"/>
    <w:rsid w:val="00232D13"/>
    <w:rsid w:val="0023760D"/>
    <w:rsid w:val="00237746"/>
    <w:rsid w:val="00241E38"/>
    <w:rsid w:val="00244D25"/>
    <w:rsid w:val="00244E07"/>
    <w:rsid w:val="00246D0D"/>
    <w:rsid w:val="00255DC7"/>
    <w:rsid w:val="00257341"/>
    <w:rsid w:val="0025745B"/>
    <w:rsid w:val="00266D45"/>
    <w:rsid w:val="00266F70"/>
    <w:rsid w:val="00267F3E"/>
    <w:rsid w:val="00272B3C"/>
    <w:rsid w:val="002742D4"/>
    <w:rsid w:val="00275DF2"/>
    <w:rsid w:val="00280484"/>
    <w:rsid w:val="0028102A"/>
    <w:rsid w:val="00286BD5"/>
    <w:rsid w:val="00291FCC"/>
    <w:rsid w:val="00293046"/>
    <w:rsid w:val="00293731"/>
    <w:rsid w:val="002955E9"/>
    <w:rsid w:val="002961EA"/>
    <w:rsid w:val="002970A0"/>
    <w:rsid w:val="002A0DA6"/>
    <w:rsid w:val="002A1F57"/>
    <w:rsid w:val="002A6FAA"/>
    <w:rsid w:val="002B0629"/>
    <w:rsid w:val="002B3DCE"/>
    <w:rsid w:val="002B567A"/>
    <w:rsid w:val="002C1FCB"/>
    <w:rsid w:val="002C3A69"/>
    <w:rsid w:val="002C6D6A"/>
    <w:rsid w:val="002D0944"/>
    <w:rsid w:val="002D2138"/>
    <w:rsid w:val="002D2D16"/>
    <w:rsid w:val="002D5A7C"/>
    <w:rsid w:val="002D781B"/>
    <w:rsid w:val="002D7CF7"/>
    <w:rsid w:val="002E0AA0"/>
    <w:rsid w:val="002E2618"/>
    <w:rsid w:val="002E324A"/>
    <w:rsid w:val="002E3346"/>
    <w:rsid w:val="002F26E0"/>
    <w:rsid w:val="002F3EC9"/>
    <w:rsid w:val="002F53B9"/>
    <w:rsid w:val="002F5B9D"/>
    <w:rsid w:val="00301611"/>
    <w:rsid w:val="003060BB"/>
    <w:rsid w:val="00310750"/>
    <w:rsid w:val="003122E3"/>
    <w:rsid w:val="00312B5E"/>
    <w:rsid w:val="00320C44"/>
    <w:rsid w:val="003214DF"/>
    <w:rsid w:val="00322481"/>
    <w:rsid w:val="00322B40"/>
    <w:rsid w:val="00323CB8"/>
    <w:rsid w:val="0033037D"/>
    <w:rsid w:val="00336841"/>
    <w:rsid w:val="00337341"/>
    <w:rsid w:val="003406E1"/>
    <w:rsid w:val="00343BB2"/>
    <w:rsid w:val="00343C1B"/>
    <w:rsid w:val="00345AFF"/>
    <w:rsid w:val="003472E6"/>
    <w:rsid w:val="00347B72"/>
    <w:rsid w:val="00350580"/>
    <w:rsid w:val="003547EE"/>
    <w:rsid w:val="00355DCA"/>
    <w:rsid w:val="00357001"/>
    <w:rsid w:val="003600C0"/>
    <w:rsid w:val="00363BD6"/>
    <w:rsid w:val="0037192A"/>
    <w:rsid w:val="00371E87"/>
    <w:rsid w:val="0037216B"/>
    <w:rsid w:val="003735D5"/>
    <w:rsid w:val="00374E6C"/>
    <w:rsid w:val="00376FDE"/>
    <w:rsid w:val="00377832"/>
    <w:rsid w:val="003845E7"/>
    <w:rsid w:val="0038664F"/>
    <w:rsid w:val="003917EE"/>
    <w:rsid w:val="00391B1F"/>
    <w:rsid w:val="00393C82"/>
    <w:rsid w:val="00394225"/>
    <w:rsid w:val="003956BC"/>
    <w:rsid w:val="003A03B1"/>
    <w:rsid w:val="003A1505"/>
    <w:rsid w:val="003A3395"/>
    <w:rsid w:val="003B02FC"/>
    <w:rsid w:val="003B0C45"/>
    <w:rsid w:val="003B3887"/>
    <w:rsid w:val="003B4D03"/>
    <w:rsid w:val="003B4EC3"/>
    <w:rsid w:val="003B620E"/>
    <w:rsid w:val="003B72E5"/>
    <w:rsid w:val="003C0115"/>
    <w:rsid w:val="003C1812"/>
    <w:rsid w:val="003C2EFC"/>
    <w:rsid w:val="003C65D6"/>
    <w:rsid w:val="003D0890"/>
    <w:rsid w:val="003D137F"/>
    <w:rsid w:val="003D13F4"/>
    <w:rsid w:val="003D66FB"/>
    <w:rsid w:val="003E19D2"/>
    <w:rsid w:val="003E57B3"/>
    <w:rsid w:val="003E6277"/>
    <w:rsid w:val="003F25C0"/>
    <w:rsid w:val="003F275A"/>
    <w:rsid w:val="003F5147"/>
    <w:rsid w:val="003F5E2A"/>
    <w:rsid w:val="00404525"/>
    <w:rsid w:val="00404C14"/>
    <w:rsid w:val="00405675"/>
    <w:rsid w:val="00406F2E"/>
    <w:rsid w:val="0041638C"/>
    <w:rsid w:val="004170D6"/>
    <w:rsid w:val="00420398"/>
    <w:rsid w:val="00434BC3"/>
    <w:rsid w:val="00437EC7"/>
    <w:rsid w:val="00442794"/>
    <w:rsid w:val="00443F86"/>
    <w:rsid w:val="00447EE4"/>
    <w:rsid w:val="00453E34"/>
    <w:rsid w:val="00454C44"/>
    <w:rsid w:val="0045577F"/>
    <w:rsid w:val="00456BF9"/>
    <w:rsid w:val="00457268"/>
    <w:rsid w:val="0046042F"/>
    <w:rsid w:val="00463644"/>
    <w:rsid w:val="004642C3"/>
    <w:rsid w:val="00465A85"/>
    <w:rsid w:val="00465D67"/>
    <w:rsid w:val="004706D5"/>
    <w:rsid w:val="00472F03"/>
    <w:rsid w:val="00477E53"/>
    <w:rsid w:val="00480A7C"/>
    <w:rsid w:val="00480B44"/>
    <w:rsid w:val="00480BF4"/>
    <w:rsid w:val="004832F8"/>
    <w:rsid w:val="00491C37"/>
    <w:rsid w:val="0049389C"/>
    <w:rsid w:val="00496E03"/>
    <w:rsid w:val="004A04CE"/>
    <w:rsid w:val="004A0A29"/>
    <w:rsid w:val="004A0AD5"/>
    <w:rsid w:val="004A1A45"/>
    <w:rsid w:val="004A4158"/>
    <w:rsid w:val="004A45EC"/>
    <w:rsid w:val="004A6376"/>
    <w:rsid w:val="004B00B6"/>
    <w:rsid w:val="004B0250"/>
    <w:rsid w:val="004B27D8"/>
    <w:rsid w:val="004B2AC2"/>
    <w:rsid w:val="004B3D10"/>
    <w:rsid w:val="004B3E4C"/>
    <w:rsid w:val="004B7430"/>
    <w:rsid w:val="004C3BCD"/>
    <w:rsid w:val="004C7241"/>
    <w:rsid w:val="004D1759"/>
    <w:rsid w:val="004D2C28"/>
    <w:rsid w:val="004D4E7A"/>
    <w:rsid w:val="004D5BF9"/>
    <w:rsid w:val="004D6FAB"/>
    <w:rsid w:val="004E1BC7"/>
    <w:rsid w:val="004E3272"/>
    <w:rsid w:val="004E39FA"/>
    <w:rsid w:val="004E3EF9"/>
    <w:rsid w:val="004E60FB"/>
    <w:rsid w:val="004F0B3E"/>
    <w:rsid w:val="004F2057"/>
    <w:rsid w:val="004F20DB"/>
    <w:rsid w:val="004F5941"/>
    <w:rsid w:val="00501071"/>
    <w:rsid w:val="00504843"/>
    <w:rsid w:val="0050736E"/>
    <w:rsid w:val="005073DF"/>
    <w:rsid w:val="00507E9C"/>
    <w:rsid w:val="0051205C"/>
    <w:rsid w:val="00516280"/>
    <w:rsid w:val="00516DA9"/>
    <w:rsid w:val="005179D4"/>
    <w:rsid w:val="00517C3D"/>
    <w:rsid w:val="00525594"/>
    <w:rsid w:val="00526474"/>
    <w:rsid w:val="00527F2C"/>
    <w:rsid w:val="0053401E"/>
    <w:rsid w:val="00536568"/>
    <w:rsid w:val="00536B66"/>
    <w:rsid w:val="00537463"/>
    <w:rsid w:val="00540F8D"/>
    <w:rsid w:val="00543EE4"/>
    <w:rsid w:val="005464EF"/>
    <w:rsid w:val="005473EF"/>
    <w:rsid w:val="00551A02"/>
    <w:rsid w:val="005532AD"/>
    <w:rsid w:val="005534FA"/>
    <w:rsid w:val="00553FF7"/>
    <w:rsid w:val="00561AB1"/>
    <w:rsid w:val="00563D71"/>
    <w:rsid w:val="00564D11"/>
    <w:rsid w:val="00566EC5"/>
    <w:rsid w:val="00570703"/>
    <w:rsid w:val="005718AC"/>
    <w:rsid w:val="00574A0E"/>
    <w:rsid w:val="00574FA1"/>
    <w:rsid w:val="00575EC7"/>
    <w:rsid w:val="00582859"/>
    <w:rsid w:val="00583984"/>
    <w:rsid w:val="00595C9F"/>
    <w:rsid w:val="00596709"/>
    <w:rsid w:val="00597C92"/>
    <w:rsid w:val="005A11A1"/>
    <w:rsid w:val="005A3FCF"/>
    <w:rsid w:val="005A4715"/>
    <w:rsid w:val="005A53E9"/>
    <w:rsid w:val="005B3D02"/>
    <w:rsid w:val="005B4618"/>
    <w:rsid w:val="005B4B95"/>
    <w:rsid w:val="005B68A2"/>
    <w:rsid w:val="005B6FAB"/>
    <w:rsid w:val="005B77B3"/>
    <w:rsid w:val="005C0111"/>
    <w:rsid w:val="005C12BE"/>
    <w:rsid w:val="005C1915"/>
    <w:rsid w:val="005C36EA"/>
    <w:rsid w:val="005C448D"/>
    <w:rsid w:val="005C46F9"/>
    <w:rsid w:val="005C4C70"/>
    <w:rsid w:val="005C59A9"/>
    <w:rsid w:val="005C5F86"/>
    <w:rsid w:val="005C7B2C"/>
    <w:rsid w:val="005D01C6"/>
    <w:rsid w:val="005D3A03"/>
    <w:rsid w:val="005D3CF6"/>
    <w:rsid w:val="005D41A0"/>
    <w:rsid w:val="005D5693"/>
    <w:rsid w:val="005D62DF"/>
    <w:rsid w:val="005D6AF4"/>
    <w:rsid w:val="005E15D5"/>
    <w:rsid w:val="005E48FB"/>
    <w:rsid w:val="005E6835"/>
    <w:rsid w:val="005F3AB1"/>
    <w:rsid w:val="005F45C0"/>
    <w:rsid w:val="005F641F"/>
    <w:rsid w:val="005F72EE"/>
    <w:rsid w:val="006017D6"/>
    <w:rsid w:val="0060182C"/>
    <w:rsid w:val="00605AA5"/>
    <w:rsid w:val="00607EFC"/>
    <w:rsid w:val="006101B0"/>
    <w:rsid w:val="00611000"/>
    <w:rsid w:val="006111EF"/>
    <w:rsid w:val="006130FD"/>
    <w:rsid w:val="00613DDD"/>
    <w:rsid w:val="00616709"/>
    <w:rsid w:val="00621747"/>
    <w:rsid w:val="00623109"/>
    <w:rsid w:val="00630188"/>
    <w:rsid w:val="006307C2"/>
    <w:rsid w:val="0063125E"/>
    <w:rsid w:val="0063343C"/>
    <w:rsid w:val="00634821"/>
    <w:rsid w:val="00634891"/>
    <w:rsid w:val="00635A28"/>
    <w:rsid w:val="00637268"/>
    <w:rsid w:val="00641351"/>
    <w:rsid w:val="0064158E"/>
    <w:rsid w:val="006464ED"/>
    <w:rsid w:val="00650AF7"/>
    <w:rsid w:val="00651288"/>
    <w:rsid w:val="006519CA"/>
    <w:rsid w:val="00652CCE"/>
    <w:rsid w:val="00657797"/>
    <w:rsid w:val="00657AC5"/>
    <w:rsid w:val="00661352"/>
    <w:rsid w:val="00662DAA"/>
    <w:rsid w:val="00663825"/>
    <w:rsid w:val="00664106"/>
    <w:rsid w:val="006657E1"/>
    <w:rsid w:val="00666399"/>
    <w:rsid w:val="006672FC"/>
    <w:rsid w:val="00667CCD"/>
    <w:rsid w:val="006707FF"/>
    <w:rsid w:val="00670ED0"/>
    <w:rsid w:val="0067388F"/>
    <w:rsid w:val="00674233"/>
    <w:rsid w:val="006755FA"/>
    <w:rsid w:val="00680B41"/>
    <w:rsid w:val="00681AE5"/>
    <w:rsid w:val="006834F4"/>
    <w:rsid w:val="00683B26"/>
    <w:rsid w:val="00686AD8"/>
    <w:rsid w:val="0068729C"/>
    <w:rsid w:val="0068770B"/>
    <w:rsid w:val="00693805"/>
    <w:rsid w:val="006A2AD1"/>
    <w:rsid w:val="006A2CE4"/>
    <w:rsid w:val="006A47D8"/>
    <w:rsid w:val="006A6EE9"/>
    <w:rsid w:val="006A72F2"/>
    <w:rsid w:val="006B06C0"/>
    <w:rsid w:val="006B11EB"/>
    <w:rsid w:val="006B5727"/>
    <w:rsid w:val="006B5F41"/>
    <w:rsid w:val="006C20E4"/>
    <w:rsid w:val="006C30D0"/>
    <w:rsid w:val="006C3B77"/>
    <w:rsid w:val="006C3FD8"/>
    <w:rsid w:val="006D0067"/>
    <w:rsid w:val="006D25B6"/>
    <w:rsid w:val="006D7D3B"/>
    <w:rsid w:val="006E1CB0"/>
    <w:rsid w:val="006E2686"/>
    <w:rsid w:val="006E2ACD"/>
    <w:rsid w:val="006E5A23"/>
    <w:rsid w:val="006F16BD"/>
    <w:rsid w:val="006F63BF"/>
    <w:rsid w:val="006F6E76"/>
    <w:rsid w:val="00701512"/>
    <w:rsid w:val="00702123"/>
    <w:rsid w:val="0070459D"/>
    <w:rsid w:val="00705AD4"/>
    <w:rsid w:val="0070723C"/>
    <w:rsid w:val="00707627"/>
    <w:rsid w:val="007106FD"/>
    <w:rsid w:val="007263BF"/>
    <w:rsid w:val="007267F9"/>
    <w:rsid w:val="007308F9"/>
    <w:rsid w:val="00731F2C"/>
    <w:rsid w:val="00734876"/>
    <w:rsid w:val="00735D57"/>
    <w:rsid w:val="00735D8C"/>
    <w:rsid w:val="00736909"/>
    <w:rsid w:val="007369DE"/>
    <w:rsid w:val="0073750A"/>
    <w:rsid w:val="00741BD9"/>
    <w:rsid w:val="00741C29"/>
    <w:rsid w:val="007430B3"/>
    <w:rsid w:val="007446CE"/>
    <w:rsid w:val="0075151B"/>
    <w:rsid w:val="0075245F"/>
    <w:rsid w:val="00752D8F"/>
    <w:rsid w:val="00755748"/>
    <w:rsid w:val="00760354"/>
    <w:rsid w:val="00761345"/>
    <w:rsid w:val="00761F83"/>
    <w:rsid w:val="007664B7"/>
    <w:rsid w:val="007708ED"/>
    <w:rsid w:val="0077425A"/>
    <w:rsid w:val="00775F90"/>
    <w:rsid w:val="00781B91"/>
    <w:rsid w:val="00781EAC"/>
    <w:rsid w:val="00781F6D"/>
    <w:rsid w:val="00785557"/>
    <w:rsid w:val="007A1ED2"/>
    <w:rsid w:val="007A2336"/>
    <w:rsid w:val="007A2876"/>
    <w:rsid w:val="007A328D"/>
    <w:rsid w:val="007A422D"/>
    <w:rsid w:val="007A5066"/>
    <w:rsid w:val="007B1012"/>
    <w:rsid w:val="007B13AB"/>
    <w:rsid w:val="007B1609"/>
    <w:rsid w:val="007B3CD9"/>
    <w:rsid w:val="007C0050"/>
    <w:rsid w:val="007C18E0"/>
    <w:rsid w:val="007C221B"/>
    <w:rsid w:val="007C6A2E"/>
    <w:rsid w:val="007D2F74"/>
    <w:rsid w:val="007D43AF"/>
    <w:rsid w:val="007D442C"/>
    <w:rsid w:val="007D77DF"/>
    <w:rsid w:val="007E1DA9"/>
    <w:rsid w:val="007E3DDE"/>
    <w:rsid w:val="007E43B4"/>
    <w:rsid w:val="007E62A4"/>
    <w:rsid w:val="007E6ED8"/>
    <w:rsid w:val="007F30F3"/>
    <w:rsid w:val="007F3D64"/>
    <w:rsid w:val="007F41DA"/>
    <w:rsid w:val="007F5EA3"/>
    <w:rsid w:val="007F77CC"/>
    <w:rsid w:val="008002C0"/>
    <w:rsid w:val="00802739"/>
    <w:rsid w:val="00803B3F"/>
    <w:rsid w:val="00803BE5"/>
    <w:rsid w:val="008042CB"/>
    <w:rsid w:val="0080499F"/>
    <w:rsid w:val="008142DA"/>
    <w:rsid w:val="00814C5D"/>
    <w:rsid w:val="00816EA1"/>
    <w:rsid w:val="00817A31"/>
    <w:rsid w:val="00825068"/>
    <w:rsid w:val="00826464"/>
    <w:rsid w:val="00835346"/>
    <w:rsid w:val="008376F2"/>
    <w:rsid w:val="00840F65"/>
    <w:rsid w:val="008429BD"/>
    <w:rsid w:val="00844A62"/>
    <w:rsid w:val="00844E7F"/>
    <w:rsid w:val="00847A62"/>
    <w:rsid w:val="008507CE"/>
    <w:rsid w:val="00853540"/>
    <w:rsid w:val="00854E4E"/>
    <w:rsid w:val="008567F0"/>
    <w:rsid w:val="00860947"/>
    <w:rsid w:val="00864456"/>
    <w:rsid w:val="00864E75"/>
    <w:rsid w:val="0086515B"/>
    <w:rsid w:val="008653AE"/>
    <w:rsid w:val="0086593E"/>
    <w:rsid w:val="00872718"/>
    <w:rsid w:val="008744A0"/>
    <w:rsid w:val="00874E5C"/>
    <w:rsid w:val="008808FF"/>
    <w:rsid w:val="00881553"/>
    <w:rsid w:val="008842CA"/>
    <w:rsid w:val="00885D2E"/>
    <w:rsid w:val="00886185"/>
    <w:rsid w:val="00890F8F"/>
    <w:rsid w:val="00892130"/>
    <w:rsid w:val="00892ECE"/>
    <w:rsid w:val="008967D9"/>
    <w:rsid w:val="008A6700"/>
    <w:rsid w:val="008B0E12"/>
    <w:rsid w:val="008B186F"/>
    <w:rsid w:val="008B52E9"/>
    <w:rsid w:val="008C050E"/>
    <w:rsid w:val="008C167B"/>
    <w:rsid w:val="008C30AC"/>
    <w:rsid w:val="008C5254"/>
    <w:rsid w:val="008C5323"/>
    <w:rsid w:val="008C68C4"/>
    <w:rsid w:val="008D03BF"/>
    <w:rsid w:val="008D2786"/>
    <w:rsid w:val="008D2B5D"/>
    <w:rsid w:val="008D3228"/>
    <w:rsid w:val="008D43A5"/>
    <w:rsid w:val="008D47DA"/>
    <w:rsid w:val="008D5EE5"/>
    <w:rsid w:val="008D6ECA"/>
    <w:rsid w:val="008F356C"/>
    <w:rsid w:val="008F5233"/>
    <w:rsid w:val="008F64BC"/>
    <w:rsid w:val="008F6D6A"/>
    <w:rsid w:val="009009CD"/>
    <w:rsid w:val="00901FC8"/>
    <w:rsid w:val="00906304"/>
    <w:rsid w:val="0090724E"/>
    <w:rsid w:val="00913762"/>
    <w:rsid w:val="00913FF0"/>
    <w:rsid w:val="00922E88"/>
    <w:rsid w:val="0092762E"/>
    <w:rsid w:val="00931896"/>
    <w:rsid w:val="009327FE"/>
    <w:rsid w:val="00935A71"/>
    <w:rsid w:val="00936B02"/>
    <w:rsid w:val="00940803"/>
    <w:rsid w:val="009412A2"/>
    <w:rsid w:val="00941F50"/>
    <w:rsid w:val="0094391A"/>
    <w:rsid w:val="00943AE0"/>
    <w:rsid w:val="009457CE"/>
    <w:rsid w:val="00946366"/>
    <w:rsid w:val="0094787B"/>
    <w:rsid w:val="0095264B"/>
    <w:rsid w:val="00954706"/>
    <w:rsid w:val="009553C3"/>
    <w:rsid w:val="00962446"/>
    <w:rsid w:val="00964950"/>
    <w:rsid w:val="009724E0"/>
    <w:rsid w:val="009764A5"/>
    <w:rsid w:val="00977F19"/>
    <w:rsid w:val="0098055F"/>
    <w:rsid w:val="00980740"/>
    <w:rsid w:val="009847EE"/>
    <w:rsid w:val="009854ED"/>
    <w:rsid w:val="0099265A"/>
    <w:rsid w:val="00994D4A"/>
    <w:rsid w:val="00995393"/>
    <w:rsid w:val="009A0A2D"/>
    <w:rsid w:val="009A1329"/>
    <w:rsid w:val="009A1F24"/>
    <w:rsid w:val="009A2E65"/>
    <w:rsid w:val="009A3ACD"/>
    <w:rsid w:val="009A40A0"/>
    <w:rsid w:val="009A47F0"/>
    <w:rsid w:val="009A6A3B"/>
    <w:rsid w:val="009A7DD6"/>
    <w:rsid w:val="009B022E"/>
    <w:rsid w:val="009B0327"/>
    <w:rsid w:val="009B294F"/>
    <w:rsid w:val="009B460B"/>
    <w:rsid w:val="009B6690"/>
    <w:rsid w:val="009B6FC9"/>
    <w:rsid w:val="009C0A1A"/>
    <w:rsid w:val="009C101A"/>
    <w:rsid w:val="009C2171"/>
    <w:rsid w:val="009C389C"/>
    <w:rsid w:val="009C4F1B"/>
    <w:rsid w:val="009D239E"/>
    <w:rsid w:val="009D48FF"/>
    <w:rsid w:val="009D4B48"/>
    <w:rsid w:val="009D50C4"/>
    <w:rsid w:val="009D64A5"/>
    <w:rsid w:val="009D6AB1"/>
    <w:rsid w:val="009E20F9"/>
    <w:rsid w:val="009E472F"/>
    <w:rsid w:val="009E75AF"/>
    <w:rsid w:val="009E7FFC"/>
    <w:rsid w:val="009F29E3"/>
    <w:rsid w:val="009F2DCC"/>
    <w:rsid w:val="009F3E86"/>
    <w:rsid w:val="00A0038A"/>
    <w:rsid w:val="00A007AD"/>
    <w:rsid w:val="00A00F92"/>
    <w:rsid w:val="00A030F6"/>
    <w:rsid w:val="00A0478C"/>
    <w:rsid w:val="00A10237"/>
    <w:rsid w:val="00A11B89"/>
    <w:rsid w:val="00A12592"/>
    <w:rsid w:val="00A12AC0"/>
    <w:rsid w:val="00A20DFA"/>
    <w:rsid w:val="00A22598"/>
    <w:rsid w:val="00A23900"/>
    <w:rsid w:val="00A23BF9"/>
    <w:rsid w:val="00A2504F"/>
    <w:rsid w:val="00A2524E"/>
    <w:rsid w:val="00A27529"/>
    <w:rsid w:val="00A27BB8"/>
    <w:rsid w:val="00A30553"/>
    <w:rsid w:val="00A32FF2"/>
    <w:rsid w:val="00A335FC"/>
    <w:rsid w:val="00A42C70"/>
    <w:rsid w:val="00A45286"/>
    <w:rsid w:val="00A4551B"/>
    <w:rsid w:val="00A47A16"/>
    <w:rsid w:val="00A47BD8"/>
    <w:rsid w:val="00A47D98"/>
    <w:rsid w:val="00A5095E"/>
    <w:rsid w:val="00A51F21"/>
    <w:rsid w:val="00A53023"/>
    <w:rsid w:val="00A53D08"/>
    <w:rsid w:val="00A541CE"/>
    <w:rsid w:val="00A55E0A"/>
    <w:rsid w:val="00A60DD4"/>
    <w:rsid w:val="00A65A32"/>
    <w:rsid w:val="00A70FC7"/>
    <w:rsid w:val="00A716C8"/>
    <w:rsid w:val="00A72836"/>
    <w:rsid w:val="00A7442F"/>
    <w:rsid w:val="00A75EB0"/>
    <w:rsid w:val="00A81965"/>
    <w:rsid w:val="00A826CA"/>
    <w:rsid w:val="00A84608"/>
    <w:rsid w:val="00A85AFA"/>
    <w:rsid w:val="00A8682A"/>
    <w:rsid w:val="00A919C9"/>
    <w:rsid w:val="00A93FAF"/>
    <w:rsid w:val="00A946C1"/>
    <w:rsid w:val="00A94E3A"/>
    <w:rsid w:val="00A9601D"/>
    <w:rsid w:val="00A963A8"/>
    <w:rsid w:val="00AA159A"/>
    <w:rsid w:val="00AA2D3D"/>
    <w:rsid w:val="00AA6D36"/>
    <w:rsid w:val="00AC060A"/>
    <w:rsid w:val="00AC1345"/>
    <w:rsid w:val="00AC4164"/>
    <w:rsid w:val="00AC66EC"/>
    <w:rsid w:val="00AD0E63"/>
    <w:rsid w:val="00AD20FC"/>
    <w:rsid w:val="00AD50D4"/>
    <w:rsid w:val="00AD5202"/>
    <w:rsid w:val="00AE4C25"/>
    <w:rsid w:val="00AE5DC4"/>
    <w:rsid w:val="00AE6303"/>
    <w:rsid w:val="00AF4C89"/>
    <w:rsid w:val="00AF4EB0"/>
    <w:rsid w:val="00AF56DA"/>
    <w:rsid w:val="00AF5E42"/>
    <w:rsid w:val="00AF5F05"/>
    <w:rsid w:val="00AF7B7B"/>
    <w:rsid w:val="00AF7BB1"/>
    <w:rsid w:val="00B00D18"/>
    <w:rsid w:val="00B04E6C"/>
    <w:rsid w:val="00B0654F"/>
    <w:rsid w:val="00B13F6A"/>
    <w:rsid w:val="00B15250"/>
    <w:rsid w:val="00B160AF"/>
    <w:rsid w:val="00B20AF9"/>
    <w:rsid w:val="00B227C2"/>
    <w:rsid w:val="00B230D4"/>
    <w:rsid w:val="00B23148"/>
    <w:rsid w:val="00B248DF"/>
    <w:rsid w:val="00B261A0"/>
    <w:rsid w:val="00B34B9B"/>
    <w:rsid w:val="00B356B9"/>
    <w:rsid w:val="00B4223A"/>
    <w:rsid w:val="00B437C2"/>
    <w:rsid w:val="00B4406A"/>
    <w:rsid w:val="00B4618C"/>
    <w:rsid w:val="00B54661"/>
    <w:rsid w:val="00B611C2"/>
    <w:rsid w:val="00B61D8B"/>
    <w:rsid w:val="00B63819"/>
    <w:rsid w:val="00B63BFA"/>
    <w:rsid w:val="00B649D0"/>
    <w:rsid w:val="00B65AF7"/>
    <w:rsid w:val="00B66794"/>
    <w:rsid w:val="00B71E9D"/>
    <w:rsid w:val="00B73229"/>
    <w:rsid w:val="00B73E26"/>
    <w:rsid w:val="00B74C99"/>
    <w:rsid w:val="00B762A7"/>
    <w:rsid w:val="00B81533"/>
    <w:rsid w:val="00B81D3E"/>
    <w:rsid w:val="00B823AA"/>
    <w:rsid w:val="00B84240"/>
    <w:rsid w:val="00B84F01"/>
    <w:rsid w:val="00B931AF"/>
    <w:rsid w:val="00B93946"/>
    <w:rsid w:val="00BA12C6"/>
    <w:rsid w:val="00BA301B"/>
    <w:rsid w:val="00BA45DB"/>
    <w:rsid w:val="00BA639E"/>
    <w:rsid w:val="00BA660C"/>
    <w:rsid w:val="00BB3377"/>
    <w:rsid w:val="00BC12EA"/>
    <w:rsid w:val="00BC17DA"/>
    <w:rsid w:val="00BC1D49"/>
    <w:rsid w:val="00BC3D73"/>
    <w:rsid w:val="00BC76D8"/>
    <w:rsid w:val="00BD3EDB"/>
    <w:rsid w:val="00BD57CD"/>
    <w:rsid w:val="00BD64BD"/>
    <w:rsid w:val="00BE075B"/>
    <w:rsid w:val="00BE07BB"/>
    <w:rsid w:val="00BE229B"/>
    <w:rsid w:val="00BE22AD"/>
    <w:rsid w:val="00BE329F"/>
    <w:rsid w:val="00BE3508"/>
    <w:rsid w:val="00BE3E7E"/>
    <w:rsid w:val="00BE57A3"/>
    <w:rsid w:val="00BE5D10"/>
    <w:rsid w:val="00BE7095"/>
    <w:rsid w:val="00BF10EC"/>
    <w:rsid w:val="00BF157D"/>
    <w:rsid w:val="00BF4184"/>
    <w:rsid w:val="00BF7CD5"/>
    <w:rsid w:val="00C009F5"/>
    <w:rsid w:val="00C0239E"/>
    <w:rsid w:val="00C031BA"/>
    <w:rsid w:val="00C03E08"/>
    <w:rsid w:val="00C0563F"/>
    <w:rsid w:val="00C0601E"/>
    <w:rsid w:val="00C1001A"/>
    <w:rsid w:val="00C100D1"/>
    <w:rsid w:val="00C10C4E"/>
    <w:rsid w:val="00C15194"/>
    <w:rsid w:val="00C17FA9"/>
    <w:rsid w:val="00C23A0E"/>
    <w:rsid w:val="00C23E93"/>
    <w:rsid w:val="00C24059"/>
    <w:rsid w:val="00C25DA4"/>
    <w:rsid w:val="00C310CC"/>
    <w:rsid w:val="00C31D30"/>
    <w:rsid w:val="00C40746"/>
    <w:rsid w:val="00C42E74"/>
    <w:rsid w:val="00C44778"/>
    <w:rsid w:val="00C45777"/>
    <w:rsid w:val="00C501B6"/>
    <w:rsid w:val="00C50E25"/>
    <w:rsid w:val="00C50F93"/>
    <w:rsid w:val="00C52EFB"/>
    <w:rsid w:val="00C53713"/>
    <w:rsid w:val="00C54E1A"/>
    <w:rsid w:val="00C62129"/>
    <w:rsid w:val="00C65781"/>
    <w:rsid w:val="00C65974"/>
    <w:rsid w:val="00C6792B"/>
    <w:rsid w:val="00C71192"/>
    <w:rsid w:val="00C72093"/>
    <w:rsid w:val="00C74187"/>
    <w:rsid w:val="00C7419A"/>
    <w:rsid w:val="00C904AF"/>
    <w:rsid w:val="00C9271A"/>
    <w:rsid w:val="00C93B1E"/>
    <w:rsid w:val="00C95E6D"/>
    <w:rsid w:val="00C96CCE"/>
    <w:rsid w:val="00C97CA6"/>
    <w:rsid w:val="00CA139B"/>
    <w:rsid w:val="00CA39D4"/>
    <w:rsid w:val="00CA3F6C"/>
    <w:rsid w:val="00CA4447"/>
    <w:rsid w:val="00CA5542"/>
    <w:rsid w:val="00CA658B"/>
    <w:rsid w:val="00CB047E"/>
    <w:rsid w:val="00CB5B7B"/>
    <w:rsid w:val="00CC0550"/>
    <w:rsid w:val="00CC154E"/>
    <w:rsid w:val="00CC18CD"/>
    <w:rsid w:val="00CC52D8"/>
    <w:rsid w:val="00CD1318"/>
    <w:rsid w:val="00CD1D3A"/>
    <w:rsid w:val="00CD220D"/>
    <w:rsid w:val="00CD33B8"/>
    <w:rsid w:val="00CD57A5"/>
    <w:rsid w:val="00CD6E39"/>
    <w:rsid w:val="00CE3D0C"/>
    <w:rsid w:val="00CE42DB"/>
    <w:rsid w:val="00CF0036"/>
    <w:rsid w:val="00CF082C"/>
    <w:rsid w:val="00CF16CF"/>
    <w:rsid w:val="00CF246E"/>
    <w:rsid w:val="00CF6E91"/>
    <w:rsid w:val="00D0078E"/>
    <w:rsid w:val="00D01FFD"/>
    <w:rsid w:val="00D02171"/>
    <w:rsid w:val="00D03900"/>
    <w:rsid w:val="00D07590"/>
    <w:rsid w:val="00D10C00"/>
    <w:rsid w:val="00D13432"/>
    <w:rsid w:val="00D1593C"/>
    <w:rsid w:val="00D16AFB"/>
    <w:rsid w:val="00D17E39"/>
    <w:rsid w:val="00D17FA3"/>
    <w:rsid w:val="00D22D00"/>
    <w:rsid w:val="00D23EC4"/>
    <w:rsid w:val="00D24FFD"/>
    <w:rsid w:val="00D25F5D"/>
    <w:rsid w:val="00D329B3"/>
    <w:rsid w:val="00D32DAB"/>
    <w:rsid w:val="00D35774"/>
    <w:rsid w:val="00D37CC7"/>
    <w:rsid w:val="00D403B3"/>
    <w:rsid w:val="00D42A92"/>
    <w:rsid w:val="00D449E8"/>
    <w:rsid w:val="00D5768B"/>
    <w:rsid w:val="00D60F4D"/>
    <w:rsid w:val="00D632FB"/>
    <w:rsid w:val="00D6334C"/>
    <w:rsid w:val="00D63C8B"/>
    <w:rsid w:val="00D667A1"/>
    <w:rsid w:val="00D677C7"/>
    <w:rsid w:val="00D701D3"/>
    <w:rsid w:val="00D71D9B"/>
    <w:rsid w:val="00D723F6"/>
    <w:rsid w:val="00D7569B"/>
    <w:rsid w:val="00D80DF2"/>
    <w:rsid w:val="00D8530B"/>
    <w:rsid w:val="00D85B68"/>
    <w:rsid w:val="00D86182"/>
    <w:rsid w:val="00D8685D"/>
    <w:rsid w:val="00D91BAD"/>
    <w:rsid w:val="00D925EB"/>
    <w:rsid w:val="00D92718"/>
    <w:rsid w:val="00D93ABC"/>
    <w:rsid w:val="00D93F86"/>
    <w:rsid w:val="00D9474B"/>
    <w:rsid w:val="00D94D7E"/>
    <w:rsid w:val="00D95AAF"/>
    <w:rsid w:val="00DA5365"/>
    <w:rsid w:val="00DA7050"/>
    <w:rsid w:val="00DB05F0"/>
    <w:rsid w:val="00DB0EB8"/>
    <w:rsid w:val="00DB0EF6"/>
    <w:rsid w:val="00DB1572"/>
    <w:rsid w:val="00DB22C8"/>
    <w:rsid w:val="00DB3CC0"/>
    <w:rsid w:val="00DC1A86"/>
    <w:rsid w:val="00DC3343"/>
    <w:rsid w:val="00DC387E"/>
    <w:rsid w:val="00DC40BB"/>
    <w:rsid w:val="00DC6433"/>
    <w:rsid w:val="00DD2399"/>
    <w:rsid w:val="00DD37D7"/>
    <w:rsid w:val="00DE28E5"/>
    <w:rsid w:val="00DE64DA"/>
    <w:rsid w:val="00DF1D01"/>
    <w:rsid w:val="00DF1DDB"/>
    <w:rsid w:val="00DF471E"/>
    <w:rsid w:val="00DF4924"/>
    <w:rsid w:val="00DF705C"/>
    <w:rsid w:val="00E02623"/>
    <w:rsid w:val="00E03231"/>
    <w:rsid w:val="00E03DB3"/>
    <w:rsid w:val="00E1235D"/>
    <w:rsid w:val="00E15B9F"/>
    <w:rsid w:val="00E16CD2"/>
    <w:rsid w:val="00E20A70"/>
    <w:rsid w:val="00E20CB7"/>
    <w:rsid w:val="00E2290B"/>
    <w:rsid w:val="00E22D62"/>
    <w:rsid w:val="00E24F9C"/>
    <w:rsid w:val="00E27041"/>
    <w:rsid w:val="00E27139"/>
    <w:rsid w:val="00E362E0"/>
    <w:rsid w:val="00E363D1"/>
    <w:rsid w:val="00E51520"/>
    <w:rsid w:val="00E559B1"/>
    <w:rsid w:val="00E6004D"/>
    <w:rsid w:val="00E60201"/>
    <w:rsid w:val="00E63672"/>
    <w:rsid w:val="00E64031"/>
    <w:rsid w:val="00E73647"/>
    <w:rsid w:val="00E73DBD"/>
    <w:rsid w:val="00E7544A"/>
    <w:rsid w:val="00E766F2"/>
    <w:rsid w:val="00E77D2E"/>
    <w:rsid w:val="00E81978"/>
    <w:rsid w:val="00E82345"/>
    <w:rsid w:val="00E83526"/>
    <w:rsid w:val="00E860AD"/>
    <w:rsid w:val="00E917E6"/>
    <w:rsid w:val="00E9236D"/>
    <w:rsid w:val="00EA25BC"/>
    <w:rsid w:val="00EA4CE1"/>
    <w:rsid w:val="00EB1CB1"/>
    <w:rsid w:val="00EB3C5A"/>
    <w:rsid w:val="00EB6092"/>
    <w:rsid w:val="00EC65D9"/>
    <w:rsid w:val="00EC70CF"/>
    <w:rsid w:val="00ED0E33"/>
    <w:rsid w:val="00ED17C6"/>
    <w:rsid w:val="00ED1FC3"/>
    <w:rsid w:val="00ED2BB8"/>
    <w:rsid w:val="00ED6619"/>
    <w:rsid w:val="00ED68C2"/>
    <w:rsid w:val="00EE3207"/>
    <w:rsid w:val="00EE6108"/>
    <w:rsid w:val="00EF26C3"/>
    <w:rsid w:val="00EF2915"/>
    <w:rsid w:val="00EF3A9E"/>
    <w:rsid w:val="00EF5DDD"/>
    <w:rsid w:val="00EF7270"/>
    <w:rsid w:val="00EF75CE"/>
    <w:rsid w:val="00F00DDB"/>
    <w:rsid w:val="00F0162E"/>
    <w:rsid w:val="00F027CC"/>
    <w:rsid w:val="00F02B7A"/>
    <w:rsid w:val="00F0311F"/>
    <w:rsid w:val="00F032A3"/>
    <w:rsid w:val="00F03F85"/>
    <w:rsid w:val="00F05C16"/>
    <w:rsid w:val="00F077FD"/>
    <w:rsid w:val="00F1736E"/>
    <w:rsid w:val="00F24B21"/>
    <w:rsid w:val="00F26076"/>
    <w:rsid w:val="00F3205D"/>
    <w:rsid w:val="00F3553C"/>
    <w:rsid w:val="00F35FB6"/>
    <w:rsid w:val="00F377E7"/>
    <w:rsid w:val="00F379B7"/>
    <w:rsid w:val="00F404A1"/>
    <w:rsid w:val="00F40883"/>
    <w:rsid w:val="00F40C8F"/>
    <w:rsid w:val="00F44428"/>
    <w:rsid w:val="00F463C6"/>
    <w:rsid w:val="00F4720F"/>
    <w:rsid w:val="00F525FA"/>
    <w:rsid w:val="00F53D3D"/>
    <w:rsid w:val="00F54682"/>
    <w:rsid w:val="00F56664"/>
    <w:rsid w:val="00F56698"/>
    <w:rsid w:val="00F56A08"/>
    <w:rsid w:val="00F6191A"/>
    <w:rsid w:val="00F63E7F"/>
    <w:rsid w:val="00F646B6"/>
    <w:rsid w:val="00F65A46"/>
    <w:rsid w:val="00F668D1"/>
    <w:rsid w:val="00F6700D"/>
    <w:rsid w:val="00F7009B"/>
    <w:rsid w:val="00F705C0"/>
    <w:rsid w:val="00F71153"/>
    <w:rsid w:val="00F71173"/>
    <w:rsid w:val="00F7372D"/>
    <w:rsid w:val="00F73763"/>
    <w:rsid w:val="00F75A4D"/>
    <w:rsid w:val="00F77CE6"/>
    <w:rsid w:val="00F8103B"/>
    <w:rsid w:val="00F81904"/>
    <w:rsid w:val="00F82D96"/>
    <w:rsid w:val="00F842DA"/>
    <w:rsid w:val="00F858AC"/>
    <w:rsid w:val="00F90EC2"/>
    <w:rsid w:val="00F92DCA"/>
    <w:rsid w:val="00F95F32"/>
    <w:rsid w:val="00FA04E0"/>
    <w:rsid w:val="00FA0AE6"/>
    <w:rsid w:val="00FA3B21"/>
    <w:rsid w:val="00FA4417"/>
    <w:rsid w:val="00FA508E"/>
    <w:rsid w:val="00FB0706"/>
    <w:rsid w:val="00FB1D8E"/>
    <w:rsid w:val="00FB533D"/>
    <w:rsid w:val="00FB5808"/>
    <w:rsid w:val="00FC2529"/>
    <w:rsid w:val="00FC271B"/>
    <w:rsid w:val="00FC2A8A"/>
    <w:rsid w:val="00FC68EE"/>
    <w:rsid w:val="00FC732E"/>
    <w:rsid w:val="00FD0A2C"/>
    <w:rsid w:val="00FD1C49"/>
    <w:rsid w:val="00FD22B5"/>
    <w:rsid w:val="00FD5E81"/>
    <w:rsid w:val="00FD6101"/>
    <w:rsid w:val="00FD63B6"/>
    <w:rsid w:val="00FE545D"/>
    <w:rsid w:val="00FE7525"/>
    <w:rsid w:val="00FF2002"/>
    <w:rsid w:val="00FF4486"/>
    <w:rsid w:val="00FF454C"/>
    <w:rsid w:val="00FF4781"/>
    <w:rsid w:val="00FF70DE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7A64C"/>
  <w15:chartTrackingRefBased/>
  <w15:docId w15:val="{CC164113-E93E-4E32-ABC8-77C14918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E559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9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59B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559B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0083\AppData\Roaming\Microsoft\Templates\APA%20style%20report%20(6th%20editio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risk!$K$3:$K$4</c:f>
              <c:strCache>
                <c:ptCount val="2"/>
                <c:pt idx="1">
                  <c:v>Cost per year
(in millions)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risk!$J$5:$J$12</c:f>
              <c:strCache>
                <c:ptCount val="7"/>
                <c:pt idx="1">
                  <c:v>Current Process</c:v>
                </c:pt>
                <c:pt idx="2">
                  <c:v>Scenario 1 - Rapid DNA Machines only</c:v>
                </c:pt>
                <c:pt idx="3">
                  <c:v>Scenario 2 - Rapid DNA + Courier</c:v>
                </c:pt>
                <c:pt idx="4">
                  <c:v>Scenario 3 - Rapid DNA + Courier + 24 hrs CSI</c:v>
                </c:pt>
                <c:pt idx="5">
                  <c:v>Scenario 4 - Rapid DNA + Courier + 24 hrs Lab</c:v>
                </c:pt>
                <c:pt idx="6">
                  <c:v>Scenario 5 - Rapid DNA + Courier + 24 hrs CSI + 24 hrs Lab</c:v>
                </c:pt>
              </c:strCache>
            </c:strRef>
          </c:cat>
          <c:val>
            <c:numRef>
              <c:f>risk!$K$5:$K$12</c:f>
              <c:numCache>
                <c:formatCode>"£"#,##0.00_);[Red]\("£"#,##0.00\)</c:formatCode>
                <c:ptCount val="8"/>
                <c:pt idx="1">
                  <c:v>5</c:v>
                </c:pt>
                <c:pt idx="2">
                  <c:v>7</c:v>
                </c:pt>
                <c:pt idx="3">
                  <c:v>7.5</c:v>
                </c:pt>
                <c:pt idx="4">
                  <c:v>9</c:v>
                </c:pt>
                <c:pt idx="5">
                  <c:v>9.5</c:v>
                </c:pt>
                <c:pt idx="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A8-4284-B71A-B3952DBDB4FA}"/>
            </c:ext>
          </c:extLst>
        </c:ser>
        <c:ser>
          <c:idx val="1"/>
          <c:order val="1"/>
          <c:tx>
            <c:strRef>
              <c:f>risk!$L$3:$L$4</c:f>
              <c:strCache>
                <c:ptCount val="2"/>
                <c:pt idx="1">
                  <c:v>Average Time in System 
(In Minutes)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risk!$J$5:$J$12</c:f>
              <c:strCache>
                <c:ptCount val="7"/>
                <c:pt idx="1">
                  <c:v>Current Process</c:v>
                </c:pt>
                <c:pt idx="2">
                  <c:v>Scenario 1 - Rapid DNA Machines only</c:v>
                </c:pt>
                <c:pt idx="3">
                  <c:v>Scenario 2 - Rapid DNA + Courier</c:v>
                </c:pt>
                <c:pt idx="4">
                  <c:v>Scenario 3 - Rapid DNA + Courier + 24 hrs CSI</c:v>
                </c:pt>
                <c:pt idx="5">
                  <c:v>Scenario 4 - Rapid DNA + Courier + 24 hrs Lab</c:v>
                </c:pt>
                <c:pt idx="6">
                  <c:v>Scenario 5 - Rapid DNA + Courier + 24 hrs CSI + 24 hrs Lab</c:v>
                </c:pt>
              </c:strCache>
            </c:strRef>
          </c:cat>
          <c:val>
            <c:numRef>
              <c:f>risk!$L$5:$L$12</c:f>
              <c:numCache>
                <c:formatCode>General</c:formatCode>
                <c:ptCount val="8"/>
                <c:pt idx="1">
                  <c:v>11385.23</c:v>
                </c:pt>
                <c:pt idx="2" formatCode="0.00">
                  <c:v>7329.4224100000001</c:v>
                </c:pt>
                <c:pt idx="3" formatCode="0.00">
                  <c:v>4949.3285699999997</c:v>
                </c:pt>
                <c:pt idx="4" formatCode="0.00">
                  <c:v>4143.3012500000004</c:v>
                </c:pt>
                <c:pt idx="5" formatCode="0.00">
                  <c:v>2566.6234100000001</c:v>
                </c:pt>
                <c:pt idx="6" formatCode="0.00">
                  <c:v>867.77326000000005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A8-4284-B71A-B3952DBDB4FA}"/>
            </c:ext>
          </c:extLst>
        </c:ser>
        <c:ser>
          <c:idx val="2"/>
          <c:order val="2"/>
          <c:tx>
            <c:strRef>
              <c:f>risk!$M$3:$M$4</c:f>
              <c:strCache>
                <c:ptCount val="2"/>
                <c:pt idx="1">
                  <c:v>Average Time
 in Days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risk!$J$5:$J$12</c:f>
              <c:strCache>
                <c:ptCount val="7"/>
                <c:pt idx="1">
                  <c:v>Current Process</c:v>
                </c:pt>
                <c:pt idx="2">
                  <c:v>Scenario 1 - Rapid DNA Machines only</c:v>
                </c:pt>
                <c:pt idx="3">
                  <c:v>Scenario 2 - Rapid DNA + Courier</c:v>
                </c:pt>
                <c:pt idx="4">
                  <c:v>Scenario 3 - Rapid DNA + Courier + 24 hrs CSI</c:v>
                </c:pt>
                <c:pt idx="5">
                  <c:v>Scenario 4 - Rapid DNA + Courier + 24 hrs Lab</c:v>
                </c:pt>
                <c:pt idx="6">
                  <c:v>Scenario 5 - Rapid DNA + Courier + 24 hrs CSI + 24 hrs Lab</c:v>
                </c:pt>
              </c:strCache>
            </c:strRef>
          </c:cat>
          <c:val>
            <c:numRef>
              <c:f>risk!$M$5:$M$12</c:f>
              <c:numCache>
                <c:formatCode>0.00</c:formatCode>
                <c:ptCount val="8"/>
                <c:pt idx="1">
                  <c:v>7.9064097222222216</c:v>
                </c:pt>
                <c:pt idx="2">
                  <c:v>5.0898766736111112</c:v>
                </c:pt>
                <c:pt idx="3">
                  <c:v>3.4370337291666666</c:v>
                </c:pt>
                <c:pt idx="4">
                  <c:v>2.8772925347222227</c:v>
                </c:pt>
                <c:pt idx="5">
                  <c:v>1.7823773680555557</c:v>
                </c:pt>
                <c:pt idx="6">
                  <c:v>0.6026203194444445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A8-4284-B71A-B3952DBDB4FA}"/>
            </c:ext>
          </c:extLst>
        </c:ser>
        <c:ser>
          <c:idx val="3"/>
          <c:order val="3"/>
          <c:tx>
            <c:strRef>
              <c:f>risk!$N$3:$N$4</c:f>
              <c:strCache>
                <c:ptCount val="2"/>
                <c:pt idx="1">
                  <c:v>Probability of 
Arrest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risk!$J$5:$J$12</c:f>
              <c:strCache>
                <c:ptCount val="7"/>
                <c:pt idx="1">
                  <c:v>Current Process</c:v>
                </c:pt>
                <c:pt idx="2">
                  <c:v>Scenario 1 - Rapid DNA Machines only</c:v>
                </c:pt>
                <c:pt idx="3">
                  <c:v>Scenario 2 - Rapid DNA + Courier</c:v>
                </c:pt>
                <c:pt idx="4">
                  <c:v>Scenario 3 - Rapid DNA + Courier + 24 hrs CSI</c:v>
                </c:pt>
                <c:pt idx="5">
                  <c:v>Scenario 4 - Rapid DNA + Courier + 24 hrs Lab</c:v>
                </c:pt>
                <c:pt idx="6">
                  <c:v>Scenario 5 - Rapid DNA + Courier + 24 hrs CSI + 24 hrs Lab</c:v>
                </c:pt>
              </c:strCache>
            </c:strRef>
          </c:cat>
          <c:val>
            <c:numRef>
              <c:f>risk!$N$5:$N$12</c:f>
              <c:numCache>
                <c:formatCode>General</c:formatCode>
                <c:ptCount val="8"/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0.05</c:v>
                </c:pt>
                <c:pt idx="5">
                  <c:v>0.08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A8-4284-B71A-B3952DBDB4FA}"/>
            </c:ext>
          </c:extLst>
        </c:ser>
        <c:ser>
          <c:idx val="4"/>
          <c:order val="4"/>
          <c:tx>
            <c:strRef>
              <c:f>risk!$O$3:$O$4</c:f>
              <c:strCache>
                <c:ptCount val="2"/>
                <c:pt idx="1">
                  <c:v>Return of Investment
(£m)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risk!$J$5:$J$12</c:f>
              <c:strCache>
                <c:ptCount val="7"/>
                <c:pt idx="1">
                  <c:v>Current Process</c:v>
                </c:pt>
                <c:pt idx="2">
                  <c:v>Scenario 1 - Rapid DNA Machines only</c:v>
                </c:pt>
                <c:pt idx="3">
                  <c:v>Scenario 2 - Rapid DNA + Courier</c:v>
                </c:pt>
                <c:pt idx="4">
                  <c:v>Scenario 3 - Rapid DNA + Courier + 24 hrs CSI</c:v>
                </c:pt>
                <c:pt idx="5">
                  <c:v>Scenario 4 - Rapid DNA + Courier + 24 hrs Lab</c:v>
                </c:pt>
                <c:pt idx="6">
                  <c:v>Scenario 5 - Rapid DNA + Courier + 24 hrs CSI + 24 hrs Lab</c:v>
                </c:pt>
              </c:strCache>
            </c:strRef>
          </c:cat>
          <c:val>
            <c:numRef>
              <c:f>risk!$O$5:$O$12</c:f>
              <c:numCache>
                <c:formatCode>"£"#,##0.00_);[Red]\("£"#,##0.00\)</c:formatCode>
                <c:ptCount val="8"/>
                <c:pt idx="1">
                  <c:v>0.4</c:v>
                </c:pt>
                <c:pt idx="2">
                  <c:v>0.2857142857142857</c:v>
                </c:pt>
                <c:pt idx="3">
                  <c:v>0.26666666666666666</c:v>
                </c:pt>
                <c:pt idx="4">
                  <c:v>0.55555555555555558</c:v>
                </c:pt>
                <c:pt idx="5">
                  <c:v>0.84210526315789469</c:v>
                </c:pt>
                <c:pt idx="6">
                  <c:v>0.90909090909090906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5A8-4284-B71A-B3952DBDB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61579231"/>
        <c:axId val="2061582143"/>
      </c:barChart>
      <c:catAx>
        <c:axId val="20615792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1582143"/>
        <c:crosses val="autoZero"/>
        <c:auto val="1"/>
        <c:lblAlgn val="ctr"/>
        <c:lblOffset val="100"/>
        <c:noMultiLvlLbl val="0"/>
      </c:catAx>
      <c:valAx>
        <c:axId val="206158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.00_);[Red]\(&quot;£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157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CF356F22B944F0A28437685E81C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36588-C15B-48C4-B802-7A0D255D7CB5}"/>
      </w:docPartPr>
      <w:docPartBody>
        <w:p w:rsidR="00122FE9" w:rsidRDefault="00273797">
          <w:pPr>
            <w:pStyle w:val="32CF356F22B944F0A28437685E81CFDD"/>
          </w:pPr>
          <w:r>
            <w:t>[Title Here, up to 12 Words, on One to Two Lines]</w:t>
          </w:r>
        </w:p>
      </w:docPartBody>
    </w:docPart>
    <w:docPart>
      <w:docPartPr>
        <w:name w:val="C362F0BDD0DC42E0816F7806DA813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F9B7-45C0-4AFD-B48B-B28035C811EB}"/>
      </w:docPartPr>
      <w:docPartBody>
        <w:p w:rsidR="00122FE9" w:rsidRDefault="00273797">
          <w:pPr>
            <w:pStyle w:val="C362F0BDD0DC42E0816F7806DA8133A7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7"/>
    <w:rsid w:val="0010132E"/>
    <w:rsid w:val="0010199C"/>
    <w:rsid w:val="00122FE9"/>
    <w:rsid w:val="00155CB3"/>
    <w:rsid w:val="00273797"/>
    <w:rsid w:val="00360B75"/>
    <w:rsid w:val="00476E8E"/>
    <w:rsid w:val="004F465D"/>
    <w:rsid w:val="00565A9C"/>
    <w:rsid w:val="007338CD"/>
    <w:rsid w:val="00822255"/>
    <w:rsid w:val="00864E7C"/>
    <w:rsid w:val="00AA4B14"/>
    <w:rsid w:val="00B138B3"/>
    <w:rsid w:val="00BB2CC2"/>
    <w:rsid w:val="00BF1E4A"/>
    <w:rsid w:val="00DC2169"/>
    <w:rsid w:val="00D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F356F22B944F0A28437685E81CFDD">
    <w:name w:val="32CF356F22B944F0A28437685E81CFDD"/>
  </w:style>
  <w:style w:type="character" w:styleId="Emphasis">
    <w:name w:val="Emphasis"/>
    <w:basedOn w:val="DefaultParagraphFont"/>
    <w:uiPriority w:val="4"/>
    <w:unhideWhenUsed/>
    <w:qFormat/>
    <w:rsid w:val="00273797"/>
    <w:rPr>
      <w:i/>
      <w:iCs/>
    </w:rPr>
  </w:style>
  <w:style w:type="paragraph" w:customStyle="1" w:styleId="C362F0BDD0DC42E0816F7806DA8133A7">
    <w:name w:val="C362F0BDD0DC42E0816F7806DA8133A7"/>
  </w:style>
  <w:style w:type="paragraph" w:customStyle="1" w:styleId="FFF82AE99E868F419DAFC3BFA3D052B8">
    <w:name w:val="FFF82AE99E868F419DAFC3BFA3D052B8"/>
    <w:rsid w:val="00AA4B14"/>
    <w:pPr>
      <w:spacing w:after="0" w:line="240" w:lineRule="auto"/>
    </w:pPr>
    <w:rPr>
      <w:sz w:val="24"/>
      <w:szCs w:val="24"/>
    </w:rPr>
  </w:style>
  <w:style w:type="paragraph" w:customStyle="1" w:styleId="2AE7FE2837865A4EA02CA8EF3FB36413">
    <w:name w:val="2AE7FE2837865A4EA02CA8EF3FB36413"/>
    <w:rsid w:val="00AA4B14"/>
    <w:pPr>
      <w:spacing w:after="0" w:line="240" w:lineRule="auto"/>
    </w:pPr>
    <w:rPr>
      <w:sz w:val="24"/>
      <w:szCs w:val="24"/>
    </w:rPr>
  </w:style>
  <w:style w:type="paragraph" w:customStyle="1" w:styleId="C55549AE50C3BE4E913574EA154737E0">
    <w:name w:val="C55549AE50C3BE4E913574EA154737E0"/>
    <w:rsid w:val="00AA4B14"/>
    <w:pPr>
      <w:spacing w:after="0" w:line="240" w:lineRule="auto"/>
    </w:pPr>
    <w:rPr>
      <w:sz w:val="24"/>
      <w:szCs w:val="24"/>
    </w:rPr>
  </w:style>
  <w:style w:type="paragraph" w:customStyle="1" w:styleId="9FF5E99F3EF0AB4EBB49263F71319BCE">
    <w:name w:val="9FF5E99F3EF0AB4EBB49263F71319BCE"/>
    <w:rsid w:val="00AA4B14"/>
    <w:pPr>
      <w:spacing w:after="0" w:line="240" w:lineRule="auto"/>
    </w:pPr>
    <w:rPr>
      <w:sz w:val="24"/>
      <w:szCs w:val="24"/>
    </w:rPr>
  </w:style>
  <w:style w:type="paragraph" w:customStyle="1" w:styleId="777C34E1DFD5FE4EAA308092A03BB276">
    <w:name w:val="777C34E1DFD5FE4EAA308092A03BB276"/>
    <w:rsid w:val="00AA4B14"/>
    <w:pPr>
      <w:spacing w:after="0" w:line="240" w:lineRule="auto"/>
    </w:pPr>
    <w:rPr>
      <w:sz w:val="24"/>
      <w:szCs w:val="24"/>
    </w:rPr>
  </w:style>
  <w:style w:type="paragraph" w:customStyle="1" w:styleId="48DDFDEEC562D24A96FE061E8B078148">
    <w:name w:val="48DDFDEEC562D24A96FE061E8B078148"/>
    <w:rsid w:val="00AA4B14"/>
    <w:pPr>
      <w:spacing w:after="0" w:line="240" w:lineRule="auto"/>
    </w:pPr>
    <w:rPr>
      <w:sz w:val="24"/>
      <w:szCs w:val="24"/>
    </w:rPr>
  </w:style>
  <w:style w:type="paragraph" w:customStyle="1" w:styleId="A16BAB9B3555F747AD9DE88E41F8502F">
    <w:name w:val="A16BAB9B3555F747AD9DE88E41F8502F"/>
    <w:rsid w:val="00AA4B14"/>
    <w:pPr>
      <w:spacing w:after="0" w:line="240" w:lineRule="auto"/>
    </w:pPr>
    <w:rPr>
      <w:sz w:val="24"/>
      <w:szCs w:val="24"/>
    </w:rPr>
  </w:style>
  <w:style w:type="paragraph" w:customStyle="1" w:styleId="9D32B6B0339E1146ADC07CB3E8DF46F2">
    <w:name w:val="9D32B6B0339E1146ADC07CB3E8DF46F2"/>
    <w:rsid w:val="00AA4B14"/>
    <w:pPr>
      <w:spacing w:after="0" w:line="240" w:lineRule="auto"/>
    </w:pPr>
    <w:rPr>
      <w:sz w:val="24"/>
      <w:szCs w:val="24"/>
    </w:rPr>
  </w:style>
  <w:style w:type="paragraph" w:customStyle="1" w:styleId="CCE4ED056E18F34EA495B4A57F092602">
    <w:name w:val="CCE4ED056E18F34EA495B4A57F092602"/>
    <w:rsid w:val="00AA4B14"/>
    <w:pPr>
      <w:spacing w:after="0" w:line="240" w:lineRule="auto"/>
    </w:pPr>
    <w:rPr>
      <w:sz w:val="24"/>
      <w:szCs w:val="24"/>
    </w:rPr>
  </w:style>
  <w:style w:type="paragraph" w:customStyle="1" w:styleId="220595EAC3384B7785AF77BAAAF2706C">
    <w:name w:val="220595EAC3384B7785AF77BAAAF2706C"/>
    <w:rsid w:val="00BB2CC2"/>
  </w:style>
  <w:style w:type="paragraph" w:customStyle="1" w:styleId="026E522333824D89B034A033594EE546">
    <w:name w:val="026E522333824D89B034A033594EE546"/>
    <w:rsid w:val="00BB2CC2"/>
  </w:style>
  <w:style w:type="paragraph" w:customStyle="1" w:styleId="FECEB2B52C304426B8EA5C06B9BADD98">
    <w:name w:val="FECEB2B52C304426B8EA5C06B9BADD98"/>
    <w:rsid w:val="00BB2CC2"/>
  </w:style>
  <w:style w:type="paragraph" w:customStyle="1" w:styleId="42CD9CF8CDC647B2947052A3B52D39FC">
    <w:name w:val="42CD9CF8CDC647B2947052A3B52D39FC"/>
    <w:rsid w:val="00BB2CC2"/>
  </w:style>
  <w:style w:type="paragraph" w:customStyle="1" w:styleId="3A736B95544048DD81CCB0D2017D8956">
    <w:name w:val="3A736B95544048DD81CCB0D2017D8956"/>
    <w:rsid w:val="00BB2CC2"/>
  </w:style>
  <w:style w:type="paragraph" w:customStyle="1" w:styleId="5F0D66194C524FCAA4432F80E4A37A9A">
    <w:name w:val="5F0D66194C524FCAA4432F80E4A37A9A"/>
    <w:rsid w:val="00BB2CC2"/>
  </w:style>
  <w:style w:type="paragraph" w:customStyle="1" w:styleId="530096B1426B463B9BA2A7B0EB71BC84">
    <w:name w:val="530096B1426B463B9BA2A7B0EB71BC84"/>
    <w:rsid w:val="00BB2CC2"/>
  </w:style>
  <w:style w:type="paragraph" w:customStyle="1" w:styleId="1C961B53519A4813B34B4F5CB33A7693">
    <w:name w:val="1C961B53519A4813B34B4F5CB33A7693"/>
    <w:rsid w:val="00BB2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OPERATIONAL ANALYTICS COURSEWORK 2023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B4DB3F0CA154A98FB6B5F4CCEECED" ma:contentTypeVersion="13" ma:contentTypeDescription="Create a new document." ma:contentTypeScope="" ma:versionID="f8056a84ba08291c37b352c387021331">
  <xsd:schema xmlns:xsd="http://www.w3.org/2001/XMLSchema" xmlns:xs="http://www.w3.org/2001/XMLSchema" xmlns:p="http://schemas.microsoft.com/office/2006/metadata/properties" xmlns:ns3="29704a42-4ea6-4860-9b4a-e25c09b63a72" xmlns:ns4="1e30c126-8c4b-48fc-bc32-eaa65774c326" targetNamespace="http://schemas.microsoft.com/office/2006/metadata/properties" ma:root="true" ma:fieldsID="2a91e1aa818f34a0cf7e00b7562c9579" ns3:_="" ns4:_="">
    <xsd:import namespace="29704a42-4ea6-4860-9b4a-e25c09b63a72"/>
    <xsd:import namespace="1e30c126-8c4b-48fc-bc32-eaa65774c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04a42-4ea6-4860-9b4a-e25c09b63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0c126-8c4b-48fc-bc32-eaa65774c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3</b:RefOrder>
  </b:Source>
  <b:Source>
    <b:Tag>Hil23</b:Tag>
    <b:SourceType>DocumentFromInternetSite</b:SourceType>
    <b:Guid>{BCC65C95-E6E3-43B2-BF25-1522B617E7C2}</b:Guid>
    <b:Author>
      <b:Author>
        <b:NameList>
          <b:Person>
            <b:Last>Hill</b:Last>
            <b:First>A.A.</b:First>
          </b:Person>
        </b:NameList>
      </b:Author>
    </b:Author>
    <b:Title>Operational Analytics coursework guidance.</b:Title>
    <b:Year>2023</b:Year>
    <b:URL>https://surreylearn.surrey.ac.uk/d2l/le/lessons/241611/lessons/2638432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4C508-1532-45FD-BF92-36FAB0725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8616D-3F0E-4B76-B26B-78656DCE3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4EC595-CACB-4552-8D47-40BCA244F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04a42-4ea6-4860-9b4a-e25c09b63a72"/>
    <ds:schemaRef ds:uri="1e30c126-8c4b-48fc-bc32-eaa65774c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7E238D-DE42-44B8-9D17-218CB055AA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573</TotalTime>
  <Pages>16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SURREY 
THE FACULTY OF ARTS AND SOCIAL SCIENCES
Surrey Business School
OPERATIONAL ANALYTICS COURSEWORK</vt:lpstr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SURREY 
THE FACULTY OF ARTS AND SOCIAL SCIENCES
Surrey Business School
OPERATIONAL ANALYTICS COURSEWORK</dc:title>
  <dc:subject/>
  <dc:creator>Hill, Andrew Dr (Surrey Business Schl)</dc:creator>
  <cp:keywords/>
  <dc:description/>
  <cp:lastModifiedBy>Siddhesh Suresh Jadhav</cp:lastModifiedBy>
  <cp:revision>604</cp:revision>
  <cp:lastPrinted>2023-05-24T14:53:00Z</cp:lastPrinted>
  <dcterms:created xsi:type="dcterms:W3CDTF">2023-05-24T03:57:00Z</dcterms:created>
  <dcterms:modified xsi:type="dcterms:W3CDTF">2023-05-24T15:04:00Z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0x010100A50B4DB3F0CA154A98FB6B5F4CCEECED</vt:lpwstr>
  </property>
</Properties>
</file>