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rchitecture-and-database.md"/>
    <w:p>
      <w:pPr>
        <w:pStyle w:val="Heading1"/>
      </w:pPr>
      <w:r>
        <w:t xml:space="preserve">03-architecture-and-database.md</w:t>
      </w:r>
    </w:p>
    <w:bookmarkStart w:id="20" w:name="Xea68684b3bcade293f5e8a3b30014033c401f9a"/>
    <w:p>
      <w:pPr>
        <w:pStyle w:val="Heading2"/>
      </w:pPr>
      <w:r>
        <w:t xml:space="preserve">Production Architecture, Backend Design, PostgreSQL Schema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system-architecture"/>
    <w:p>
      <w:pPr>
        <w:pStyle w:val="Heading1"/>
      </w:pPr>
      <w:r>
        <w:t xml:space="preserve">1. System Architecture</w:t>
      </w:r>
    </w:p>
    <w:bookmarkStart w:id="22" w:name="high-level-architecture"/>
    <w:p>
      <w:pPr>
        <w:pStyle w:val="Heading2"/>
      </w:pPr>
      <w:r>
        <w:t xml:space="preserve">1.1 High-Level Architecture</w:t>
      </w:r>
    </w:p>
    <w:p>
      <w:pPr>
        <w:pStyle w:val="FirstParagraph"/>
      </w:pPr>
      <w:r>
        <w:t xml:space="preserve">The platform follows a distributed service-oriented architecture.</w:t>
      </w:r>
    </w:p>
    <w:p>
      <w:pPr>
        <w:pStyle w:val="SourceCode"/>
      </w:pPr>
      <w:r>
        <w:rPr>
          <w:rStyle w:val="VerbatimChar"/>
        </w:rPr>
        <w:t xml:space="preserve">React Frontend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API Gateway / Load Balancer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FastAPI Backend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| Auth | Opportunity | Search | Reports | AI Orchestrator |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| Postgres | pgvector | Blob Storage | Cache | Scheduler |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| Crawlers | AI Agents | Report Engine | Notification Engine |</w:t>
      </w:r>
      <w:r>
        <w:br/>
      </w:r>
      <w:r>
        <w:rPr>
          <w:rStyle w:val="VerbatimChar"/>
        </w:rPr>
        <w:t xml:space="preserve">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re-components"/>
    <w:p>
      <w:pPr>
        <w:pStyle w:val="Heading1"/>
      </w:pPr>
      <w:r>
        <w:t xml:space="preserve">1.2 Core Components</w:t>
      </w:r>
    </w:p>
    <w:p>
      <w:pPr>
        <w:pStyle w:val="FirstParagraph"/>
      </w:pPr>
      <w:r>
        <w:t xml:space="preserve">System consists of:</w:t>
      </w:r>
    </w:p>
    <w:p>
      <w:pPr>
        <w:pStyle w:val="Compact"/>
        <w:numPr>
          <w:ilvl w:val="0"/>
          <w:numId w:val="1001"/>
        </w:numPr>
      </w:pPr>
      <w:r>
        <w:t xml:space="preserve">Frontend UI</w:t>
      </w:r>
    </w:p>
    <w:p>
      <w:pPr>
        <w:pStyle w:val="Compact"/>
        <w:numPr>
          <w:ilvl w:val="0"/>
          <w:numId w:val="1001"/>
        </w:numPr>
      </w:pPr>
      <w:r>
        <w:t xml:space="preserve">Backend APIs</w:t>
      </w:r>
    </w:p>
    <w:p>
      <w:pPr>
        <w:pStyle w:val="Compact"/>
        <w:numPr>
          <w:ilvl w:val="0"/>
          <w:numId w:val="1001"/>
        </w:numPr>
      </w:pPr>
      <w:r>
        <w:t xml:space="preserve">Authentication service</w:t>
      </w:r>
    </w:p>
    <w:p>
      <w:pPr>
        <w:pStyle w:val="Compact"/>
        <w:numPr>
          <w:ilvl w:val="0"/>
          <w:numId w:val="1001"/>
        </w:numPr>
      </w:pPr>
      <w:r>
        <w:t xml:space="preserve">AI orchestration service</w:t>
      </w:r>
    </w:p>
    <w:p>
      <w:pPr>
        <w:pStyle w:val="Compact"/>
        <w:numPr>
          <w:ilvl w:val="0"/>
          <w:numId w:val="1001"/>
        </w:numPr>
      </w:pPr>
      <w:r>
        <w:t xml:space="preserve">Crawling service</w:t>
      </w:r>
    </w:p>
    <w:p>
      <w:pPr>
        <w:pStyle w:val="Compact"/>
        <w:numPr>
          <w:ilvl w:val="0"/>
          <w:numId w:val="1001"/>
        </w:numPr>
      </w:pPr>
      <w:r>
        <w:t xml:space="preserve">Reporting engine</w:t>
      </w:r>
    </w:p>
    <w:p>
      <w:pPr>
        <w:pStyle w:val="Compact"/>
        <w:numPr>
          <w:ilvl w:val="0"/>
          <w:numId w:val="1001"/>
        </w:numPr>
      </w:pPr>
      <w:r>
        <w:t xml:space="preserve">Notification engine</w:t>
      </w:r>
    </w:p>
    <w:p>
      <w:pPr>
        <w:pStyle w:val="Compact"/>
        <w:numPr>
          <w:ilvl w:val="0"/>
          <w:numId w:val="1001"/>
        </w:numPr>
      </w:pPr>
      <w:r>
        <w:t xml:space="preserve">Database</w:t>
      </w:r>
    </w:p>
    <w:p>
      <w:pPr>
        <w:pStyle w:val="Compact"/>
        <w:numPr>
          <w:ilvl w:val="0"/>
          <w:numId w:val="1001"/>
        </w:numPr>
      </w:pPr>
      <w:r>
        <w:t xml:space="preserve">Scheduler</w:t>
      </w:r>
    </w:p>
    <w:p>
      <w:pPr>
        <w:pStyle w:val="Compact"/>
        <w:numPr>
          <w:ilvl w:val="0"/>
          <w:numId w:val="1001"/>
        </w:numPr>
      </w:pPr>
      <w:r>
        <w:t xml:space="preserve">Storage</w:t>
      </w:r>
    </w:p>
    <w:p>
      <w:r>
        <w:pict>
          <v:rect style="width:0;height:1.5pt" o:hralign="center" o:hrstd="t" o:hr="t"/>
        </w:pict>
      </w:r>
    </w:p>
    <w:bookmarkEnd w:id="24"/>
    <w:bookmarkStart w:id="32" w:name="technology-stack"/>
    <w:p>
      <w:pPr>
        <w:pStyle w:val="Heading1"/>
      </w:pPr>
      <w:r>
        <w:t xml:space="preserve">1.3 Technology Stack</w:t>
      </w:r>
    </w:p>
    <w:bookmarkStart w:id="25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MUI</w:t>
      </w:r>
    </w:p>
    <w:p>
      <w:pPr>
        <w:pStyle w:val="Compact"/>
        <w:numPr>
          <w:ilvl w:val="0"/>
          <w:numId w:val="1002"/>
        </w:numPr>
      </w:pPr>
      <w:r>
        <w:t xml:space="preserve">TanStack Table</w:t>
      </w:r>
    </w:p>
    <w:p>
      <w:pPr>
        <w:pStyle w:val="Compact"/>
        <w:numPr>
          <w:ilvl w:val="0"/>
          <w:numId w:val="1002"/>
        </w:numPr>
      </w:pPr>
      <w:r>
        <w:t xml:space="preserve">Chart.js / Recharts</w:t>
      </w:r>
    </w:p>
    <w:p>
      <w:r>
        <w:pict>
          <v:rect style="width:0;height:1.5pt" o:hralign="center" o:hrstd="t" o:hr="t"/>
        </w:pict>
      </w:r>
    </w:p>
    <w:bookmarkEnd w:id="25"/>
    <w:bookmarkStart w:id="26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Python 3.11+</w:t>
      </w:r>
    </w:p>
    <w:p>
      <w:pPr>
        <w:pStyle w:val="Compact"/>
        <w:numPr>
          <w:ilvl w:val="0"/>
          <w:numId w:val="1003"/>
        </w:numPr>
      </w:pPr>
      <w:r>
        <w:t xml:space="preserve">FastAPI</w:t>
      </w:r>
    </w:p>
    <w:p>
      <w:pPr>
        <w:pStyle w:val="Compact"/>
        <w:numPr>
          <w:ilvl w:val="0"/>
          <w:numId w:val="1003"/>
        </w:numPr>
      </w:pPr>
      <w:r>
        <w:t xml:space="preserve">Pydantic</w:t>
      </w:r>
    </w:p>
    <w:p>
      <w:pPr>
        <w:pStyle w:val="Compact"/>
        <w:numPr>
          <w:ilvl w:val="0"/>
          <w:numId w:val="1003"/>
        </w:numPr>
      </w:pPr>
      <w:r>
        <w:t xml:space="preserve">SQLAlchemy</w:t>
      </w:r>
    </w:p>
    <w:p>
      <w:pPr>
        <w:pStyle w:val="Compact"/>
        <w:numPr>
          <w:ilvl w:val="0"/>
          <w:numId w:val="1003"/>
        </w:numPr>
      </w:pPr>
      <w:r>
        <w:t xml:space="preserve">Alembic</w:t>
      </w:r>
    </w:p>
    <w:p>
      <w:r>
        <w:pict>
          <v:rect style="width:0;height:1.5pt" o:hralign="center" o:hrstd="t" o:hr="t"/>
        </w:pict>
      </w:r>
    </w:p>
    <w:bookmarkEnd w:id="26"/>
    <w:bookmarkStart w:id="27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t xml:space="preserve">PostgreSQL 16+</w:t>
      </w:r>
    </w:p>
    <w:p>
      <w:pPr>
        <w:pStyle w:val="Compact"/>
        <w:numPr>
          <w:ilvl w:val="0"/>
          <w:numId w:val="1004"/>
        </w:numPr>
      </w:pPr>
      <w:r>
        <w:t xml:space="preserve">pgvector extension</w:t>
      </w:r>
    </w:p>
    <w:p>
      <w:r>
        <w:pict>
          <v:rect style="width:0;height:1.5pt" o:hralign="center" o:hrstd="t" o:hr="t"/>
        </w:pict>
      </w:r>
    </w:p>
    <w:bookmarkEnd w:id="27"/>
    <w:bookmarkStart w:id="28" w:name="ai-stack"/>
    <w:p>
      <w:pPr>
        <w:pStyle w:val="Heading2"/>
      </w:pPr>
      <w:r>
        <w:t xml:space="preserve">AI Stack</w:t>
      </w:r>
    </w:p>
    <w:p>
      <w:pPr>
        <w:pStyle w:val="Compact"/>
        <w:numPr>
          <w:ilvl w:val="0"/>
          <w:numId w:val="1005"/>
        </w:numPr>
      </w:pPr>
      <w:r>
        <w:t xml:space="preserve">LangGraph</w:t>
      </w:r>
    </w:p>
    <w:p>
      <w:pPr>
        <w:pStyle w:val="Compact"/>
        <w:numPr>
          <w:ilvl w:val="0"/>
          <w:numId w:val="1005"/>
        </w:numPr>
      </w:pPr>
      <w:r>
        <w:t xml:space="preserve">Azure OpenAI</w:t>
      </w:r>
    </w:p>
    <w:p>
      <w:pPr>
        <w:pStyle w:val="Compact"/>
        <w:numPr>
          <w:ilvl w:val="0"/>
          <w:numId w:val="1005"/>
        </w:numPr>
      </w:pPr>
      <w:r>
        <w:t xml:space="preserve">Azure Document Intelligence</w:t>
      </w:r>
    </w:p>
    <w:p>
      <w:r>
        <w:pict>
          <v:rect style="width:0;height:1.5pt" o:hralign="center" o:hrstd="t" o:hr="t"/>
        </w:pict>
      </w:r>
    </w:p>
    <w:bookmarkEnd w:id="28"/>
    <w:bookmarkStart w:id="29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006"/>
        </w:numPr>
      </w:pPr>
      <w:r>
        <w:t xml:space="preserve">Azure Blob Storage</w:t>
      </w:r>
    </w:p>
    <w:p>
      <w:r>
        <w:pict>
          <v:rect style="width:0;height:1.5pt" o:hralign="center" o:hrstd="t" o:hr="t"/>
        </w:pict>
      </w:r>
    </w:p>
    <w:bookmarkEnd w:id="29"/>
    <w:bookmarkStart w:id="30" w:name="cache"/>
    <w:p>
      <w:pPr>
        <w:pStyle w:val="Heading2"/>
      </w:pPr>
      <w:r>
        <w:t xml:space="preserve">Cache</w:t>
      </w:r>
    </w:p>
    <w:p>
      <w:pPr>
        <w:pStyle w:val="Compact"/>
        <w:numPr>
          <w:ilvl w:val="0"/>
          <w:numId w:val="1007"/>
        </w:numPr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30"/>
    <w:bookmarkStart w:id="31" w:name="background-processing"/>
    <w:p>
      <w:pPr>
        <w:pStyle w:val="Heading2"/>
      </w:pPr>
      <w:r>
        <w:t xml:space="preserve">Background Processing</w:t>
      </w:r>
    </w:p>
    <w:p>
      <w:pPr>
        <w:pStyle w:val="Compact"/>
        <w:numPr>
          <w:ilvl w:val="0"/>
          <w:numId w:val="1008"/>
        </w:numPr>
      </w:pPr>
      <w:r>
        <w:t xml:space="preserve">Celery or Airflow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frontend-architecture"/>
    <w:p>
      <w:pPr>
        <w:pStyle w:val="Heading1"/>
      </w:pPr>
      <w:r>
        <w:t xml:space="preserve">2. Frontend Architecture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context/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└── store/</w:t>
      </w:r>
    </w:p>
    <w:p>
      <w:r>
        <w:pict>
          <v:rect style="width:0;height:1.5pt" o:hralign="center" o:hrstd="t" o:hr="t"/>
        </w:pict>
      </w:r>
    </w:p>
    <w:bookmarkStart w:id="33" w:name="page-structure"/>
    <w:p>
      <w:pPr>
        <w:pStyle w:val="Heading2"/>
      </w:pPr>
      <w:r>
        <w:t xml:space="preserve">Page Structure</w:t>
      </w:r>
    </w:p>
    <w:p>
      <w:pPr>
        <w:pStyle w:val="SourceCode"/>
      </w:pPr>
      <w:r>
        <w:rPr>
          <w:rStyle w:val="VerbatimChar"/>
        </w:rPr>
        <w:t xml:space="preserve">pages/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Opportunities</w:t>
      </w:r>
      <w:r>
        <w:br/>
      </w:r>
      <w:r>
        <w:rPr>
          <w:rStyle w:val="VerbatimChar"/>
        </w:rPr>
        <w:t xml:space="preserve">├── OpportunityDetail</w:t>
      </w:r>
      <w:r>
        <w:br/>
      </w:r>
      <w:r>
        <w:rPr>
          <w:rStyle w:val="VerbatimChar"/>
        </w:rPr>
        <w:t xml:space="preserve">├── Search</w:t>
      </w:r>
      <w:r>
        <w:br/>
      </w:r>
      <w:r>
        <w:rPr>
          <w:rStyle w:val="VerbatimChar"/>
        </w:rPr>
        <w:t xml:space="preserve">├── Reports</w:t>
      </w:r>
      <w:r>
        <w:br/>
      </w:r>
      <w:r>
        <w:rPr>
          <w:rStyle w:val="VerbatimChar"/>
        </w:rPr>
        <w:t xml:space="preserve">├── Copilot</w:t>
      </w:r>
      <w:r>
        <w:br/>
      </w:r>
      <w:r>
        <w:rPr>
          <w:rStyle w:val="VerbatimChar"/>
        </w:rPr>
        <w:t xml:space="preserve">├── Alerts</w:t>
      </w:r>
      <w:r>
        <w:br/>
      </w:r>
      <w:r>
        <w:rPr>
          <w:rStyle w:val="VerbatimChar"/>
        </w:rPr>
        <w:t xml:space="preserve">├── Sources</w:t>
      </w:r>
      <w:r>
        <w:br/>
      </w:r>
      <w:r>
        <w:rPr>
          <w:rStyle w:val="VerbatimChar"/>
        </w:rPr>
        <w:t xml:space="preserve">└── Admin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backend-architecture"/>
    <w:p>
      <w:pPr>
        <w:pStyle w:val="Heading1"/>
      </w:pPr>
      <w:r>
        <w:t xml:space="preserve">3. Backend Architecture</w:t>
      </w:r>
    </w:p>
    <w:bookmarkStart w:id="35" w:name="backend-folder-structure"/>
    <w:p>
      <w:pPr>
        <w:pStyle w:val="Heading2"/>
      </w:pPr>
      <w:r>
        <w:t xml:space="preserve">3.1 Backend Folder Structure</w:t>
      </w:r>
    </w:p>
    <w:p>
      <w:pPr>
        <w:pStyle w:val="SourceCode"/>
      </w:pPr>
      <w:r>
        <w:rPr>
          <w:rStyle w:val="ExtensionTok"/>
        </w:rPr>
        <w:t xml:space="preserve">backend/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app/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api/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core/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db/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models/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schemas/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services/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repositories/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workers/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agents/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prompts/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scheduler/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main.py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layered-architecture"/>
    <w:p>
      <w:pPr>
        <w:pStyle w:val="Heading1"/>
      </w:pPr>
      <w:r>
        <w:t xml:space="preserve">3.2 Layered Architecture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API Layer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Repository Layer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Start w:id="37" w:name="api-layer-responsibilities"/>
    <w:p>
      <w:pPr>
        <w:pStyle w:val="Heading2"/>
      </w:pPr>
      <w:r>
        <w:t xml:space="preserve">API Layer Responsibilities</w:t>
      </w:r>
    </w:p>
    <w:p>
      <w:pPr>
        <w:pStyle w:val="Compact"/>
        <w:numPr>
          <w:ilvl w:val="0"/>
          <w:numId w:val="1009"/>
        </w:numPr>
      </w:pPr>
      <w:r>
        <w:t xml:space="preserve">request validation</w:t>
      </w:r>
    </w:p>
    <w:p>
      <w:pPr>
        <w:pStyle w:val="Compact"/>
        <w:numPr>
          <w:ilvl w:val="0"/>
          <w:numId w:val="1009"/>
        </w:numPr>
      </w:pPr>
      <w:r>
        <w:t xml:space="preserve">auth</w:t>
      </w:r>
    </w:p>
    <w:p>
      <w:pPr>
        <w:pStyle w:val="Compact"/>
        <w:numPr>
          <w:ilvl w:val="0"/>
          <w:numId w:val="1009"/>
        </w:numPr>
      </w:pPr>
      <w:r>
        <w:t xml:space="preserve">response formatting</w:t>
      </w:r>
    </w:p>
    <w:p>
      <w:r>
        <w:pict>
          <v:rect style="width:0;height:1.5pt" o:hralign="center" o:hrstd="t" o:hr="t"/>
        </w:pict>
      </w:r>
    </w:p>
    <w:bookmarkEnd w:id="37"/>
    <w:bookmarkStart w:id="38" w:name="service-layer-responsibilities"/>
    <w:p>
      <w:pPr>
        <w:pStyle w:val="Heading2"/>
      </w:pPr>
      <w:r>
        <w:t xml:space="preserve">Service Layer Responsibilities</w:t>
      </w:r>
    </w:p>
    <w:p>
      <w:pPr>
        <w:pStyle w:val="Compact"/>
        <w:numPr>
          <w:ilvl w:val="0"/>
          <w:numId w:val="1010"/>
        </w:numPr>
      </w:pPr>
      <w:r>
        <w:t xml:space="preserve">business logic</w:t>
      </w:r>
    </w:p>
    <w:p>
      <w:pPr>
        <w:pStyle w:val="Compact"/>
        <w:numPr>
          <w:ilvl w:val="0"/>
          <w:numId w:val="1010"/>
        </w:numPr>
      </w:pPr>
      <w:r>
        <w:t xml:space="preserve">orchestration</w:t>
      </w:r>
    </w:p>
    <w:p>
      <w:pPr>
        <w:pStyle w:val="Compact"/>
        <w:numPr>
          <w:ilvl w:val="0"/>
          <w:numId w:val="1010"/>
        </w:numPr>
      </w:pPr>
      <w:r>
        <w:t xml:space="preserve">workflow</w:t>
      </w:r>
    </w:p>
    <w:p>
      <w:r>
        <w:pict>
          <v:rect style="width:0;height:1.5pt" o:hralign="center" o:hrstd="t" o:hr="t"/>
        </w:pict>
      </w:r>
    </w:p>
    <w:bookmarkEnd w:id="38"/>
    <w:bookmarkStart w:id="39" w:name="repository-layer-responsibilities"/>
    <w:p>
      <w:pPr>
        <w:pStyle w:val="Heading2"/>
      </w:pPr>
      <w:r>
        <w:t xml:space="preserve">Repository Layer Responsibilities</w:t>
      </w:r>
    </w:p>
    <w:p>
      <w:pPr>
        <w:pStyle w:val="Compact"/>
        <w:numPr>
          <w:ilvl w:val="0"/>
          <w:numId w:val="1011"/>
        </w:numPr>
      </w:pPr>
      <w:r>
        <w:t xml:space="preserve">SQL queries</w:t>
      </w:r>
    </w:p>
    <w:p>
      <w:pPr>
        <w:pStyle w:val="Compact"/>
        <w:numPr>
          <w:ilvl w:val="0"/>
          <w:numId w:val="1011"/>
        </w:numPr>
      </w:pPr>
      <w:r>
        <w:t xml:space="preserve">DB abstraction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calability-strategy"/>
    <w:p>
      <w:pPr>
        <w:pStyle w:val="Heading1"/>
      </w:pPr>
      <w:r>
        <w:t xml:space="preserve">4. Scalability Strategy</w:t>
      </w:r>
    </w:p>
    <w:p>
      <w:pPr>
        <w:pStyle w:val="FirstParagraph"/>
      </w:pPr>
      <w:r>
        <w:t xml:space="preserve">System must scale to:</w:t>
      </w:r>
    </w:p>
    <w:p>
      <w:pPr>
        <w:pStyle w:val="Compact"/>
        <w:numPr>
          <w:ilvl w:val="0"/>
          <w:numId w:val="1012"/>
        </w:numPr>
      </w:pPr>
      <w:r>
        <w:t xml:space="preserve">5,000+ institutions</w:t>
      </w:r>
    </w:p>
    <w:p>
      <w:pPr>
        <w:pStyle w:val="Compact"/>
        <w:numPr>
          <w:ilvl w:val="0"/>
          <w:numId w:val="1012"/>
        </w:numPr>
      </w:pPr>
      <w:r>
        <w:t xml:space="preserve">100+ countries</w:t>
      </w:r>
    </w:p>
    <w:p>
      <w:pPr>
        <w:pStyle w:val="Compact"/>
        <w:numPr>
          <w:ilvl w:val="0"/>
          <w:numId w:val="1012"/>
        </w:numPr>
      </w:pPr>
      <w:r>
        <w:t xml:space="preserve">50M documents</w:t>
      </w:r>
    </w:p>
    <w:p>
      <w:pPr>
        <w:pStyle w:val="Compact"/>
        <w:numPr>
          <w:ilvl w:val="0"/>
          <w:numId w:val="1012"/>
        </w:numPr>
      </w:pPr>
      <w:r>
        <w:t xml:space="preserve">100 concurrent users</w:t>
      </w:r>
    </w:p>
    <w:p>
      <w:pPr>
        <w:pStyle w:val="Compact"/>
        <w:numPr>
          <w:ilvl w:val="0"/>
          <w:numId w:val="1012"/>
        </w:numPr>
      </w:pPr>
      <w:r>
        <w:t xml:space="preserve">1M embeddings</w:t>
      </w:r>
    </w:p>
    <w:p>
      <w:r>
        <w:pict>
          <v:rect style="width:0;height:1.5pt" o:hralign="center" o:hrstd="t" o:hr="t"/>
        </w:pict>
      </w:r>
    </w:p>
    <w:bookmarkStart w:id="41" w:name="horizontal-scaling"/>
    <w:p>
      <w:pPr>
        <w:pStyle w:val="Heading2"/>
      </w:pPr>
      <w:r>
        <w:t xml:space="preserve">Horizontal Scaling</w:t>
      </w:r>
    </w:p>
    <w:p>
      <w:pPr>
        <w:pStyle w:val="FirstParagraph"/>
      </w:pPr>
      <w:r>
        <w:t xml:space="preserve">Scale services independently:</w:t>
      </w:r>
    </w:p>
    <w:p>
      <w:pPr>
        <w:pStyle w:val="Compact"/>
        <w:numPr>
          <w:ilvl w:val="0"/>
          <w:numId w:val="1013"/>
        </w:numPr>
      </w:pPr>
      <w:r>
        <w:t xml:space="preserve">crawler workers</w:t>
      </w:r>
    </w:p>
    <w:p>
      <w:pPr>
        <w:pStyle w:val="Compact"/>
        <w:numPr>
          <w:ilvl w:val="0"/>
          <w:numId w:val="1013"/>
        </w:numPr>
      </w:pPr>
      <w:r>
        <w:t xml:space="preserve">AI workers</w:t>
      </w:r>
    </w:p>
    <w:p>
      <w:pPr>
        <w:pStyle w:val="Compact"/>
        <w:numPr>
          <w:ilvl w:val="0"/>
          <w:numId w:val="1013"/>
        </w:numPr>
      </w:pPr>
      <w:r>
        <w:t xml:space="preserve">report workers</w:t>
      </w:r>
    </w:p>
    <w:p>
      <w:pPr>
        <w:pStyle w:val="Compact"/>
        <w:numPr>
          <w:ilvl w:val="0"/>
          <w:numId w:val="1013"/>
        </w:numPr>
      </w:pPr>
      <w:r>
        <w:t xml:space="preserve">API servers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atabase-architecture"/>
    <w:p>
      <w:pPr>
        <w:pStyle w:val="Heading1"/>
      </w:pPr>
      <w:r>
        <w:t xml:space="preserve">5. Database Architecture</w:t>
      </w:r>
    </w:p>
    <w:p>
      <w:r>
        <w:pict>
          <v:rect style="width:0;height:1.5pt" o:hralign="center" o:hrstd="t" o:hr="t"/>
        </w:pict>
      </w:r>
    </w:p>
    <w:bookmarkEnd w:id="43"/>
    <w:bookmarkStart w:id="44" w:name="required-extensions"/>
    <w:p>
      <w:pPr>
        <w:pStyle w:val="Heading1"/>
      </w:pPr>
      <w:r>
        <w:t xml:space="preserve">5.1 Required Extensions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pg_trgm;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unaccent;</w:t>
      </w:r>
    </w:p>
    <w:p>
      <w:r>
        <w:pict>
          <v:rect style="width:0;height:1.5pt" o:hralign="center" o:hrstd="t" o:hr="t"/>
        </w:pict>
      </w:r>
    </w:p>
    <w:bookmarkEnd w:id="44"/>
    <w:bookmarkStart w:id="45" w:name="database-schema-overview"/>
    <w:p>
      <w:pPr>
        <w:pStyle w:val="Heading1"/>
      </w:pPr>
      <w:r>
        <w:t xml:space="preserve">5.2 Database Schema Overview</w:t>
      </w:r>
    </w:p>
    <w:p>
      <w:pPr>
        <w:pStyle w:val="FirstParagraph"/>
      </w:pPr>
      <w:r>
        <w:t xml:space="preserve">Core entities: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regions</w:t>
      </w:r>
      <w:r>
        <w:br/>
      </w:r>
      <w:r>
        <w:rPr>
          <w:rStyle w:val="VerbatimChar"/>
        </w:rPr>
        <w:t xml:space="preserve">regulators</w:t>
      </w:r>
      <w:r>
        <w:br/>
      </w:r>
      <w:r>
        <w:rPr>
          <w:rStyle w:val="VerbatimChar"/>
        </w:rPr>
        <w:t xml:space="preserve">sources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document_embeddings</w:t>
      </w:r>
      <w:r>
        <w:br/>
      </w:r>
      <w:r>
        <w:rPr>
          <w:rStyle w:val="VerbatimChar"/>
        </w:rPr>
        <w:t xml:space="preserve">opportunities</w:t>
      </w:r>
      <w:r>
        <w:br/>
      </w:r>
      <w:r>
        <w:rPr>
          <w:rStyle w:val="VerbatimChar"/>
        </w:rPr>
        <w:t xml:space="preserve">opportunity_history</w:t>
      </w:r>
      <w:r>
        <w:br/>
      </w:r>
      <w:r>
        <w:rPr>
          <w:rStyle w:val="VerbatimChar"/>
        </w:rPr>
        <w:t xml:space="preserve">alerts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chat_sessions</w:t>
      </w:r>
      <w:r>
        <w:br/>
      </w:r>
      <w:r>
        <w:rPr>
          <w:rStyle w:val="VerbatimChar"/>
        </w:rPr>
        <w:t xml:space="preserve">chat_messages</w:t>
      </w:r>
    </w:p>
    <w:p>
      <w:r>
        <w:pict>
          <v:rect style="width:0;height:1.5pt" o:hralign="center" o:hrstd="t" o:hr="t"/>
        </w:pict>
      </w:r>
    </w:p>
    <w:bookmarkEnd w:id="45"/>
    <w:bookmarkStart w:id="46" w:name="tables"/>
    <w:p>
      <w:pPr>
        <w:pStyle w:val="Heading1"/>
      </w:pPr>
      <w:r>
        <w:t xml:space="preserve">6. Tables</w:t>
      </w:r>
    </w:p>
    <w:p>
      <w:r>
        <w:pict>
          <v:rect style="width:0;height:1.5pt" o:hralign="center" o:hrstd="t" o:hr="t"/>
        </w:pict>
      </w:r>
    </w:p>
    <w:bookmarkEnd w:id="46"/>
    <w:bookmarkStart w:id="47" w:name="roles-table"/>
    <w:p>
      <w:pPr>
        <w:pStyle w:val="Heading1"/>
      </w:pPr>
      <w:r>
        <w:t xml:space="preserve">6.1 Roles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Start w:id="48" w:name="users-table"/>
    <w:p>
      <w:pPr>
        <w:pStyle w:val="Heading1"/>
      </w:pPr>
      <w:r>
        <w:t xml:space="preserve">6.2 Users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8"/>
    <w:bookmarkStart w:id="49" w:name="regions-table"/>
    <w:p>
      <w:pPr>
        <w:pStyle w:val="Heading1"/>
      </w:pPr>
      <w:r>
        <w:t xml:space="preserve">6.3 Regions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9"/>
    <w:bookmarkStart w:id="50" w:name="countries-table"/>
    <w:p>
      <w:pPr>
        <w:pStyle w:val="Heading1"/>
      </w:pPr>
      <w:r>
        <w:t xml:space="preserve">6.4 Countries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countries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regions(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iso_code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0"/>
    <w:bookmarkStart w:id="52" w:name="regulators-table"/>
    <w:p>
      <w:pPr>
        <w:pStyle w:val="Heading1"/>
      </w:pPr>
      <w:r>
        <w:t xml:space="preserve">6.5 Regulators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regulators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regulator_type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website TEXT,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51" w:name="regulator-types"/>
    <w:p>
      <w:pPr>
        <w:pStyle w:val="Heading2"/>
      </w:pPr>
      <w:r>
        <w:t xml:space="preserve">Regulator Types</w:t>
      </w:r>
    </w:p>
    <w:p>
      <w:pPr>
        <w:pStyle w:val="FirstParagraph"/>
      </w:pPr>
      <w:r>
        <w:t xml:space="preserve">Allowed values:</w:t>
      </w:r>
    </w:p>
    <w:p>
      <w:pPr>
        <w:pStyle w:val="Compact"/>
        <w:numPr>
          <w:ilvl w:val="0"/>
          <w:numId w:val="1014"/>
        </w:numPr>
      </w:pPr>
      <w:r>
        <w:t xml:space="preserve">central_bank</w:t>
      </w:r>
    </w:p>
    <w:p>
      <w:pPr>
        <w:pStyle w:val="Compact"/>
        <w:numPr>
          <w:ilvl w:val="0"/>
          <w:numId w:val="1014"/>
        </w:numPr>
      </w:pPr>
      <w:r>
        <w:t xml:space="preserve">deposit_insurer</w:t>
      </w:r>
    </w:p>
    <w:p>
      <w:pPr>
        <w:pStyle w:val="Compact"/>
        <w:numPr>
          <w:ilvl w:val="0"/>
          <w:numId w:val="1014"/>
        </w:numPr>
      </w:pPr>
      <w:r>
        <w:t xml:space="preserve">business_registry</w:t>
      </w:r>
    </w:p>
    <w:p>
      <w:pPr>
        <w:pStyle w:val="Compact"/>
        <w:numPr>
          <w:ilvl w:val="0"/>
          <w:numId w:val="1014"/>
        </w:numPr>
      </w:pPr>
      <w:r>
        <w:t xml:space="preserve">capital_market</w:t>
      </w:r>
    </w:p>
    <w:p>
      <w:pPr>
        <w:pStyle w:val="Compact"/>
        <w:numPr>
          <w:ilvl w:val="0"/>
          <w:numId w:val="1014"/>
        </w:numPr>
      </w:pPr>
      <w:r>
        <w:t xml:space="preserve">stock_exchange</w:t>
      </w:r>
    </w:p>
    <w:p>
      <w:pPr>
        <w:pStyle w:val="Compact"/>
        <w:numPr>
          <w:ilvl w:val="0"/>
          <w:numId w:val="1014"/>
        </w:numPr>
      </w:pPr>
      <w:r>
        <w:t xml:space="preserve">tax_authority</w:t>
      </w:r>
    </w:p>
    <w:p>
      <w:pPr>
        <w:pStyle w:val="Compact"/>
        <w:numPr>
          <w:ilvl w:val="0"/>
          <w:numId w:val="1014"/>
        </w:numPr>
      </w:pPr>
      <w:r>
        <w:t xml:space="preserve">statistical_body</w:t>
      </w:r>
    </w:p>
    <w:p>
      <w:pPr>
        <w:pStyle w:val="Compact"/>
        <w:numPr>
          <w:ilvl w:val="0"/>
          <w:numId w:val="1014"/>
        </w:numPr>
      </w:pPr>
      <w:r>
        <w:t xml:space="preserve">local_government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sources-table"/>
    <w:p>
      <w:pPr>
        <w:pStyle w:val="Heading1"/>
      </w:pPr>
      <w:r>
        <w:t xml:space="preserve">6.6 Sources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sources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regulator_id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regulators(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source_name TEXT,</w:t>
      </w:r>
      <w:r>
        <w:br/>
      </w:r>
      <w:r>
        <w:rPr>
          <w:rStyle w:val="NormalTok"/>
        </w:rPr>
        <w:t xml:space="preserve">    source_url TEXT,</w:t>
      </w:r>
      <w:r>
        <w:br/>
      </w:r>
      <w:r>
        <w:rPr>
          <w:rStyle w:val="NormalTok"/>
        </w:rPr>
        <w:t xml:space="preserve">    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crawl_frequency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last_crawl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53" w:name="source-types"/>
    <w:p>
      <w:pPr>
        <w:pStyle w:val="Heading2"/>
      </w:pPr>
      <w:r>
        <w:t xml:space="preserve">Source Types</w:t>
      </w:r>
    </w:p>
    <w:p>
      <w:pPr>
        <w:pStyle w:val="Compact"/>
        <w:numPr>
          <w:ilvl w:val="0"/>
          <w:numId w:val="1015"/>
        </w:numPr>
      </w:pPr>
      <w:r>
        <w:t xml:space="preserve">website</w:t>
      </w:r>
    </w:p>
    <w:p>
      <w:pPr>
        <w:pStyle w:val="Compact"/>
        <w:numPr>
          <w:ilvl w:val="0"/>
          <w:numId w:val="1015"/>
        </w:numPr>
      </w:pPr>
      <w:r>
        <w:t xml:space="preserve">pdf</w:t>
      </w:r>
    </w:p>
    <w:p>
      <w:pPr>
        <w:pStyle w:val="Compact"/>
        <w:numPr>
          <w:ilvl w:val="0"/>
          <w:numId w:val="1015"/>
        </w:numPr>
      </w:pPr>
      <w:r>
        <w:t xml:space="preserve">rss</w:t>
      </w:r>
    </w:p>
    <w:p>
      <w:pPr>
        <w:pStyle w:val="Compact"/>
        <w:numPr>
          <w:ilvl w:val="0"/>
          <w:numId w:val="1015"/>
        </w:numPr>
      </w:pPr>
      <w:r>
        <w:t xml:space="preserve">portal</w:t>
      </w:r>
    </w:p>
    <w:p>
      <w:pPr>
        <w:pStyle w:val="Compact"/>
        <w:numPr>
          <w:ilvl w:val="0"/>
          <w:numId w:val="1015"/>
        </w:numPr>
      </w:pPr>
      <w:r>
        <w:t xml:space="preserve">api</w:t>
      </w:r>
    </w:p>
    <w:p>
      <w:pPr>
        <w:pStyle w:val="Compact"/>
        <w:numPr>
          <w:ilvl w:val="0"/>
          <w:numId w:val="1015"/>
        </w:numPr>
      </w:pPr>
      <w:r>
        <w:t xml:space="preserve">news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documents-table"/>
    <w:p>
      <w:pPr>
        <w:pStyle w:val="Heading1"/>
      </w:pPr>
      <w:r>
        <w:t xml:space="preserve">6.7 Documents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sources(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file_name TEXT,</w:t>
      </w:r>
      <w:r>
        <w:br/>
      </w:r>
      <w:r>
        <w:rPr>
          <w:rStyle w:val="NormalTok"/>
        </w:rPr>
        <w:t xml:space="preserve">    blob_path TEXT,</w:t>
      </w:r>
      <w:r>
        <w:br/>
      </w:r>
      <w:r>
        <w:rPr>
          <w:rStyle w:val="NormalTok"/>
        </w:rPr>
        <w:t xml:space="preserve">    document_type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checksum TEXT,</w:t>
      </w:r>
      <w:r>
        <w:br/>
      </w:r>
      <w:r>
        <w:rPr>
          <w:rStyle w:val="NormalTok"/>
        </w:rPr>
        <w:t xml:space="preserve">    extracted_text TEXT,</w:t>
      </w:r>
      <w:r>
        <w:br/>
      </w:r>
      <w:r>
        <w:rPr>
          <w:rStyle w:val="NormalTok"/>
        </w:rPr>
        <w:t xml:space="preserve">    published_date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5"/>
    <w:bookmarkStart w:id="57" w:name="document-embeddings-table"/>
    <w:p>
      <w:pPr>
        <w:pStyle w:val="Heading1"/>
      </w:pPr>
      <w:r>
        <w:t xml:space="preserve">6.8 Document Embeddings Table</w:t>
      </w:r>
    </w:p>
    <w:p>
      <w:pPr>
        <w:pStyle w:val="FirstParagraph"/>
      </w:pPr>
      <w:r>
        <w:t xml:space="preserve">Using pgvector.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document_embeddings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document_id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chunk_index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chunk_text TEXT,</w:t>
      </w:r>
      <w:r>
        <w:br/>
      </w:r>
      <w:r>
        <w:rPr>
          <w:rStyle w:val="NormalTok"/>
        </w:rPr>
        <w:t xml:space="preserve">    embedding VECTOR(</w:t>
      </w:r>
      <w:r>
        <w:rPr>
          <w:rStyle w:val="DecValTok"/>
        </w:rPr>
        <w:t xml:space="preserve">3072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56" w:name="vector-index"/>
    <w:p>
      <w:pPr>
        <w:pStyle w:val="Heading2"/>
      </w:pPr>
      <w:r>
        <w:t xml:space="preserve">Vector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idx_doc_embedding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document_embeddings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 (embedding vector_cosine_ops);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opportunities-table"/>
    <w:p>
      <w:pPr>
        <w:pStyle w:val="Heading1"/>
      </w:pPr>
      <w:r>
        <w:t xml:space="preserve">6.9 Opportunities Table</w:t>
      </w:r>
    </w:p>
    <w:p>
      <w:pPr>
        <w:pStyle w:val="FirstParagraph"/>
      </w:pPr>
      <w:r>
        <w:t xml:space="preserve">Core business table.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opportunities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regulator_id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regulators(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source_signal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budget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detected_at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deadline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58" w:name="status-values"/>
    <w:p>
      <w:pPr>
        <w:pStyle w:val="Heading2"/>
      </w:pPr>
      <w:r>
        <w:t xml:space="preserve">Status Values</w:t>
      </w:r>
    </w:p>
    <w:p>
      <w:pPr>
        <w:pStyle w:val="Compact"/>
        <w:numPr>
          <w:ilvl w:val="0"/>
          <w:numId w:val="1016"/>
        </w:numPr>
      </w:pPr>
      <w:r>
        <w:t xml:space="preserve">signal_detected</w:t>
      </w:r>
    </w:p>
    <w:p>
      <w:pPr>
        <w:pStyle w:val="Compact"/>
        <w:numPr>
          <w:ilvl w:val="0"/>
          <w:numId w:val="1016"/>
        </w:numPr>
      </w:pPr>
      <w:r>
        <w:t xml:space="preserve">under_review</w:t>
      </w:r>
    </w:p>
    <w:p>
      <w:pPr>
        <w:pStyle w:val="Compact"/>
        <w:numPr>
          <w:ilvl w:val="0"/>
          <w:numId w:val="1016"/>
        </w:numPr>
      </w:pPr>
      <w:r>
        <w:t xml:space="preserve">qualified</w:t>
      </w:r>
    </w:p>
    <w:p>
      <w:pPr>
        <w:pStyle w:val="Compact"/>
        <w:numPr>
          <w:ilvl w:val="0"/>
          <w:numId w:val="1016"/>
        </w:numPr>
      </w:pPr>
      <w:r>
        <w:t xml:space="preserve">active</w:t>
      </w:r>
    </w:p>
    <w:p>
      <w:pPr>
        <w:pStyle w:val="Compact"/>
        <w:numPr>
          <w:ilvl w:val="0"/>
          <w:numId w:val="1016"/>
        </w:numPr>
      </w:pPr>
      <w:r>
        <w:t xml:space="preserve">pursuing</w:t>
      </w:r>
    </w:p>
    <w:p>
      <w:pPr>
        <w:pStyle w:val="Compact"/>
        <w:numPr>
          <w:ilvl w:val="0"/>
          <w:numId w:val="1016"/>
        </w:numPr>
      </w:pPr>
      <w:r>
        <w:t xml:space="preserve">won</w:t>
      </w:r>
    </w:p>
    <w:p>
      <w:pPr>
        <w:pStyle w:val="Compact"/>
        <w:numPr>
          <w:ilvl w:val="0"/>
          <w:numId w:val="1016"/>
        </w:numPr>
      </w:pPr>
      <w:r>
        <w:t xml:space="preserve">lost</w:t>
      </w:r>
    </w:p>
    <w:p>
      <w:pPr>
        <w:pStyle w:val="Compact"/>
        <w:numPr>
          <w:ilvl w:val="0"/>
          <w:numId w:val="1016"/>
        </w:numPr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opportunity-history-table"/>
    <w:p>
      <w:pPr>
        <w:pStyle w:val="Heading1"/>
      </w:pPr>
      <w:r>
        <w:t xml:space="preserve">6.10 Opportunity History Table</w:t>
      </w:r>
    </w:p>
    <w:p>
      <w:pPr>
        <w:pStyle w:val="FirstParagraph"/>
      </w:pPr>
      <w:r>
        <w:t xml:space="preserve">Track changes.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opportunity_history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opportunity_id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opportunities(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changed_by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old_status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new_status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0"/>
    <w:bookmarkStart w:id="61" w:name="comments-table"/>
    <w:p>
      <w:pPr>
        <w:pStyle w:val="Heading1"/>
      </w:pPr>
      <w:r>
        <w:t xml:space="preserve">6.11 Comments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opportunity_id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opportunities(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1"/>
    <w:bookmarkStart w:id="62" w:name="alerts-table"/>
    <w:p>
      <w:pPr>
        <w:pStyle w:val="Heading1"/>
      </w:pPr>
      <w:r>
        <w:t xml:space="preserve">6.12 Alerts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alerts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opportunity_id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opportunities(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alert_type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 TEXT,</w:t>
      </w:r>
      <w:r>
        <w:br/>
      </w:r>
      <w:r>
        <w:rPr>
          <w:rStyle w:val="NormalTok"/>
        </w:rPr>
        <w:t xml:space="preserve">    is_read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2"/>
    <w:bookmarkStart w:id="63" w:name="reports-table"/>
    <w:p>
      <w:pPr>
        <w:pStyle w:val="Heading1"/>
      </w:pPr>
      <w:r>
        <w:t xml:space="preserve">6.13 Reports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report_week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report_path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3"/>
    <w:bookmarkStart w:id="64" w:name="audit-logs-table"/>
    <w:p>
      <w:pPr>
        <w:pStyle w:val="Heading1"/>
      </w:pPr>
      <w:r>
        <w:t xml:space="preserve">6.14 Audit Logs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entity_id UUID,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4"/>
    <w:bookmarkStart w:id="65" w:name="chat-sessions-table"/>
    <w:p>
      <w:pPr>
        <w:pStyle w:val="Heading1"/>
      </w:pPr>
      <w:r>
        <w:t xml:space="preserve">6.15 Chat Sessions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5"/>
    <w:bookmarkStart w:id="66" w:name="chat-messages-table"/>
    <w:p>
      <w:pPr>
        <w:pStyle w:val="Heading1"/>
      </w:pPr>
      <w:r>
        <w:t xml:space="preserve">6.16 Chat Messages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chat_messages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chat_sessions(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6"/>
    <w:bookmarkStart w:id="69" w:name="indexing-strategy"/>
    <w:p>
      <w:pPr>
        <w:pStyle w:val="Heading1"/>
      </w:pPr>
      <w:r>
        <w:t xml:space="preserve">7. Indexing Strategy</w:t>
      </w:r>
    </w:p>
    <w:p>
      <w:pPr>
        <w:pStyle w:val="FirstParagraph"/>
      </w:pPr>
      <w:r>
        <w:t xml:space="preserve">Indexes are critical.</w:t>
      </w:r>
    </w:p>
    <w:p>
      <w:r>
        <w:pict>
          <v:rect style="width:0;height:1.5pt" o:hralign="center" o:hrstd="t" o:hr="t"/>
        </w:pict>
      </w:r>
    </w:p>
    <w:bookmarkStart w:id="67" w:name="standard-indexes"/>
    <w:p>
      <w:pPr>
        <w:pStyle w:val="Heading2"/>
      </w:pPr>
      <w:r>
        <w:t xml:space="preserve">Standard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idx_opportunities_status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opportunities(status);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idx_opportunities_score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opportunities(score);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idx_regulators_country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regulators(country_id);</w:t>
      </w:r>
    </w:p>
    <w:p>
      <w:r>
        <w:pict>
          <v:rect style="width:0;height:1.5pt" o:hralign="center" o:hrstd="t" o:hr="t"/>
        </w:pict>
      </w:r>
    </w:p>
    <w:bookmarkEnd w:id="67"/>
    <w:bookmarkStart w:id="68" w:name="full-text-search-index"/>
    <w:p>
      <w:pPr>
        <w:pStyle w:val="Heading2"/>
      </w:pPr>
      <w:r>
        <w:t xml:space="preserve">Full Text Search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idx_doc_search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extracted_text));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search-architecture"/>
    <w:p>
      <w:pPr>
        <w:pStyle w:val="Heading1"/>
      </w:pPr>
      <w:r>
        <w:t xml:space="preserve">8. Search Architecture</w:t>
      </w:r>
    </w:p>
    <w:p>
      <w:r>
        <w:pict>
          <v:rect style="width:0;height:1.5pt" o:hralign="center" o:hrstd="t" o:hr="t"/>
        </w:pict>
      </w:r>
    </w:p>
    <w:bookmarkStart w:id="70" w:name="keyword-search"/>
    <w:p>
      <w:pPr>
        <w:pStyle w:val="Heading2"/>
      </w:pPr>
      <w:r>
        <w:t xml:space="preserve">Keyword Search</w:t>
      </w:r>
    </w:p>
    <w:p>
      <w:pPr>
        <w:pStyle w:val="FirstParagraph"/>
      </w:pPr>
      <w:r>
        <w:t xml:space="preserve">Use PostgreSQL full text.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to_tsvector(extracted_text) @@ plainto_tsquery(</w:t>
      </w:r>
      <w:r>
        <w:rPr>
          <w:rStyle w:val="StringTok"/>
        </w:rPr>
        <w:t xml:space="preserve">'xbrl'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0"/>
    <w:bookmarkStart w:id="71" w:name="semantic-search"/>
    <w:p>
      <w:pPr>
        <w:pStyle w:val="Heading2"/>
      </w:pPr>
      <w:r>
        <w:t xml:space="preserve">Semantic Search</w:t>
      </w:r>
    </w:p>
    <w:p>
      <w:pPr>
        <w:pStyle w:val="FirstParagraph"/>
      </w:pPr>
      <w:r>
        <w:t xml:space="preserve">Using vector similarity.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document_embeddings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query_vector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1"/>
    <w:bookmarkStart w:id="72" w:name="hybrid-ranking"/>
    <w:p>
      <w:pPr>
        <w:pStyle w:val="Heading2"/>
      </w:pPr>
      <w:r>
        <w:t xml:space="preserve">Hybrid Ranking</w:t>
      </w:r>
    </w:p>
    <w:p>
      <w:pPr>
        <w:pStyle w:val="FirstParagraph"/>
      </w:pPr>
      <w:r>
        <w:t xml:space="preserve">Final score:</w:t>
      </w:r>
    </w:p>
    <w:p>
      <w:pPr>
        <w:pStyle w:val="SourceCode"/>
      </w:pPr>
      <w:r>
        <w:rPr>
          <w:rStyle w:val="VerbatimChar"/>
        </w:rPr>
        <w:t xml:space="preserve">0.4 keyword score</w:t>
      </w:r>
      <w:r>
        <w:br/>
      </w:r>
      <w:r>
        <w:rPr>
          <w:rStyle w:val="VerbatimChar"/>
        </w:rPr>
        <w:t xml:space="preserve">0.6 semantic score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aching-strategy"/>
    <w:p>
      <w:pPr>
        <w:pStyle w:val="Heading1"/>
      </w:pPr>
      <w:r>
        <w:t xml:space="preserve">9. Caching Strategy</w:t>
      </w:r>
    </w:p>
    <w:p>
      <w:pPr>
        <w:pStyle w:val="FirstParagraph"/>
      </w:pPr>
      <w:r>
        <w:t xml:space="preserve">Use Redis for:</w:t>
      </w:r>
    </w:p>
    <w:p>
      <w:pPr>
        <w:pStyle w:val="Compact"/>
        <w:numPr>
          <w:ilvl w:val="0"/>
          <w:numId w:val="1017"/>
        </w:numPr>
      </w:pPr>
      <w:r>
        <w:t xml:space="preserve">dashboard cache</w:t>
      </w:r>
    </w:p>
    <w:p>
      <w:pPr>
        <w:pStyle w:val="Compact"/>
        <w:numPr>
          <w:ilvl w:val="0"/>
          <w:numId w:val="1017"/>
        </w:numPr>
      </w:pPr>
      <w:r>
        <w:t xml:space="preserve">frequent queries</w:t>
      </w:r>
    </w:p>
    <w:p>
      <w:pPr>
        <w:pStyle w:val="Compact"/>
        <w:numPr>
          <w:ilvl w:val="0"/>
          <w:numId w:val="1017"/>
        </w:numPr>
      </w:pPr>
      <w:r>
        <w:t xml:space="preserve">AI response cache</w:t>
      </w:r>
    </w:p>
    <w:p>
      <w:pPr>
        <w:pStyle w:val="Compact"/>
        <w:numPr>
          <w:ilvl w:val="0"/>
          <w:numId w:val="1017"/>
        </w:numPr>
      </w:pPr>
      <w:r>
        <w:t xml:space="preserve">report cache</w:t>
      </w:r>
    </w:p>
    <w:p>
      <w:pPr>
        <w:pStyle w:val="FirstParagraph"/>
      </w:pPr>
      <w:r>
        <w:t xml:space="preserve">TTL examples:</w:t>
      </w:r>
    </w:p>
    <w:p>
      <w:pPr>
        <w:pStyle w:val="Compact"/>
        <w:numPr>
          <w:ilvl w:val="0"/>
          <w:numId w:val="1018"/>
        </w:numPr>
      </w:pPr>
      <w:r>
        <w:t xml:space="preserve">dashboard → 10 min</w:t>
      </w:r>
    </w:p>
    <w:p>
      <w:pPr>
        <w:pStyle w:val="Compact"/>
        <w:numPr>
          <w:ilvl w:val="0"/>
          <w:numId w:val="1018"/>
        </w:numPr>
      </w:pPr>
      <w:r>
        <w:t xml:space="preserve">search → 5 min</w:t>
      </w:r>
    </w:p>
    <w:p>
      <w:pPr>
        <w:pStyle w:val="Compact"/>
        <w:numPr>
          <w:ilvl w:val="0"/>
          <w:numId w:val="1018"/>
        </w:numPr>
      </w:pPr>
      <w:r>
        <w:t xml:space="preserve">reports → 24 hr</w:t>
      </w:r>
    </w:p>
    <w:p>
      <w:r>
        <w:pict>
          <v:rect style="width:0;height:1.5pt" o:hralign="center" o:hrstd="t" o:hr="t"/>
        </w:pict>
      </w:r>
    </w:p>
    <w:bookmarkEnd w:id="74"/>
    <w:bookmarkStart w:id="78" w:name="scheduler-architecture"/>
    <w:p>
      <w:pPr>
        <w:pStyle w:val="Heading1"/>
      </w:pPr>
      <w:r>
        <w:t xml:space="preserve">10. Scheduler Architecture</w:t>
      </w:r>
    </w:p>
    <w:p>
      <w:pPr>
        <w:pStyle w:val="FirstParagraph"/>
      </w:pPr>
      <w:r>
        <w:t xml:space="preserve">Scheduler runs:</w:t>
      </w:r>
    </w:p>
    <w:p>
      <w:r>
        <w:pict>
          <v:rect style="width:0;height:1.5pt" o:hralign="center" o:hrstd="t" o:hr="t"/>
        </w:pict>
      </w:r>
    </w:p>
    <w:bookmarkStart w:id="75" w:name="hourly-jobs"/>
    <w:p>
      <w:pPr>
        <w:pStyle w:val="Heading2"/>
      </w:pPr>
      <w:r>
        <w:t xml:space="preserve">Hourly Jobs</w:t>
      </w:r>
    </w:p>
    <w:p>
      <w:pPr>
        <w:pStyle w:val="Compact"/>
        <w:numPr>
          <w:ilvl w:val="0"/>
          <w:numId w:val="1019"/>
        </w:numPr>
      </w:pPr>
      <w:r>
        <w:t xml:space="preserve">crawl high priority sources</w:t>
      </w:r>
    </w:p>
    <w:p>
      <w:pPr>
        <w:pStyle w:val="Compact"/>
        <w:numPr>
          <w:ilvl w:val="0"/>
          <w:numId w:val="1019"/>
        </w:numPr>
      </w:pPr>
      <w:r>
        <w:t xml:space="preserve">alert checks</w:t>
      </w:r>
    </w:p>
    <w:p>
      <w:r>
        <w:pict>
          <v:rect style="width:0;height:1.5pt" o:hralign="center" o:hrstd="t" o:hr="t"/>
        </w:pict>
      </w:r>
    </w:p>
    <w:bookmarkEnd w:id="75"/>
    <w:bookmarkStart w:id="76" w:name="daily-jobs"/>
    <w:p>
      <w:pPr>
        <w:pStyle w:val="Heading2"/>
      </w:pPr>
      <w:r>
        <w:t xml:space="preserve">Daily Jobs</w:t>
      </w:r>
    </w:p>
    <w:p>
      <w:pPr>
        <w:pStyle w:val="Compact"/>
        <w:numPr>
          <w:ilvl w:val="0"/>
          <w:numId w:val="1020"/>
        </w:numPr>
      </w:pPr>
      <w:r>
        <w:t xml:space="preserve">crawl all active sources</w:t>
      </w:r>
    </w:p>
    <w:p>
      <w:pPr>
        <w:pStyle w:val="Compact"/>
        <w:numPr>
          <w:ilvl w:val="0"/>
          <w:numId w:val="1020"/>
        </w:numPr>
      </w:pPr>
      <w:r>
        <w:t xml:space="preserve">embedding generation</w:t>
      </w:r>
    </w:p>
    <w:p>
      <w:pPr>
        <w:pStyle w:val="Compact"/>
        <w:numPr>
          <w:ilvl w:val="0"/>
          <w:numId w:val="1020"/>
        </w:numPr>
      </w:pPr>
      <w:r>
        <w:t xml:space="preserve">report aggregation</w:t>
      </w:r>
    </w:p>
    <w:p>
      <w:r>
        <w:pict>
          <v:rect style="width:0;height:1.5pt" o:hralign="center" o:hrstd="t" o:hr="t"/>
        </w:pict>
      </w:r>
    </w:p>
    <w:bookmarkEnd w:id="76"/>
    <w:bookmarkStart w:id="77" w:name="weekly-jobs"/>
    <w:p>
      <w:pPr>
        <w:pStyle w:val="Heading2"/>
      </w:pPr>
      <w:r>
        <w:t xml:space="preserve">Weekly Jobs</w:t>
      </w:r>
    </w:p>
    <w:p>
      <w:pPr>
        <w:pStyle w:val="Compact"/>
        <w:numPr>
          <w:ilvl w:val="0"/>
          <w:numId w:val="1021"/>
        </w:numPr>
      </w:pPr>
      <w:r>
        <w:t xml:space="preserve">generate weekly report</w:t>
      </w:r>
    </w:p>
    <w:p>
      <w:pPr>
        <w:pStyle w:val="Compact"/>
        <w:numPr>
          <w:ilvl w:val="0"/>
          <w:numId w:val="1021"/>
        </w:numPr>
      </w:pPr>
      <w:r>
        <w:t xml:space="preserve">Excel export</w:t>
      </w:r>
    </w:p>
    <w:p>
      <w:pPr>
        <w:pStyle w:val="Compact"/>
        <w:numPr>
          <w:ilvl w:val="0"/>
          <w:numId w:val="1021"/>
        </w:numPr>
      </w:pPr>
      <w:r>
        <w:t xml:space="preserve">AI summary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torage-architecture"/>
    <w:p>
      <w:pPr>
        <w:pStyle w:val="Heading1"/>
      </w:pPr>
      <w:r>
        <w:t xml:space="preserve">11. Storage Architecture</w:t>
      </w:r>
    </w:p>
    <w:p>
      <w:pPr>
        <w:pStyle w:val="FirstParagraph"/>
      </w:pPr>
      <w:r>
        <w:t xml:space="preserve">Azure Blob folders:</w:t>
      </w:r>
    </w:p>
    <w:p>
      <w:pPr>
        <w:pStyle w:val="SourceCode"/>
      </w:pPr>
      <w:r>
        <w:rPr>
          <w:rStyle w:val="VerbatimChar"/>
        </w:rPr>
        <w:t xml:space="preserve">blob/</w:t>
      </w:r>
      <w:r>
        <w:br/>
      </w:r>
      <w:r>
        <w:rPr>
          <w:rStyle w:val="VerbatimChar"/>
        </w:rPr>
        <w:t xml:space="preserve">├── documents/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├── exports/</w:t>
      </w:r>
      <w:r>
        <w:br/>
      </w:r>
      <w:r>
        <w:rPr>
          <w:rStyle w:val="VerbatimChar"/>
        </w:rPr>
        <w:t xml:space="preserve">├── temp/</w:t>
      </w:r>
      <w:r>
        <w:br/>
      </w:r>
      <w:r>
        <w:rPr>
          <w:rStyle w:val="VerbatimChar"/>
        </w:rPr>
        <w:t xml:space="preserve">└── archives/</w:t>
      </w:r>
    </w:p>
    <w:p>
      <w:r>
        <w:pict>
          <v:rect style="width:0;height:1.5pt" o:hralign="center" o:hrstd="t" o:hr="t"/>
        </w:pict>
      </w:r>
    </w:p>
    <w:bookmarkEnd w:id="79"/>
    <w:bookmarkStart w:id="82" w:name="backup-strategy"/>
    <w:p>
      <w:pPr>
        <w:pStyle w:val="Heading1"/>
      </w:pPr>
      <w:r>
        <w:t xml:space="preserve">12. Backup Strategy</w:t>
      </w:r>
    </w:p>
    <w:p>
      <w:r>
        <w:pict>
          <v:rect style="width:0;height:1.5pt" o:hralign="center" o:hrstd="t" o:hr="t"/>
        </w:pict>
      </w:r>
    </w:p>
    <w:bookmarkStart w:id="80" w:name="database-backups"/>
    <w:p>
      <w:pPr>
        <w:pStyle w:val="Heading2"/>
      </w:pPr>
      <w:r>
        <w:t xml:space="preserve">Database Backups</w:t>
      </w:r>
    </w:p>
    <w:p>
      <w:pPr>
        <w:pStyle w:val="Compact"/>
        <w:numPr>
          <w:ilvl w:val="0"/>
          <w:numId w:val="1022"/>
        </w:numPr>
      </w:pPr>
      <w:r>
        <w:t xml:space="preserve">daily full backup</w:t>
      </w:r>
    </w:p>
    <w:p>
      <w:pPr>
        <w:pStyle w:val="Compact"/>
        <w:numPr>
          <w:ilvl w:val="0"/>
          <w:numId w:val="1022"/>
        </w:numPr>
      </w:pPr>
      <w:r>
        <w:t xml:space="preserve">hourly WAL backup</w:t>
      </w:r>
    </w:p>
    <w:p>
      <w:pPr>
        <w:pStyle w:val="FirstParagraph"/>
      </w:pPr>
      <w:r>
        <w:t xml:space="preserve">Retention:</w:t>
      </w:r>
    </w:p>
    <w:p>
      <w:pPr>
        <w:pStyle w:val="Compact"/>
        <w:numPr>
          <w:ilvl w:val="0"/>
          <w:numId w:val="1023"/>
        </w:numPr>
      </w:pPr>
      <w:r>
        <w:t xml:space="preserve">30 days</w:t>
      </w:r>
    </w:p>
    <w:p>
      <w:r>
        <w:pict>
          <v:rect style="width:0;height:1.5pt" o:hralign="center" o:hrstd="t" o:hr="t"/>
        </w:pict>
      </w:r>
    </w:p>
    <w:bookmarkEnd w:id="80"/>
    <w:bookmarkStart w:id="81" w:name="document-backups"/>
    <w:p>
      <w:pPr>
        <w:pStyle w:val="Heading2"/>
      </w:pPr>
      <w:r>
        <w:t xml:space="preserve">Document Backups</w:t>
      </w:r>
    </w:p>
    <w:p>
      <w:pPr>
        <w:pStyle w:val="FirstParagraph"/>
      </w:pPr>
      <w:r>
        <w:t xml:space="preserve">Blob redundancy:</w:t>
      </w:r>
    </w:p>
    <w:p>
      <w:pPr>
        <w:pStyle w:val="Compact"/>
        <w:numPr>
          <w:ilvl w:val="0"/>
          <w:numId w:val="1024"/>
        </w:numPr>
      </w:pPr>
      <w:r>
        <w:t xml:space="preserve">geo redundant storage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performance-targets"/>
    <w:p>
      <w:pPr>
        <w:pStyle w:val="Heading1"/>
      </w:pPr>
      <w:r>
        <w:t xml:space="preserve">13. Performance Targets</w:t>
      </w:r>
    </w:p>
    <w:p>
      <w:pPr>
        <w:pStyle w:val="FirstParagraph"/>
      </w:pPr>
      <w:r>
        <w:t xml:space="preserve">API latency:</w:t>
      </w:r>
      <w:r>
        <w:t xml:space="preserve"> </w:t>
      </w:r>
      <w:r>
        <w:t xml:space="preserve">&lt; 500ms typical</w:t>
      </w:r>
    </w:p>
    <w:p>
      <w:pPr>
        <w:pStyle w:val="BodyText"/>
      </w:pPr>
      <w:r>
        <w:t xml:space="preserve">Search:</w:t>
      </w:r>
      <w:r>
        <w:t xml:space="preserve"> </w:t>
      </w:r>
      <w:r>
        <w:t xml:space="preserve">&lt; 1 sec</w:t>
      </w:r>
    </w:p>
    <w:p>
      <w:pPr>
        <w:pStyle w:val="BodyText"/>
      </w:pPr>
      <w:r>
        <w:t xml:space="preserve">AI response:</w:t>
      </w:r>
      <w:r>
        <w:t xml:space="preserve"> </w:t>
      </w:r>
      <w:r>
        <w:t xml:space="preserve">&lt; 15 sec</w:t>
      </w:r>
    </w:p>
    <w:p>
      <w:pPr>
        <w:pStyle w:val="BodyText"/>
      </w:pPr>
      <w:r>
        <w:t xml:space="preserve">Dashboard:</w:t>
      </w:r>
      <w:r>
        <w:t xml:space="preserve"> </w:t>
      </w:r>
      <w:r>
        <w:t xml:space="preserve">&lt; 2 sec</w:t>
      </w:r>
    </w:p>
    <w:p>
      <w:r>
        <w:pict>
          <v:rect style="width:0;height:1.5pt" o:hralign="center" o:hrstd="t" o:hr="t"/>
        </w:pict>
      </w:r>
    </w:p>
    <w:bookmarkEnd w:id="83"/>
    <w:bookmarkStart w:id="84" w:name="availability-targets"/>
    <w:p>
      <w:pPr>
        <w:pStyle w:val="Heading1"/>
      </w:pPr>
      <w:r>
        <w:t xml:space="preserve">14. Availability Targets</w:t>
      </w:r>
    </w:p>
    <w:p>
      <w:pPr>
        <w:pStyle w:val="FirstParagraph"/>
      </w:pPr>
      <w:r>
        <w:t xml:space="preserve">Target SLA:</w:t>
      </w:r>
    </w:p>
    <w:p>
      <w:pPr>
        <w:pStyle w:val="BodyText"/>
      </w:pPr>
      <w:r>
        <w:t xml:space="preserve">99.9%</w:t>
      </w:r>
    </w:p>
    <w:p>
      <w:pPr>
        <w:pStyle w:val="BodyText"/>
      </w:pPr>
      <w:r>
        <w:t xml:space="preserve">Downtime budget:</w:t>
      </w:r>
      <w:r>
        <w:t xml:space="preserve"> </w:t>
      </w:r>
      <w:r>
        <w:t xml:space="preserve">&lt; 8.76 hours/year</w:t>
      </w:r>
    </w:p>
    <w:p>
      <w:r>
        <w:pict>
          <v:rect style="width:0;height:1.5pt" o:hralign="center" o:hrstd="t" o:hr="t"/>
        </w:pict>
      </w:r>
    </w:p>
    <w:bookmarkEnd w:id="84"/>
    <w:bookmarkStart w:id="85" w:name="disaster-recovery"/>
    <w:p>
      <w:pPr>
        <w:pStyle w:val="Heading1"/>
      </w:pPr>
      <w:r>
        <w:t xml:space="preserve">15. Disaster Recovery</w:t>
      </w:r>
    </w:p>
    <w:p>
      <w:pPr>
        <w:pStyle w:val="FirstParagraph"/>
      </w:pPr>
      <w:r>
        <w:t xml:space="preserve">Recovery targets:</w:t>
      </w:r>
    </w:p>
    <w:p>
      <w:pPr>
        <w:pStyle w:val="BodyText"/>
      </w:pPr>
      <w:r>
        <w:t xml:space="preserve">RPO:</w:t>
      </w:r>
      <w:r>
        <w:t xml:space="preserve"> </w:t>
      </w:r>
      <w:r>
        <w:t xml:space="preserve">15 minutes</w:t>
      </w:r>
    </w:p>
    <w:p>
      <w:pPr>
        <w:pStyle w:val="BodyText"/>
      </w:pPr>
      <w:r>
        <w:t xml:space="preserve">RTO:</w:t>
      </w:r>
      <w:r>
        <w:t xml:space="preserve"> </w:t>
      </w:r>
      <w:r>
        <w:t xml:space="preserve">2 hours</w:t>
      </w:r>
    </w:p>
    <w:p>
      <w:r>
        <w:pict>
          <v:rect style="width:0;height:1.5pt" o:hralign="center" o:hrstd="t" o:hr="t"/>
        </w:pic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2026-06-15T06:21:56Z</dcterms:created>
  <dcterms:modified xsi:type="dcterms:W3CDTF">2026-06-15T06:21:56Z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