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on ai in healthcare</w:t>
      </w:r>
    </w:p>
    <w:p>
      <w:pPr>
        <w:pStyle w:val="Heading1"/>
      </w:pPr>
      <w:r>
        <w:t>Introduction</w:t>
      </w:r>
    </w:p>
    <w:p>
      <w:r>
        <w:t>This is the introduction section for the topic: ai in healthcare.</w:t>
        <w:br/>
        <w:t>Here we introduce the topic 'ai in healthcare' and discuss its relevance.</w:t>
      </w:r>
    </w:p>
    <w:p>
      <w:r>
        <w:br w:type="page"/>
      </w:r>
    </w:p>
    <w:p>
      <w:pPr>
        <w:pStyle w:val="Heading1"/>
      </w:pPr>
      <w:r>
        <w:t>Theoretical Background</w:t>
      </w:r>
    </w:p>
    <w:p>
      <w:r>
        <w:t>Theoretical background for the topic 'ai in healthcare' goes here. This section provides details about the foundational concepts related to the topic 'ai in healthcare'.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The conclusion for the topic 'ai in healthcare' goes here. Summarize the key points and conclude the discussion on 'ai in healthcare'.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