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C2E37" w14:textId="462C760B" w:rsidR="7235AA8D" w:rsidRDefault="7235AA8D" w:rsidP="6C699474">
      <w:pPr>
        <w:jc w:val="center"/>
        <w:rPr>
          <w:rFonts w:ascii="Calibri" w:eastAsia="Calibri" w:hAnsi="Calibri" w:cs="Calibri"/>
          <w:b/>
          <w:bCs/>
          <w:u w:val="single"/>
        </w:rPr>
      </w:pPr>
      <w:r w:rsidRPr="6C699474">
        <w:rPr>
          <w:rFonts w:ascii="Calibri" w:eastAsia="Calibri" w:hAnsi="Calibri" w:cs="Calibri"/>
          <w:b/>
          <w:bCs/>
          <w:u w:val="single"/>
        </w:rPr>
        <w:t>CHAPTER 1 – POWER SHARING</w:t>
      </w:r>
    </w:p>
    <w:p w14:paraId="4BA39BCB" w14:textId="21116858" w:rsidR="7235AA8D" w:rsidRDefault="7235AA8D" w:rsidP="6C699474">
      <w:pPr>
        <w:pStyle w:val="ListParagraph"/>
        <w:numPr>
          <w:ilvl w:val="0"/>
          <w:numId w:val="1"/>
        </w:numPr>
        <w:rPr>
          <w:rFonts w:ascii="Calibri" w:eastAsia="Calibri" w:hAnsi="Calibri" w:cs="Calibri"/>
        </w:rPr>
      </w:pPr>
      <w:r w:rsidRPr="6C699474">
        <w:rPr>
          <w:rFonts w:ascii="Calibri" w:eastAsia="Calibri" w:hAnsi="Calibri" w:cs="Calibri"/>
        </w:rPr>
        <w:t>Briefly describe the composition of Belgium.</w:t>
      </w:r>
    </w:p>
    <w:p w14:paraId="15DB723B" w14:textId="1C9EA363" w:rsidR="7235AA8D" w:rsidRDefault="7235AA8D" w:rsidP="6C699474">
      <w:pPr>
        <w:pStyle w:val="ListParagraph"/>
        <w:rPr>
          <w:rFonts w:ascii="Calibri" w:eastAsia="Calibri" w:hAnsi="Calibri" w:cs="Calibri"/>
        </w:rPr>
      </w:pPr>
      <w:r w:rsidRPr="6C699474">
        <w:rPr>
          <w:rFonts w:ascii="Calibri" w:eastAsia="Calibri" w:hAnsi="Calibri" w:cs="Calibri"/>
        </w:rPr>
        <w:t xml:space="preserve">Answer: Belgium is a small country in Europe, smaller in area than the state of Haryana. It has borders with France, the Netherlands, Germany and Luxembourg. It has a population of a little over one crore. Of the country’s total population, 59 per cent lives in the Flemish region and speaks Dutch language. Another 40 per cent people live in the Wallonia region and speak French. Remaining one per cent of the Belgians speak German. In the capital city Brussels, 80 per cent people speak French while 20 per cent are </w:t>
      </w:r>
      <w:r w:rsidR="27E1CC2B" w:rsidRPr="6C699474">
        <w:rPr>
          <w:rFonts w:ascii="Calibri" w:eastAsia="Calibri" w:hAnsi="Calibri" w:cs="Calibri"/>
        </w:rPr>
        <w:t>Dutch speaking</w:t>
      </w:r>
      <w:r w:rsidRPr="6C699474">
        <w:rPr>
          <w:rFonts w:ascii="Calibri" w:eastAsia="Calibri" w:hAnsi="Calibri" w:cs="Calibri"/>
        </w:rPr>
        <w:t>.</w:t>
      </w:r>
      <w:r w:rsidR="15F1E33F" w:rsidRPr="6C699474">
        <w:rPr>
          <w:rFonts w:ascii="Calibri" w:eastAsia="Calibri" w:hAnsi="Calibri" w:cs="Calibri"/>
        </w:rPr>
        <w:t xml:space="preserve"> The minority French-speaking community was relatively rich and powerful. This was resented by the Dutch-speaking community who got the benefit of economic development and education much later.</w:t>
      </w:r>
    </w:p>
    <w:p w14:paraId="18B58052" w14:textId="5C67D7ED" w:rsidR="6C699474" w:rsidRDefault="6C699474" w:rsidP="6C699474">
      <w:pPr>
        <w:pStyle w:val="ListParagraph"/>
        <w:rPr>
          <w:rFonts w:ascii="Calibri" w:eastAsia="Calibri" w:hAnsi="Calibri" w:cs="Calibri"/>
        </w:rPr>
      </w:pPr>
    </w:p>
    <w:p w14:paraId="58B5BB9A" w14:textId="3CA23A47" w:rsidR="2B5DB796" w:rsidRDefault="2B5DB796" w:rsidP="6C699474">
      <w:pPr>
        <w:pStyle w:val="ListParagraph"/>
        <w:numPr>
          <w:ilvl w:val="0"/>
          <w:numId w:val="1"/>
        </w:numPr>
        <w:rPr>
          <w:rFonts w:ascii="Calibri" w:eastAsia="Calibri" w:hAnsi="Calibri" w:cs="Calibri"/>
        </w:rPr>
      </w:pPr>
      <w:r w:rsidRPr="6C699474">
        <w:rPr>
          <w:rFonts w:ascii="Calibri" w:eastAsia="Calibri" w:hAnsi="Calibri" w:cs="Calibri"/>
        </w:rPr>
        <w:t>What was the special problem in Brussels?</w:t>
      </w:r>
    </w:p>
    <w:p w14:paraId="198AB62C" w14:textId="5BB06C7E" w:rsidR="2B5DB796" w:rsidRDefault="2B5DB796" w:rsidP="6C699474">
      <w:pPr>
        <w:pStyle w:val="ListParagraph"/>
        <w:rPr>
          <w:rFonts w:ascii="Calibri" w:eastAsia="Calibri" w:hAnsi="Calibri" w:cs="Calibri"/>
        </w:rPr>
      </w:pPr>
      <w:r w:rsidRPr="6C699474">
        <w:rPr>
          <w:rFonts w:ascii="Calibri" w:eastAsia="Calibri" w:hAnsi="Calibri" w:cs="Calibri"/>
        </w:rPr>
        <w:t>Answer: The tension between the two communities was more acute in Brussels. Brussels presented a special problem: the Dutch-speaking people constituted a majority in the country, but a minority in the capital.</w:t>
      </w:r>
    </w:p>
    <w:p w14:paraId="213F91C1" w14:textId="40D01891" w:rsidR="6C699474" w:rsidRDefault="6C699474" w:rsidP="6C699474">
      <w:pPr>
        <w:pStyle w:val="ListParagraph"/>
        <w:rPr>
          <w:rFonts w:ascii="Calibri" w:eastAsia="Calibri" w:hAnsi="Calibri" w:cs="Calibri"/>
        </w:rPr>
      </w:pPr>
    </w:p>
    <w:p w14:paraId="0194F934" w14:textId="0E84D1B0" w:rsidR="2B5DB796" w:rsidRDefault="2B5DB796" w:rsidP="6C699474">
      <w:pPr>
        <w:pStyle w:val="ListParagraph"/>
        <w:numPr>
          <w:ilvl w:val="0"/>
          <w:numId w:val="1"/>
        </w:numPr>
        <w:rPr>
          <w:rFonts w:ascii="Calibri" w:eastAsia="Calibri" w:hAnsi="Calibri" w:cs="Calibri"/>
        </w:rPr>
      </w:pPr>
      <w:r w:rsidRPr="6C699474">
        <w:rPr>
          <w:rFonts w:ascii="Calibri" w:eastAsia="Calibri" w:hAnsi="Calibri" w:cs="Calibri"/>
        </w:rPr>
        <w:t>Describe the diverse groups of people in Sri Lanka</w:t>
      </w:r>
    </w:p>
    <w:p w14:paraId="3EE86C2E" w14:textId="0571F50B" w:rsidR="2B5DB796" w:rsidRDefault="2B5DB796" w:rsidP="6C699474">
      <w:pPr>
        <w:pStyle w:val="ListParagraph"/>
        <w:rPr>
          <w:rFonts w:ascii="Calibri" w:eastAsia="Calibri" w:hAnsi="Calibri" w:cs="Calibri"/>
        </w:rPr>
      </w:pPr>
      <w:r w:rsidRPr="6C699474">
        <w:rPr>
          <w:rFonts w:ascii="Calibri" w:eastAsia="Calibri" w:hAnsi="Calibri" w:cs="Calibri"/>
        </w:rPr>
        <w:t>Answer: Sri Lanka is an island nation, just a few kilometres off the southern coast of Tamil Nadu. It has about two crore people, about the same as in Haryana. Like other nations in the South Asia region, Sri Lanka has a diverse population. The major social groups are the Sinhala-speakers (74 per cent) and the Tamil-speakers (18 per cent). Among Tamils there are two sub-groups. Tamil natives of the country are called ‘Sri Lankan Tamils’ (13 per cent). The rest, whose forefathers came from India as plantation workers during colonial period, are called ‘Indian Tamils’. As you can see from the map, Sri Lankan Tamils are concentrated in the north and east of the country. Most of the Sinhala-speaking people are Buddhists, while most of the Tamils are Hindus or Muslims. There are about 7 per cent Christians, who are both Tamil and Sinhala.</w:t>
      </w:r>
    </w:p>
    <w:p w14:paraId="38846DCE" w14:textId="2838F6D4" w:rsidR="6C699474" w:rsidRDefault="6C699474" w:rsidP="6C699474">
      <w:pPr>
        <w:pStyle w:val="ListParagraph"/>
        <w:rPr>
          <w:rFonts w:ascii="Calibri" w:eastAsia="Calibri" w:hAnsi="Calibri" w:cs="Calibri"/>
        </w:rPr>
      </w:pPr>
    </w:p>
    <w:p w14:paraId="6B09F238" w14:textId="2829F2C9" w:rsidR="2B5DB796" w:rsidRDefault="2B5DB796" w:rsidP="6C699474">
      <w:pPr>
        <w:pStyle w:val="ListParagraph"/>
        <w:numPr>
          <w:ilvl w:val="0"/>
          <w:numId w:val="1"/>
        </w:numPr>
        <w:rPr>
          <w:rFonts w:ascii="Calibri" w:eastAsia="Calibri" w:hAnsi="Calibri" w:cs="Calibri"/>
        </w:rPr>
      </w:pPr>
      <w:r w:rsidRPr="6C699474">
        <w:rPr>
          <w:rFonts w:ascii="Calibri" w:eastAsia="Calibri" w:hAnsi="Calibri" w:cs="Calibri"/>
        </w:rPr>
        <w:t>What were the majoritarian measures adopted by Sri Lanka to establish supremacy?</w:t>
      </w:r>
    </w:p>
    <w:p w14:paraId="503C6CD8" w14:textId="6CB251D8" w:rsidR="2B5DB796" w:rsidRDefault="2B5DB796" w:rsidP="6C699474">
      <w:pPr>
        <w:pStyle w:val="ListParagraph"/>
        <w:rPr>
          <w:rFonts w:ascii="Calibri" w:eastAsia="Calibri" w:hAnsi="Calibri" w:cs="Calibri"/>
        </w:rPr>
      </w:pPr>
      <w:r w:rsidRPr="6C699474">
        <w:rPr>
          <w:rFonts w:ascii="Calibri" w:eastAsia="Calibri" w:hAnsi="Calibri" w:cs="Calibri"/>
        </w:rPr>
        <w:t>Answer: In 1956, an Act was passed to recognise Sinhala as the only official language, thus disregarding Tamil. The governments followed preferential policies that favoured Sinhala applicants for university positions and government jobs. A new constitution stipulated that the state shall protect and foster Buddhism. All these government measures, coming one after the other, gradually increased the feeling of alienation among the Sri Lankan Tamils.</w:t>
      </w:r>
    </w:p>
    <w:p w14:paraId="6F071912" w14:textId="741B5A36" w:rsidR="6C699474" w:rsidRDefault="6C699474" w:rsidP="6C699474">
      <w:pPr>
        <w:pStyle w:val="ListParagraph"/>
        <w:rPr>
          <w:rFonts w:ascii="Calibri" w:eastAsia="Calibri" w:hAnsi="Calibri" w:cs="Calibri"/>
        </w:rPr>
      </w:pPr>
    </w:p>
    <w:p w14:paraId="1A31698E" w14:textId="54646417" w:rsidR="6C699474" w:rsidRDefault="6C699474" w:rsidP="6C699474">
      <w:pPr>
        <w:pStyle w:val="ListParagraph"/>
        <w:rPr>
          <w:rFonts w:ascii="Calibri" w:eastAsia="Calibri" w:hAnsi="Calibri" w:cs="Calibri"/>
        </w:rPr>
      </w:pPr>
    </w:p>
    <w:p w14:paraId="1CFCFB7B" w14:textId="247F54E6" w:rsidR="2B5DB796" w:rsidRDefault="2B5DB796" w:rsidP="6C699474">
      <w:pPr>
        <w:pStyle w:val="ListParagraph"/>
        <w:numPr>
          <w:ilvl w:val="0"/>
          <w:numId w:val="1"/>
        </w:numPr>
        <w:rPr>
          <w:rFonts w:ascii="Calibri" w:eastAsia="Calibri" w:hAnsi="Calibri" w:cs="Calibri"/>
        </w:rPr>
      </w:pPr>
      <w:r w:rsidRPr="6C699474">
        <w:rPr>
          <w:rFonts w:ascii="Calibri" w:eastAsia="Calibri" w:hAnsi="Calibri" w:cs="Calibri"/>
        </w:rPr>
        <w:t>What led to the civil war in Sri Lanka?</w:t>
      </w:r>
    </w:p>
    <w:p w14:paraId="1A1C9710" w14:textId="3E3527B7" w:rsidR="2B5DB796" w:rsidRDefault="2B5DB796" w:rsidP="6C699474">
      <w:pPr>
        <w:pStyle w:val="ListParagraph"/>
        <w:rPr>
          <w:rFonts w:ascii="Calibri" w:eastAsia="Calibri" w:hAnsi="Calibri" w:cs="Calibri"/>
        </w:rPr>
      </w:pPr>
      <w:r w:rsidRPr="6C699474">
        <w:rPr>
          <w:rFonts w:ascii="Calibri" w:eastAsia="Calibri" w:hAnsi="Calibri" w:cs="Calibri"/>
        </w:rPr>
        <w:t>Answer: Sri Lankan Tamils felt that none of the major political parties led by the Buddhist Sinhala leaders was sensitive to their result, the relations between the Sinhala and Tamil communities strained over time. The Sri Lankan Tamils launched parties and struggles for the recognition of Tamil as an official language, for regional autonomy and equality of opportunity in securing education and jobs. But their demand for more autonomy to provinces populated by the Tamils was repeatedly denied. By 1980s, several political organisations were formed demanding an independent Tamil Eelam (state) in northern and eastern parts of Sri Lanka. The distrust between the two communities turned into widespread conflict. It soon turned into a civil war. As a result thousands of people of both the communities have been killed. Many families were forced to leave the country as refugees and many more lost their livelihoods. The civil war has caused a terrible setback to the social, cultural and economic life of the country. It ended in 2009.</w:t>
      </w:r>
    </w:p>
    <w:p w14:paraId="7B22896D" w14:textId="081D865B" w:rsidR="6C699474" w:rsidRDefault="6C699474" w:rsidP="6C699474">
      <w:pPr>
        <w:pStyle w:val="ListParagraph"/>
        <w:rPr>
          <w:rFonts w:ascii="Calibri" w:eastAsia="Calibri" w:hAnsi="Calibri" w:cs="Calibri"/>
        </w:rPr>
      </w:pPr>
    </w:p>
    <w:p w14:paraId="5503FC8E" w14:textId="0891FFFA" w:rsidR="2B5DB796" w:rsidRDefault="2B5DB796" w:rsidP="6C699474">
      <w:pPr>
        <w:pStyle w:val="ListParagraph"/>
        <w:numPr>
          <w:ilvl w:val="0"/>
          <w:numId w:val="1"/>
        </w:numPr>
        <w:rPr>
          <w:rFonts w:ascii="Calibri" w:eastAsia="Calibri" w:hAnsi="Calibri" w:cs="Calibri"/>
        </w:rPr>
      </w:pPr>
      <w:r w:rsidRPr="6C699474">
        <w:rPr>
          <w:rFonts w:ascii="Calibri" w:eastAsia="Calibri" w:hAnsi="Calibri" w:cs="Calibri"/>
        </w:rPr>
        <w:t xml:space="preserve">How were the different linguistic groups </w:t>
      </w:r>
      <w:r w:rsidR="11FF248A" w:rsidRPr="6C699474">
        <w:rPr>
          <w:rFonts w:ascii="Calibri" w:eastAsia="Calibri" w:hAnsi="Calibri" w:cs="Calibri"/>
        </w:rPr>
        <w:t>accommodated</w:t>
      </w:r>
      <w:r w:rsidRPr="6C699474">
        <w:rPr>
          <w:rFonts w:ascii="Calibri" w:eastAsia="Calibri" w:hAnsi="Calibri" w:cs="Calibri"/>
        </w:rPr>
        <w:t xml:space="preserve"> in Belgium</w:t>
      </w:r>
      <w:r w:rsidR="5FEC0B6D" w:rsidRPr="6C699474">
        <w:rPr>
          <w:rFonts w:ascii="Calibri" w:eastAsia="Calibri" w:hAnsi="Calibri" w:cs="Calibri"/>
        </w:rPr>
        <w:t xml:space="preserve">? </w:t>
      </w:r>
    </w:p>
    <w:p w14:paraId="0948087F" w14:textId="45CFCCA0" w:rsidR="5FEC0B6D" w:rsidRDefault="5FEC0B6D" w:rsidP="6C699474">
      <w:pPr>
        <w:pStyle w:val="ListParagraph"/>
        <w:jc w:val="center"/>
        <w:rPr>
          <w:rFonts w:ascii="Calibri" w:eastAsia="Calibri" w:hAnsi="Calibri" w:cs="Calibri"/>
        </w:rPr>
      </w:pPr>
      <w:r w:rsidRPr="6C699474">
        <w:rPr>
          <w:rFonts w:ascii="Calibri" w:eastAsia="Calibri" w:hAnsi="Calibri" w:cs="Calibri"/>
        </w:rPr>
        <w:t>OR</w:t>
      </w:r>
    </w:p>
    <w:p w14:paraId="325BBBB3" w14:textId="7B305245" w:rsidR="5FEC0B6D" w:rsidRDefault="5FEC0B6D" w:rsidP="6C699474">
      <w:pPr>
        <w:pStyle w:val="ListParagraph"/>
        <w:rPr>
          <w:rFonts w:ascii="Calibri" w:eastAsia="Calibri" w:hAnsi="Calibri" w:cs="Calibri"/>
        </w:rPr>
      </w:pPr>
      <w:r w:rsidRPr="6C699474">
        <w:rPr>
          <w:rFonts w:ascii="Calibri" w:eastAsia="Calibri" w:hAnsi="Calibri" w:cs="Calibri"/>
        </w:rPr>
        <w:t>How is the Belgian model of power sharing unique?</w:t>
      </w:r>
    </w:p>
    <w:p w14:paraId="043A6267" w14:textId="64494C59" w:rsidR="5FEC0B6D" w:rsidRDefault="5FEC0B6D" w:rsidP="6C699474">
      <w:pPr>
        <w:pStyle w:val="ListParagraph"/>
        <w:rPr>
          <w:rFonts w:ascii="Calibri" w:eastAsia="Calibri" w:hAnsi="Calibri" w:cs="Calibri"/>
        </w:rPr>
      </w:pPr>
      <w:r w:rsidRPr="6C699474">
        <w:rPr>
          <w:rFonts w:ascii="Calibri" w:eastAsia="Calibri" w:hAnsi="Calibri" w:cs="Calibri"/>
        </w:rPr>
        <w:t xml:space="preserve">Answer: - Constitution prescribes that the number of Dutch and French-speaking ministers shall be equal in the central government. Some special laws require the support of majority of members from each linguistic group. Thus, no single community can make decisions unilaterally. </w:t>
      </w:r>
      <w:r>
        <w:br/>
      </w:r>
      <w:r w:rsidRPr="6C699474">
        <w:rPr>
          <w:rFonts w:ascii="Calibri" w:eastAsia="Calibri" w:hAnsi="Calibri" w:cs="Calibri"/>
        </w:rPr>
        <w:t xml:space="preserve">- Many powers of the Central Government have been given to State Governments of the two regions of the country. The State Governments are not subordinate to the Central Government. </w:t>
      </w:r>
      <w:r>
        <w:br/>
      </w:r>
      <w:r w:rsidRPr="6C699474">
        <w:rPr>
          <w:rFonts w:ascii="Calibri" w:eastAsia="Calibri" w:hAnsi="Calibri" w:cs="Calibri"/>
        </w:rPr>
        <w:t xml:space="preserve">- Brussels has a separate government in which both the communities have equal representation. The French speaking people accepted equal representation in Brussels because the Dutch-speaking community has accepted equal representation in the accepted equal representation in the Central Government. </w:t>
      </w:r>
    </w:p>
    <w:p w14:paraId="4DFFC3E4" w14:textId="07811117" w:rsidR="5FEC0B6D" w:rsidRDefault="5FEC0B6D" w:rsidP="6C699474">
      <w:pPr>
        <w:pStyle w:val="ListParagraph"/>
        <w:rPr>
          <w:rFonts w:ascii="Calibri" w:eastAsia="Calibri" w:hAnsi="Calibri" w:cs="Calibri"/>
        </w:rPr>
      </w:pPr>
      <w:r w:rsidRPr="6C699474">
        <w:rPr>
          <w:rFonts w:ascii="Calibri" w:eastAsia="Calibri" w:hAnsi="Calibri" w:cs="Calibri"/>
        </w:rPr>
        <w:t>- Apart from the Central and the State Government, there is a third kind of government. This ‘community government’ is elected by people belonging to one language community – Dutch, French and German-speaking – no matter where they live. This government has the power regarding cultural, educational and language-related issues</w:t>
      </w:r>
    </w:p>
    <w:p w14:paraId="40B30AC5" w14:textId="407A35CD" w:rsidR="6C699474" w:rsidRDefault="6C699474" w:rsidP="6C699474">
      <w:pPr>
        <w:pStyle w:val="ListParagraph"/>
        <w:rPr>
          <w:rFonts w:ascii="Calibri" w:eastAsia="Calibri" w:hAnsi="Calibri" w:cs="Calibri"/>
        </w:rPr>
      </w:pPr>
    </w:p>
    <w:p w14:paraId="44F425D4" w14:textId="65F20EFA" w:rsidR="5FEC0B6D" w:rsidRDefault="5FEC0B6D" w:rsidP="6C699474">
      <w:pPr>
        <w:pStyle w:val="ListParagraph"/>
        <w:numPr>
          <w:ilvl w:val="0"/>
          <w:numId w:val="1"/>
        </w:numPr>
        <w:rPr>
          <w:rFonts w:ascii="Calibri" w:eastAsia="Calibri" w:hAnsi="Calibri" w:cs="Calibri"/>
        </w:rPr>
      </w:pPr>
      <w:r w:rsidRPr="6C699474">
        <w:rPr>
          <w:rFonts w:ascii="Calibri" w:eastAsia="Calibri" w:hAnsi="Calibri" w:cs="Calibri"/>
        </w:rPr>
        <w:t>How did the countries Belgium and Sri Lanka deal with power sharing?</w:t>
      </w:r>
    </w:p>
    <w:p w14:paraId="30211765" w14:textId="33EB7FBE" w:rsidR="5FEC0B6D" w:rsidRDefault="5FEC0B6D" w:rsidP="6C699474">
      <w:pPr>
        <w:pStyle w:val="ListParagraph"/>
        <w:rPr>
          <w:rFonts w:ascii="Calibri" w:eastAsia="Calibri" w:hAnsi="Calibri" w:cs="Calibri"/>
        </w:rPr>
      </w:pPr>
      <w:r w:rsidRPr="6C699474">
        <w:rPr>
          <w:rFonts w:ascii="Calibri" w:eastAsia="Calibri" w:hAnsi="Calibri" w:cs="Calibri"/>
        </w:rPr>
        <w:lastRenderedPageBreak/>
        <w:t xml:space="preserve">In Belgium, the leaders have realised that the unity of the country is possible only by respecting the feelings and interests of different communities and regions. Such a realisation resulted in mutually acceptable arrangements for sharing power. </w:t>
      </w:r>
    </w:p>
    <w:p w14:paraId="7E6F0AB6" w14:textId="5CF8B9E2" w:rsidR="5FEC0B6D" w:rsidRDefault="5FEC0B6D" w:rsidP="6C699474">
      <w:pPr>
        <w:pStyle w:val="ListParagraph"/>
        <w:rPr>
          <w:rFonts w:ascii="Calibri" w:eastAsia="Calibri" w:hAnsi="Calibri" w:cs="Calibri"/>
        </w:rPr>
      </w:pPr>
      <w:r w:rsidRPr="6C699474">
        <w:rPr>
          <w:rFonts w:ascii="Calibri" w:eastAsia="Calibri" w:hAnsi="Calibri" w:cs="Calibri"/>
        </w:rPr>
        <w:t>Sri Lanka shows us a contrasting example. It shows us that if a majority community wants to force its dominance over others and refuses to share power, it can undermine the unity of the country.</w:t>
      </w:r>
    </w:p>
    <w:p w14:paraId="185413BB" w14:textId="21DFD7C0" w:rsidR="6C699474" w:rsidRDefault="6C699474" w:rsidP="6C699474">
      <w:pPr>
        <w:pStyle w:val="ListParagraph"/>
        <w:rPr>
          <w:rFonts w:ascii="Calibri" w:eastAsia="Calibri" w:hAnsi="Calibri" w:cs="Calibri"/>
        </w:rPr>
      </w:pPr>
    </w:p>
    <w:p w14:paraId="7CCC0B05" w14:textId="26EE6E7F" w:rsidR="5FEC0B6D" w:rsidRDefault="5FEC0B6D" w:rsidP="6C699474">
      <w:pPr>
        <w:pStyle w:val="ListParagraph"/>
        <w:numPr>
          <w:ilvl w:val="0"/>
          <w:numId w:val="1"/>
        </w:numPr>
        <w:rPr>
          <w:rFonts w:ascii="Calibri" w:eastAsia="Calibri" w:hAnsi="Calibri" w:cs="Calibri"/>
        </w:rPr>
      </w:pPr>
      <w:r w:rsidRPr="6C699474">
        <w:rPr>
          <w:rFonts w:ascii="Calibri" w:eastAsia="Calibri" w:hAnsi="Calibri" w:cs="Calibri"/>
        </w:rPr>
        <w:t>What are the two reasons given in favour of power sharing</w:t>
      </w:r>
    </w:p>
    <w:p w14:paraId="3C7F17FE" w14:textId="6711B6CB" w:rsidR="5FEC0B6D" w:rsidRDefault="5FEC0B6D" w:rsidP="6C699474">
      <w:pPr>
        <w:pStyle w:val="ListParagraph"/>
        <w:jc w:val="center"/>
        <w:rPr>
          <w:rFonts w:ascii="Calibri" w:eastAsia="Calibri" w:hAnsi="Calibri" w:cs="Calibri"/>
        </w:rPr>
      </w:pPr>
      <w:r w:rsidRPr="6C699474">
        <w:rPr>
          <w:rFonts w:ascii="Calibri" w:eastAsia="Calibri" w:hAnsi="Calibri" w:cs="Calibri"/>
        </w:rPr>
        <w:t>OR</w:t>
      </w:r>
    </w:p>
    <w:p w14:paraId="0D1615CA" w14:textId="010C154D" w:rsidR="5FEC0B6D" w:rsidRDefault="5FEC0B6D" w:rsidP="6C699474">
      <w:pPr>
        <w:pStyle w:val="ListParagraph"/>
        <w:rPr>
          <w:rFonts w:ascii="Calibri" w:eastAsia="Calibri" w:hAnsi="Calibri" w:cs="Calibri"/>
        </w:rPr>
      </w:pPr>
      <w:r w:rsidRPr="6C699474">
        <w:rPr>
          <w:rFonts w:ascii="Calibri" w:eastAsia="Calibri" w:hAnsi="Calibri" w:cs="Calibri"/>
        </w:rPr>
        <w:t>Differentiate between Prudential and Moral reason for power sharing</w:t>
      </w:r>
    </w:p>
    <w:p w14:paraId="53955E81" w14:textId="737158DC" w:rsidR="5FEC0B6D" w:rsidRDefault="5FEC0B6D" w:rsidP="6C699474">
      <w:pPr>
        <w:pStyle w:val="ListParagraph"/>
        <w:rPr>
          <w:rFonts w:ascii="Calibri" w:eastAsia="Calibri" w:hAnsi="Calibri" w:cs="Calibri"/>
        </w:rPr>
      </w:pPr>
      <w:r w:rsidRPr="6C699474">
        <w:rPr>
          <w:rFonts w:ascii="Calibri" w:eastAsia="Calibri" w:hAnsi="Calibri" w:cs="Calibri"/>
        </w:rPr>
        <w:t xml:space="preserve">Answer: two different sets of reasons can be given in favour of power sharing. Firstly, power sharing is good because it helps to reduce the possibility of conflict between social groups. Since social conflict often leads to violence and political instability, power sharing is a good way to ensure the stability of political order. Imposing the will of majority community over others may look like an attractive option in the short run, but in the long run it undermines the unity of the nation. Tyranny of the majority is not just oppressive for the minority; it often affects majority adversely as well. There is a second, deeper reason why power sharing is good for democracies. Power sharing is the very spirit of democracy. A democratic rule involves sharing power with those affected by its exercise, and who </w:t>
      </w:r>
      <w:bookmarkStart w:id="0" w:name="_Int_biz9kpfT"/>
      <w:r w:rsidRPr="6C699474">
        <w:rPr>
          <w:rFonts w:ascii="Calibri" w:eastAsia="Calibri" w:hAnsi="Calibri" w:cs="Calibri"/>
        </w:rPr>
        <w:t>have to</w:t>
      </w:r>
      <w:bookmarkEnd w:id="0"/>
      <w:r w:rsidRPr="6C699474">
        <w:rPr>
          <w:rFonts w:ascii="Calibri" w:eastAsia="Calibri" w:hAnsi="Calibri" w:cs="Calibri"/>
        </w:rPr>
        <w:t xml:space="preserve"> live with its effects. People have a right to be consulted on how they are to be governed. A legitimate government is one where citizens, through participation, acquire a stake in the system. Let us call the first set of reasons prudential and the second moral. While prudential reasons stress that power sharing will bring out better outcomes, moral reasons emphasise the very act of power sharing as valuable.</w:t>
      </w:r>
    </w:p>
    <w:p w14:paraId="4CDC94D7" w14:textId="34562CB4" w:rsidR="6C699474" w:rsidRDefault="6C699474" w:rsidP="6C699474">
      <w:pPr>
        <w:pStyle w:val="ListParagraph"/>
        <w:rPr>
          <w:rFonts w:ascii="Calibri" w:eastAsia="Calibri" w:hAnsi="Calibri" w:cs="Calibri"/>
        </w:rPr>
      </w:pPr>
    </w:p>
    <w:p w14:paraId="158B675B" w14:textId="0759AAB4" w:rsidR="5FEC0B6D" w:rsidRDefault="5FEC0B6D" w:rsidP="68D48332">
      <w:pPr>
        <w:pStyle w:val="ListParagraph"/>
        <w:numPr>
          <w:ilvl w:val="0"/>
          <w:numId w:val="1"/>
        </w:numPr>
        <w:rPr>
          <w:rFonts w:ascii="Calibri" w:eastAsia="Calibri" w:hAnsi="Calibri" w:cs="Calibri"/>
        </w:rPr>
      </w:pPr>
      <w:r w:rsidRPr="68D48332">
        <w:rPr>
          <w:rFonts w:ascii="Calibri" w:eastAsia="Calibri" w:hAnsi="Calibri" w:cs="Calibri"/>
        </w:rPr>
        <w:t>One basic principle of democracy is that people are the source of all political power. Justify.</w:t>
      </w:r>
      <w:r w:rsidR="1D26C71E" w:rsidRPr="68D48332">
        <w:rPr>
          <w:rFonts w:ascii="Calibri" w:eastAsia="Calibri" w:hAnsi="Calibri" w:cs="Calibri"/>
        </w:rPr>
        <w:t xml:space="preserve"> </w:t>
      </w:r>
    </w:p>
    <w:p w14:paraId="652F74A3" w14:textId="679BAE07" w:rsidR="5FEC0B6D" w:rsidRDefault="5FEC0B6D" w:rsidP="68D48332">
      <w:pPr>
        <w:pStyle w:val="ListParagraph"/>
        <w:jc w:val="center"/>
        <w:rPr>
          <w:rFonts w:ascii="Calibri" w:eastAsia="Calibri" w:hAnsi="Calibri" w:cs="Calibri"/>
        </w:rPr>
      </w:pPr>
      <w:r w:rsidRPr="68D48332">
        <w:rPr>
          <w:rFonts w:ascii="Calibri" w:eastAsia="Calibri" w:hAnsi="Calibri" w:cs="Calibri"/>
        </w:rPr>
        <w:t>OR</w:t>
      </w:r>
    </w:p>
    <w:p w14:paraId="5A30132C" w14:textId="4EEF323E" w:rsidR="5FEC0B6D" w:rsidRDefault="5FEC0B6D" w:rsidP="6C699474">
      <w:pPr>
        <w:pStyle w:val="ListParagraph"/>
        <w:rPr>
          <w:rFonts w:ascii="Calibri" w:eastAsia="Calibri" w:hAnsi="Calibri" w:cs="Calibri"/>
        </w:rPr>
      </w:pPr>
      <w:r w:rsidRPr="6C699474">
        <w:rPr>
          <w:rFonts w:ascii="Calibri" w:eastAsia="Calibri" w:hAnsi="Calibri" w:cs="Calibri"/>
        </w:rPr>
        <w:t>What are the needs or advantages of power sharing?</w:t>
      </w:r>
    </w:p>
    <w:p w14:paraId="5B8F156F" w14:textId="70C0E521" w:rsidR="5FEC0B6D" w:rsidRDefault="5FEC0B6D" w:rsidP="6C699474">
      <w:pPr>
        <w:pStyle w:val="ListParagraph"/>
        <w:rPr>
          <w:rFonts w:ascii="Calibri" w:eastAsia="Calibri" w:hAnsi="Calibri" w:cs="Calibri"/>
        </w:rPr>
      </w:pPr>
      <w:r w:rsidRPr="6C699474">
        <w:rPr>
          <w:rFonts w:ascii="Calibri" w:eastAsia="Calibri" w:hAnsi="Calibri" w:cs="Calibri"/>
        </w:rPr>
        <w:t>Answer: In a democracy, people rule themselves through institutions of self-government. In a good democratic government, due respect is given to diverse groups and views that exist in a society. Everyone has a voice in the shaping of public policies. Therefore, it follows that in a democracy, political power should be distributed among as many citizens as possible.</w:t>
      </w:r>
    </w:p>
    <w:p w14:paraId="02212263" w14:textId="6D1A3C27" w:rsidR="6C699474" w:rsidRDefault="6C699474" w:rsidP="6C699474">
      <w:pPr>
        <w:pStyle w:val="ListParagraph"/>
        <w:rPr>
          <w:rFonts w:ascii="Calibri" w:eastAsia="Calibri" w:hAnsi="Calibri" w:cs="Calibri"/>
        </w:rPr>
      </w:pPr>
    </w:p>
    <w:p w14:paraId="5DE38BA4" w14:textId="036D4AE0" w:rsidR="5FEC0B6D" w:rsidRDefault="5FEC0B6D" w:rsidP="6C699474">
      <w:pPr>
        <w:pStyle w:val="ListParagraph"/>
        <w:numPr>
          <w:ilvl w:val="0"/>
          <w:numId w:val="1"/>
        </w:numPr>
      </w:pPr>
      <w:r w:rsidRPr="68D48332">
        <w:rPr>
          <w:rFonts w:ascii="Calibri" w:eastAsia="Calibri" w:hAnsi="Calibri" w:cs="Calibri"/>
        </w:rPr>
        <w:t>Explain different forms of Power Sharing.</w:t>
      </w:r>
      <w:r>
        <w:br/>
      </w:r>
      <w:r w:rsidR="0029535E">
        <w:rPr>
          <w:rFonts w:ascii="Calibri" w:eastAsia="Calibri" w:hAnsi="Calibri" w:cs="Calibri"/>
        </w:rPr>
        <w:t>Answer too big, read from TB.</w:t>
      </w:r>
    </w:p>
    <w:sectPr w:rsidR="5FEC0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biz9kpfT" int2:invalidationBookmarkName="" int2:hashCode="5cEnj+BQkBZE21" int2:id="q4YeIOz6">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DA91D"/>
    <w:multiLevelType w:val="hybridMultilevel"/>
    <w:tmpl w:val="24426DC6"/>
    <w:lvl w:ilvl="0" w:tplc="9E7699AC">
      <w:start w:val="1"/>
      <w:numFmt w:val="decimal"/>
      <w:lvlText w:val="%1."/>
      <w:lvlJc w:val="left"/>
      <w:pPr>
        <w:ind w:left="720" w:hanging="360"/>
      </w:pPr>
    </w:lvl>
    <w:lvl w:ilvl="1" w:tplc="F7809DAC">
      <w:start w:val="1"/>
      <w:numFmt w:val="lowerLetter"/>
      <w:lvlText w:val="%2."/>
      <w:lvlJc w:val="left"/>
      <w:pPr>
        <w:ind w:left="1440" w:hanging="360"/>
      </w:pPr>
    </w:lvl>
    <w:lvl w:ilvl="2" w:tplc="426A4146">
      <w:start w:val="1"/>
      <w:numFmt w:val="lowerRoman"/>
      <w:lvlText w:val="%3."/>
      <w:lvlJc w:val="right"/>
      <w:pPr>
        <w:ind w:left="2160" w:hanging="180"/>
      </w:pPr>
    </w:lvl>
    <w:lvl w:ilvl="3" w:tplc="ADA057C0">
      <w:start w:val="1"/>
      <w:numFmt w:val="decimal"/>
      <w:lvlText w:val="%4."/>
      <w:lvlJc w:val="left"/>
      <w:pPr>
        <w:ind w:left="2880" w:hanging="360"/>
      </w:pPr>
    </w:lvl>
    <w:lvl w:ilvl="4" w:tplc="DAD4B1CE">
      <w:start w:val="1"/>
      <w:numFmt w:val="lowerLetter"/>
      <w:lvlText w:val="%5."/>
      <w:lvlJc w:val="left"/>
      <w:pPr>
        <w:ind w:left="3600" w:hanging="360"/>
      </w:pPr>
    </w:lvl>
    <w:lvl w:ilvl="5" w:tplc="D472A478">
      <w:start w:val="1"/>
      <w:numFmt w:val="lowerRoman"/>
      <w:lvlText w:val="%6."/>
      <w:lvlJc w:val="right"/>
      <w:pPr>
        <w:ind w:left="4320" w:hanging="180"/>
      </w:pPr>
    </w:lvl>
    <w:lvl w:ilvl="6" w:tplc="28886F66">
      <w:start w:val="1"/>
      <w:numFmt w:val="decimal"/>
      <w:lvlText w:val="%7."/>
      <w:lvlJc w:val="left"/>
      <w:pPr>
        <w:ind w:left="5040" w:hanging="360"/>
      </w:pPr>
    </w:lvl>
    <w:lvl w:ilvl="7" w:tplc="F86CF7FC">
      <w:start w:val="1"/>
      <w:numFmt w:val="lowerLetter"/>
      <w:lvlText w:val="%8."/>
      <w:lvlJc w:val="left"/>
      <w:pPr>
        <w:ind w:left="5760" w:hanging="360"/>
      </w:pPr>
    </w:lvl>
    <w:lvl w:ilvl="8" w:tplc="489CE5DA">
      <w:start w:val="1"/>
      <w:numFmt w:val="lowerRoman"/>
      <w:lvlText w:val="%9."/>
      <w:lvlJc w:val="right"/>
      <w:pPr>
        <w:ind w:left="6480" w:hanging="180"/>
      </w:pPr>
    </w:lvl>
  </w:abstractNum>
  <w:num w:numId="1" w16cid:durableId="651954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028253B"/>
    <w:rsid w:val="0029535E"/>
    <w:rsid w:val="00CF2267"/>
    <w:rsid w:val="04681F7A"/>
    <w:rsid w:val="09B7D7A8"/>
    <w:rsid w:val="1025A948"/>
    <w:rsid w:val="1026E6AB"/>
    <w:rsid w:val="11FF248A"/>
    <w:rsid w:val="12DAA642"/>
    <w:rsid w:val="13C2CDD2"/>
    <w:rsid w:val="14D69F32"/>
    <w:rsid w:val="15F1E33F"/>
    <w:rsid w:val="173D18E1"/>
    <w:rsid w:val="1B5D4530"/>
    <w:rsid w:val="1CAF559F"/>
    <w:rsid w:val="1D26C71E"/>
    <w:rsid w:val="27E1CC2B"/>
    <w:rsid w:val="290EF5F1"/>
    <w:rsid w:val="297A1C0D"/>
    <w:rsid w:val="299ADF21"/>
    <w:rsid w:val="2B5DB796"/>
    <w:rsid w:val="2CF6DF10"/>
    <w:rsid w:val="3028253B"/>
    <w:rsid w:val="312EA41E"/>
    <w:rsid w:val="36B7F93F"/>
    <w:rsid w:val="37207F6C"/>
    <w:rsid w:val="393288D1"/>
    <w:rsid w:val="3A8DCFDB"/>
    <w:rsid w:val="3DC2B873"/>
    <w:rsid w:val="3EEEFA34"/>
    <w:rsid w:val="3EF772C1"/>
    <w:rsid w:val="41B36131"/>
    <w:rsid w:val="42163D30"/>
    <w:rsid w:val="45080204"/>
    <w:rsid w:val="48600867"/>
    <w:rsid w:val="4A32933B"/>
    <w:rsid w:val="4B9A0F80"/>
    <w:rsid w:val="4D5EFF8E"/>
    <w:rsid w:val="4D9C017A"/>
    <w:rsid w:val="50DB8DE4"/>
    <w:rsid w:val="50E2734A"/>
    <w:rsid w:val="514625B5"/>
    <w:rsid w:val="51B0654F"/>
    <w:rsid w:val="5655D32C"/>
    <w:rsid w:val="57401E94"/>
    <w:rsid w:val="5FEC0B6D"/>
    <w:rsid w:val="653F95A6"/>
    <w:rsid w:val="67861E92"/>
    <w:rsid w:val="68D48332"/>
    <w:rsid w:val="6C699474"/>
    <w:rsid w:val="6F2DCC19"/>
    <w:rsid w:val="703BF740"/>
    <w:rsid w:val="7123B8C0"/>
    <w:rsid w:val="7235AA8D"/>
    <w:rsid w:val="72F01CD8"/>
    <w:rsid w:val="7310D6F7"/>
    <w:rsid w:val="738E2753"/>
    <w:rsid w:val="764414BF"/>
    <w:rsid w:val="76DB43D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577F3"/>
  <w15:chartTrackingRefBased/>
  <w15:docId w15:val="{181B881F-2315-4B7A-ACEA-AC3B1338D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C699474"/>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C6994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1081</Words>
  <Characters>6166</Characters>
  <Application>Microsoft Office Word</Application>
  <DocSecurity>0</DocSecurity>
  <Lines>51</Lines>
  <Paragraphs>14</Paragraphs>
  <ScaleCrop>false</ScaleCrop>
  <Company/>
  <LinksUpToDate>false</LinksUpToDate>
  <CharactersWithSpaces>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 Prem Shankar</dc:creator>
  <cp:keywords/>
  <dc:description/>
  <cp:lastModifiedBy>Siddhant Prem Shankar</cp:lastModifiedBy>
  <cp:revision>2</cp:revision>
  <dcterms:created xsi:type="dcterms:W3CDTF">2026-04-06T09:40:00Z</dcterms:created>
  <dcterms:modified xsi:type="dcterms:W3CDTF">2026-04-17T10:53:00Z</dcterms:modified>
</cp:coreProperties>
</file>