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b/>
          <w:color w:val="707884"/>
          <w:sz w:val="18"/>
        </w:rPr>
        <w:t>TASK P4  /  SUBMISSION REPORT</w:t>
      </w:r>
    </w:p>
    <w:p>
      <w:pPr>
        <w:pStyle w:val="Title"/>
        <w:spacing w:after="40"/>
      </w:pPr>
      <w:r>
        <w:t>Login &amp; Registration Page</w:t>
      </w:r>
    </w:p>
    <w:p>
      <w:pPr>
        <w:spacing w:after="240"/>
      </w:pPr>
      <w:r>
        <w:rPr>
          <w:color w:val="585F6A"/>
          <w:sz w:val="26"/>
        </w:rPr>
        <w:t>SIT313 Secure Frontend Applications</w:t>
      </w:r>
    </w:p>
    <w:tbl>
      <w:tblPr>
        <w:tblW w:type="auto" w:w="0"/>
        <w:jc w:val="left"/>
        <w:tblLayout w:type="fixed"/>
        <w:tblLook w:firstColumn="1" w:firstRow="1" w:lastColumn="0" w:lastRow="0" w:noHBand="0" w:noVBand="1" w:val="04A0"/>
      </w:tblPr>
      <w:tblGrid>
        <w:gridCol w:w="1656"/>
        <w:gridCol w:w="8352"/>
      </w:tblGrid>
      <w:tr>
        <w:tc>
          <w:tcPr>
            <w:tcW w:type="dxa" w:w="1656"/>
            <w:vAlign w:val="center"/>
            <w:shd w:fill="22252B"/>
          </w:tcPr>
          <w:p>
            <w:pPr>
              <w:spacing w:after="20" w:before="20"/>
            </w:pPr>
            <w:r/>
            <w:r>
              <w:rPr>
                <w:rFonts w:ascii="Aptos" w:hAnsi="Aptos"/>
                <w:b/>
                <w:color w:val="FFFFFF"/>
                <w:sz w:val="16"/>
              </w:rPr>
              <w:t>STUDENT</w:t>
            </w:r>
          </w:p>
        </w:tc>
        <w:tc>
          <w:tcPr>
            <w:tcW w:type="dxa" w:w="8352"/>
            <w:vAlign w:val="center"/>
            <w:shd w:fill="F2F3F5"/>
          </w:tcPr>
          <w:p>
            <w:pPr>
              <w:spacing w:after="20" w:before="20"/>
            </w:pPr>
            <w:r/>
            <w:r>
              <w:rPr>
                <w:rFonts w:ascii="Aptos" w:hAnsi="Aptos"/>
                <w:b w:val="0"/>
                <w:sz w:val="18"/>
              </w:rPr>
              <w:t>Siddid Saini</w:t>
            </w:r>
          </w:p>
        </w:tc>
      </w:tr>
      <w:tr>
        <w:tc>
          <w:tcPr>
            <w:tcW w:type="dxa" w:w="1656"/>
            <w:vAlign w:val="center"/>
            <w:shd w:fill="22252B"/>
          </w:tcPr>
          <w:p>
            <w:pPr>
              <w:spacing w:after="20" w:before="20"/>
            </w:pPr>
            <w:r/>
            <w:r>
              <w:rPr>
                <w:rFonts w:ascii="Aptos" w:hAnsi="Aptos"/>
                <w:b/>
                <w:color w:val="FFFFFF"/>
                <w:sz w:val="16"/>
              </w:rPr>
              <w:t>DATE</w:t>
            </w:r>
          </w:p>
        </w:tc>
        <w:tc>
          <w:tcPr>
            <w:tcW w:type="dxa" w:w="8352"/>
            <w:vAlign w:val="center"/>
            <w:shd w:fill="F2F3F5"/>
          </w:tcPr>
          <w:p>
            <w:pPr>
              <w:spacing w:after="20" w:before="20"/>
            </w:pPr>
            <w:r/>
            <w:r>
              <w:rPr>
                <w:rFonts w:ascii="Aptos" w:hAnsi="Aptos"/>
                <w:b w:val="0"/>
                <w:sz w:val="18"/>
              </w:rPr>
              <w:t>[Insert submission date]</w:t>
            </w:r>
          </w:p>
        </w:tc>
      </w:tr>
    </w:tbl>
    <w:p>
      <w:pPr>
        <w:pStyle w:val="Heading1"/>
      </w:pPr>
      <w:r>
        <w:t>1. Overview</w:t>
      </w:r>
    </w:p>
    <w:p>
      <w:r>
        <w:t>This project extends the supplied P3 personal portfolio with a shared navigation bar, login and registration routes, Firebase Authentication, and Firestore profile storage. The existing portfolio sections, black-and-white styling, contact form, subscription form, and optional Express email backend are retained. The invalid image placeholders from the supplied P3 source have been replaced with local SVG artwork.</w:t>
      </w:r>
    </w:p>
    <w:p>
      <w:pPr>
        <w:pStyle w:val="Heading1"/>
      </w:pPr>
      <w:r>
        <w:t>2. Implementation summary</w:t>
      </w:r>
    </w:p>
    <w:p>
      <w:pPr>
        <w:pStyle w:val="ListBullet"/>
        <w:spacing w:after="40"/>
      </w:pPr>
      <w:r>
        <w:t>The DEV@Deakin brand links to the home route. The same navigation and footer are reused across Home, Login, and Registration.</w:t>
      </w:r>
    </w:p>
    <w:p>
      <w:pPr>
        <w:pStyle w:val="ListBullet"/>
        <w:spacing w:after="40"/>
      </w:pPr>
      <w:r>
        <w:t>Login validates the email and password fields, uses Firebase Authentication, displays helpful errors, and redirects to the home page on success.</w:t>
      </w:r>
    </w:p>
    <w:p>
      <w:pPr>
        <w:pStyle w:val="ListBullet"/>
        <w:spacing w:after="40"/>
      </w:pPr>
      <w:r>
        <w:t>Registration asks for first name, last name, email, password, and confirmation; validates the information; creates a Firebase Authentication account; saves non-sensitive profile details to `users/{uid}` in Firestore; and redirects to Login.</w:t>
      </w:r>
    </w:p>
    <w:p>
      <w:pPr>
        <w:pStyle w:val="ListBullet"/>
        <w:spacing w:after="40"/>
      </w:pPr>
      <w:r>
        <w:t>Passwords are handled by Firebase Authentication and are not stored in Firestore. The project includes Firestore rules and an `.env.example`; the real `.env` must remain uncommitted.</w:t>
      </w:r>
    </w:p>
    <w:p>
      <w:pPr>
        <w:pStyle w:val="Heading1"/>
      </w:pPr>
      <w:r>
        <w:t>3. Repository and video links</w:t>
      </w:r>
    </w:p>
    <w:tbl>
      <w:tblPr>
        <w:tblW w:type="auto" w:w="0"/>
        <w:jc w:val="left"/>
        <w:tblLayout w:type="fixed"/>
        <w:tblLook w:firstColumn="1" w:firstRow="1" w:lastColumn="0" w:lastRow="0" w:noHBand="0" w:noVBand="1" w:val="04A0"/>
      </w:tblPr>
      <w:tblGrid>
        <w:gridCol w:w="2160"/>
        <w:gridCol w:w="7848"/>
      </w:tblGrid>
      <w:tr>
        <w:tc>
          <w:tcPr>
            <w:tcW w:type="dxa" w:w="2160"/>
            <w:vAlign w:val="center"/>
            <w:shd w:fill="22252B"/>
          </w:tcPr>
          <w:p>
            <w:pPr>
              <w:spacing w:after="20" w:before="20"/>
            </w:pPr>
            <w:r/>
            <w:r>
              <w:rPr>
                <w:rFonts w:ascii="Aptos" w:hAnsi="Aptos"/>
                <w:b/>
                <w:color w:val="FFFFFF"/>
                <w:sz w:val="16"/>
              </w:rPr>
              <w:t>GITLAB REPOSITORY</w:t>
            </w:r>
          </w:p>
        </w:tc>
        <w:tc>
          <w:tcPr>
            <w:tcW w:type="dxa" w:w="7848"/>
            <w:vAlign w:val="center"/>
            <w:shd w:fill="F2F3F5"/>
          </w:tcPr>
          <w:p>
            <w:pPr>
              <w:spacing w:after="20" w:before="20"/>
            </w:pPr>
            <w:r/>
            <w:r>
              <w:rPr>
                <w:rFonts w:ascii="Aptos" w:hAnsi="Aptos"/>
                <w:b w:val="0"/>
                <w:sz w:val="17"/>
              </w:rPr>
              <w:t>[Paste your Task P4 GitLab URL — project visibility must be Internal]</w:t>
            </w:r>
          </w:p>
        </w:tc>
      </w:tr>
      <w:tr>
        <w:tc>
          <w:tcPr>
            <w:tcW w:type="dxa" w:w="2160"/>
            <w:vAlign w:val="center"/>
            <w:shd w:fill="22252B"/>
          </w:tcPr>
          <w:p>
            <w:pPr>
              <w:spacing w:after="20" w:before="20"/>
            </w:pPr>
            <w:r/>
            <w:r>
              <w:rPr>
                <w:rFonts w:ascii="Aptos" w:hAnsi="Aptos"/>
                <w:b/>
                <w:color w:val="FFFFFF"/>
                <w:sz w:val="16"/>
              </w:rPr>
              <w:t>WALKTHROUGH VIDEO</w:t>
            </w:r>
          </w:p>
        </w:tc>
        <w:tc>
          <w:tcPr>
            <w:tcW w:type="dxa" w:w="7848"/>
            <w:vAlign w:val="center"/>
            <w:shd w:fill="F2F3F5"/>
          </w:tcPr>
          <w:p>
            <w:pPr>
              <w:spacing w:after="20" w:before="20"/>
            </w:pPr>
            <w:r/>
            <w:r>
              <w:rPr>
                <w:rFonts w:ascii="Aptos" w:hAnsi="Aptos"/>
                <w:b w:val="0"/>
                <w:sz w:val="17"/>
              </w:rPr>
              <w:t>[Paste your 2–4 minute YouTube/Panopto URL]</w:t>
            </w:r>
          </w:p>
        </w:tc>
      </w:tr>
    </w:tbl>
    <w:p>
      <w:r>
        <w:br w:type="page"/>
      </w:r>
    </w:p>
    <w:p>
      <w:pPr>
        <w:pStyle w:val="Heading1"/>
      </w:pPr>
      <w:r>
        <w:t>4. Screenshots</w:t>
      </w:r>
    </w:p>
    <w:p>
      <w:pPr>
        <w:spacing w:after="100"/>
      </w:pPr>
      <w:r>
        <w:t>The images below are visibly marked placeholders, not genuine browser captures. Replace each image with a fresh screenshot from your tested application before submitting this report.</w:t>
      </w:r>
    </w:p>
    <w:p>
      <w:pPr>
        <w:pStyle w:val="Heading2"/>
      </w:pPr>
      <w:r>
        <w:t>4.1 Home page and navigation</w:t>
      </w:r>
    </w:p>
    <w:p>
      <w:pPr>
        <w:spacing w:after="40"/>
        <w:jc w:val="center"/>
      </w:pPr>
      <w:r>
        <w:drawing>
          <wp:inline xmlns:a="http://schemas.openxmlformats.org/drawingml/2006/main" xmlns:pic="http://schemas.openxmlformats.org/drawingml/2006/picture">
            <wp:extent cx="5943600" cy="3018234"/>
            <wp:docPr id="1" name="Picture 1"/>
            <wp:cNvGraphicFramePr>
              <a:graphicFrameLocks noChangeAspect="1"/>
            </wp:cNvGraphicFramePr>
            <a:graphic>
              <a:graphicData uri="http://schemas.openxmlformats.org/drawingml/2006/picture">
                <pic:pic>
                  <pic:nvPicPr>
                    <pic:cNvPr id="0" name="homepage.png"/>
                    <pic:cNvPicPr/>
                  </pic:nvPicPr>
                  <pic:blipFill>
                    <a:blip r:embed="rId11"/>
                    <a:stretch>
                      <a:fillRect/>
                    </a:stretch>
                  </pic:blipFill>
                  <pic:spPr>
                    <a:xfrm>
                      <a:off x="0" y="0"/>
                      <a:ext cx="5943600" cy="3018234"/>
                    </a:xfrm>
                    <a:prstGeom prst="rect"/>
                  </pic:spPr>
                </pic:pic>
              </a:graphicData>
            </a:graphic>
          </wp:inline>
        </w:drawing>
      </w:r>
    </w:p>
    <w:p>
      <w:pPr>
        <w:pStyle w:val="Heading2"/>
      </w:pPr>
      <w:r>
        <w:t>4.2 Login page</w:t>
      </w:r>
    </w:p>
    <w:p>
      <w:pPr>
        <w:spacing w:after="40"/>
        <w:jc w:val="center"/>
      </w:pPr>
      <w:r>
        <w:drawing>
          <wp:inline xmlns:a="http://schemas.openxmlformats.org/drawingml/2006/main" xmlns:pic="http://schemas.openxmlformats.org/drawingml/2006/picture">
            <wp:extent cx="5943600" cy="3018234"/>
            <wp:docPr id="2" name="Picture 2"/>
            <wp:cNvGraphicFramePr>
              <a:graphicFrameLocks noChangeAspect="1"/>
            </wp:cNvGraphicFramePr>
            <a:graphic>
              <a:graphicData uri="http://schemas.openxmlformats.org/drawingml/2006/picture">
                <pic:pic>
                  <pic:nvPicPr>
                    <pic:cNvPr id="0" name="login.png"/>
                    <pic:cNvPicPr/>
                  </pic:nvPicPr>
                  <pic:blipFill>
                    <a:blip r:embed="rId12"/>
                    <a:stretch>
                      <a:fillRect/>
                    </a:stretch>
                  </pic:blipFill>
                  <pic:spPr>
                    <a:xfrm>
                      <a:off x="0" y="0"/>
                      <a:ext cx="5943600" cy="3018234"/>
                    </a:xfrm>
                    <a:prstGeom prst="rect"/>
                  </pic:spPr>
                </pic:pic>
              </a:graphicData>
            </a:graphic>
          </wp:inline>
        </w:drawing>
      </w:r>
    </w:p>
    <w:p>
      <w:r>
        <w:br w:type="page"/>
      </w:r>
    </w:p>
    <w:p>
      <w:pPr>
        <w:pStyle w:val="Heading2"/>
      </w:pPr>
      <w:r>
        <w:t>4.3 Registration page</w:t>
      </w:r>
    </w:p>
    <w:p>
      <w:pPr>
        <w:spacing w:after="40"/>
        <w:jc w:val="center"/>
      </w:pPr>
      <w:r>
        <w:drawing>
          <wp:inline xmlns:a="http://schemas.openxmlformats.org/drawingml/2006/main" xmlns:pic="http://schemas.openxmlformats.org/drawingml/2006/picture">
            <wp:extent cx="5943600" cy="3018234"/>
            <wp:docPr id="3" name="Picture 3"/>
            <wp:cNvGraphicFramePr>
              <a:graphicFrameLocks noChangeAspect="1"/>
            </wp:cNvGraphicFramePr>
            <a:graphic>
              <a:graphicData uri="http://schemas.openxmlformats.org/drawingml/2006/picture">
                <pic:pic>
                  <pic:nvPicPr>
                    <pic:cNvPr id="0" name="register.png"/>
                    <pic:cNvPicPr/>
                  </pic:nvPicPr>
                  <pic:blipFill>
                    <a:blip r:embed="rId13"/>
                    <a:stretch>
                      <a:fillRect/>
                    </a:stretch>
                  </pic:blipFill>
                  <pic:spPr>
                    <a:xfrm>
                      <a:off x="0" y="0"/>
                      <a:ext cx="5943600" cy="3018234"/>
                    </a:xfrm>
                    <a:prstGeom prst="rect"/>
                  </pic:spPr>
                </pic:pic>
              </a:graphicData>
            </a:graphic>
          </wp:inline>
        </w:drawing>
      </w:r>
    </w:p>
    <w:p>
      <w:pPr>
        <w:pStyle w:val="Heading1"/>
      </w:pPr>
      <w:r>
        <w:t>5. Testing summary</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944"/>
            <w:vAlign w:val="center"/>
            <w:shd w:fill="22252B"/>
          </w:tcPr>
          <w:p>
            <w:pPr>
              <w:spacing w:after="20" w:before="20"/>
            </w:pPr>
            <w:r/>
            <w:r>
              <w:rPr>
                <w:rFonts w:ascii="Aptos" w:hAnsi="Aptos"/>
                <w:b/>
                <w:color w:val="FFFFFF"/>
                <w:sz w:val="16"/>
              </w:rPr>
              <w:t>TEST</w:t>
            </w:r>
          </w:p>
        </w:tc>
        <w:tc>
          <w:tcPr>
            <w:tcW w:type="dxa" w:w="6120"/>
            <w:vAlign w:val="center"/>
            <w:shd w:fill="22252B"/>
          </w:tcPr>
          <w:p>
            <w:pPr>
              <w:spacing w:after="20" w:before="20"/>
            </w:pPr>
            <w:r/>
            <w:r>
              <w:rPr>
                <w:rFonts w:ascii="Aptos" w:hAnsi="Aptos"/>
                <w:b/>
                <w:color w:val="FFFFFF"/>
                <w:sz w:val="16"/>
              </w:rPr>
              <w:t>EXPECTED RESULT</w:t>
            </w:r>
          </w:p>
        </w:tc>
        <w:tc>
          <w:tcPr>
            <w:tcW w:type="dxa" w:w="1800"/>
            <w:vAlign w:val="center"/>
            <w:shd w:fill="22252B"/>
          </w:tcPr>
          <w:p>
            <w:pPr>
              <w:spacing w:after="20" w:before="20"/>
            </w:pPr>
            <w:r/>
            <w:r>
              <w:rPr>
                <w:rFonts w:ascii="Aptos" w:hAnsi="Aptos"/>
                <w:b/>
                <w:color w:val="FFFFFF"/>
                <w:sz w:val="16"/>
              </w:rPr>
              <w:t>RESULT</w:t>
            </w:r>
          </w:p>
        </w:tc>
      </w:tr>
      <w:tr>
        <w:tc>
          <w:tcPr>
            <w:tcW w:type="dxa" w:w="1944"/>
            <w:vAlign w:val="center"/>
            <w:shd w:fill="F7F8FA"/>
          </w:tcPr>
          <w:p>
            <w:pPr>
              <w:spacing w:after="20" w:before="20"/>
            </w:pPr>
            <w:r/>
            <w:r>
              <w:rPr>
                <w:rFonts w:ascii="Aptos" w:hAnsi="Aptos"/>
                <w:b/>
                <w:sz w:val="16"/>
              </w:rPr>
              <w:t>Valid registration</w:t>
            </w:r>
          </w:p>
        </w:tc>
        <w:tc>
          <w:tcPr>
            <w:tcW w:type="dxa" w:w="6120"/>
            <w:vAlign w:val="center"/>
            <w:shd w:fill="F7F8FA"/>
          </w:tcPr>
          <w:p>
            <w:pPr>
              <w:spacing w:after="20" w:before="20"/>
            </w:pPr>
            <w:r/>
            <w:r>
              <w:rPr>
                <w:rFonts w:ascii="Aptos" w:hAnsi="Aptos"/>
                <w:b w:val="0"/>
                <w:sz w:val="16"/>
              </w:rPr>
              <w:t>Auth account created; profile saved; redirected to Login.</w:t>
            </w:r>
          </w:p>
        </w:tc>
        <w:tc>
          <w:tcPr>
            <w:tcW w:type="dxa" w:w="1800"/>
            <w:vAlign w:val="center"/>
            <w:shd w:fill="F7F8FA"/>
          </w:tcPr>
          <w:p>
            <w:pPr>
              <w:spacing w:after="20" w:before="20"/>
            </w:pPr>
            <w:r/>
            <w:r>
              <w:rPr>
                <w:rFonts w:ascii="Aptos" w:hAnsi="Aptos"/>
                <w:b w:val="0"/>
                <w:sz w:val="16"/>
              </w:rPr>
              <w:t>[Pass/Fail]</w:t>
            </w:r>
          </w:p>
        </w:tc>
      </w:tr>
      <w:tr>
        <w:tc>
          <w:tcPr>
            <w:tcW w:type="dxa" w:w="1944"/>
            <w:vAlign w:val="center"/>
            <w:shd w:fill="F7F8FA"/>
          </w:tcPr>
          <w:p>
            <w:pPr>
              <w:spacing w:after="20" w:before="20"/>
            </w:pPr>
            <w:r/>
            <w:r>
              <w:rPr>
                <w:rFonts w:ascii="Aptos" w:hAnsi="Aptos"/>
                <w:b/>
                <w:sz w:val="16"/>
              </w:rPr>
              <w:t>Existing email</w:t>
            </w:r>
          </w:p>
        </w:tc>
        <w:tc>
          <w:tcPr>
            <w:tcW w:type="dxa" w:w="6120"/>
            <w:vAlign w:val="center"/>
            <w:shd w:fill="F7F8FA"/>
          </w:tcPr>
          <w:p>
            <w:pPr>
              <w:spacing w:after="20" w:before="20"/>
            </w:pPr>
            <w:r/>
            <w:r>
              <w:rPr>
                <w:rFonts w:ascii="Aptos" w:hAnsi="Aptos"/>
                <w:b w:val="0"/>
                <w:sz w:val="16"/>
              </w:rPr>
              <w:t>Friendly duplicate-account message.</w:t>
            </w:r>
          </w:p>
        </w:tc>
        <w:tc>
          <w:tcPr>
            <w:tcW w:type="dxa" w:w="1800"/>
            <w:vAlign w:val="center"/>
            <w:shd w:fill="F7F8FA"/>
          </w:tcPr>
          <w:p>
            <w:pPr>
              <w:spacing w:after="20" w:before="20"/>
            </w:pPr>
            <w:r/>
            <w:r>
              <w:rPr>
                <w:rFonts w:ascii="Aptos" w:hAnsi="Aptos"/>
                <w:b w:val="0"/>
                <w:sz w:val="16"/>
              </w:rPr>
              <w:t>[Pass/Fail]</w:t>
            </w:r>
          </w:p>
        </w:tc>
      </w:tr>
      <w:tr>
        <w:tc>
          <w:tcPr>
            <w:tcW w:type="dxa" w:w="1944"/>
            <w:vAlign w:val="center"/>
            <w:shd w:fill="F7F8FA"/>
          </w:tcPr>
          <w:p>
            <w:pPr>
              <w:spacing w:after="20" w:before="20"/>
            </w:pPr>
            <w:r/>
            <w:r>
              <w:rPr>
                <w:rFonts w:ascii="Aptos" w:hAnsi="Aptos"/>
                <w:b/>
                <w:sz w:val="16"/>
              </w:rPr>
              <w:t>Invalid email</w:t>
            </w:r>
          </w:p>
        </w:tc>
        <w:tc>
          <w:tcPr>
            <w:tcW w:type="dxa" w:w="6120"/>
            <w:vAlign w:val="center"/>
            <w:shd w:fill="F7F8FA"/>
          </w:tcPr>
          <w:p>
            <w:pPr>
              <w:spacing w:after="20" w:before="20"/>
            </w:pPr>
            <w:r/>
            <w:r>
              <w:rPr>
                <w:rFonts w:ascii="Aptos" w:hAnsi="Aptos"/>
                <w:b w:val="0"/>
                <w:sz w:val="16"/>
              </w:rPr>
              <w:t>Validation message shown.</w:t>
            </w:r>
          </w:p>
        </w:tc>
        <w:tc>
          <w:tcPr>
            <w:tcW w:type="dxa" w:w="1800"/>
            <w:vAlign w:val="center"/>
            <w:shd w:fill="F7F8FA"/>
          </w:tcPr>
          <w:p>
            <w:pPr>
              <w:spacing w:after="20" w:before="20"/>
            </w:pPr>
            <w:r/>
            <w:r>
              <w:rPr>
                <w:rFonts w:ascii="Aptos" w:hAnsi="Aptos"/>
                <w:b w:val="0"/>
                <w:sz w:val="16"/>
              </w:rPr>
              <w:t>[Pass/Fail]</w:t>
            </w:r>
          </w:p>
        </w:tc>
      </w:tr>
      <w:tr>
        <w:tc>
          <w:tcPr>
            <w:tcW w:type="dxa" w:w="1944"/>
            <w:vAlign w:val="center"/>
            <w:shd w:fill="F7F8FA"/>
          </w:tcPr>
          <w:p>
            <w:pPr>
              <w:spacing w:after="20" w:before="20"/>
            </w:pPr>
            <w:r/>
            <w:r>
              <w:rPr>
                <w:rFonts w:ascii="Aptos" w:hAnsi="Aptos"/>
                <w:b/>
                <w:sz w:val="16"/>
              </w:rPr>
              <w:t>Weak/mismatched password</w:t>
            </w:r>
          </w:p>
        </w:tc>
        <w:tc>
          <w:tcPr>
            <w:tcW w:type="dxa" w:w="6120"/>
            <w:vAlign w:val="center"/>
            <w:shd w:fill="F7F8FA"/>
          </w:tcPr>
          <w:p>
            <w:pPr>
              <w:spacing w:after="20" w:before="20"/>
            </w:pPr>
            <w:r/>
            <w:r>
              <w:rPr>
                <w:rFonts w:ascii="Aptos" w:hAnsi="Aptos"/>
                <w:b w:val="0"/>
                <w:sz w:val="16"/>
              </w:rPr>
              <w:t>Validation message shown.</w:t>
            </w:r>
          </w:p>
        </w:tc>
        <w:tc>
          <w:tcPr>
            <w:tcW w:type="dxa" w:w="1800"/>
            <w:vAlign w:val="center"/>
            <w:shd w:fill="F7F8FA"/>
          </w:tcPr>
          <w:p>
            <w:pPr>
              <w:spacing w:after="20" w:before="20"/>
            </w:pPr>
            <w:r/>
            <w:r>
              <w:rPr>
                <w:rFonts w:ascii="Aptos" w:hAnsi="Aptos"/>
                <w:b w:val="0"/>
                <w:sz w:val="16"/>
              </w:rPr>
              <w:t>[Pass/Fail]</w:t>
            </w:r>
          </w:p>
        </w:tc>
      </w:tr>
      <w:tr>
        <w:tc>
          <w:tcPr>
            <w:tcW w:type="dxa" w:w="1944"/>
            <w:vAlign w:val="center"/>
            <w:shd w:fill="F7F8FA"/>
          </w:tcPr>
          <w:p>
            <w:pPr>
              <w:spacing w:after="20" w:before="20"/>
            </w:pPr>
            <w:r/>
            <w:r>
              <w:rPr>
                <w:rFonts w:ascii="Aptos" w:hAnsi="Aptos"/>
                <w:b/>
                <w:sz w:val="16"/>
              </w:rPr>
              <w:t>Correct login</w:t>
            </w:r>
          </w:p>
        </w:tc>
        <w:tc>
          <w:tcPr>
            <w:tcW w:type="dxa" w:w="6120"/>
            <w:vAlign w:val="center"/>
            <w:shd w:fill="F7F8FA"/>
          </w:tcPr>
          <w:p>
            <w:pPr>
              <w:spacing w:after="20" w:before="20"/>
            </w:pPr>
            <w:r/>
            <w:r>
              <w:rPr>
                <w:rFonts w:ascii="Aptos" w:hAnsi="Aptos"/>
                <w:b w:val="0"/>
                <w:sz w:val="16"/>
              </w:rPr>
              <w:t>Redirected to the home page.</w:t>
            </w:r>
          </w:p>
        </w:tc>
        <w:tc>
          <w:tcPr>
            <w:tcW w:type="dxa" w:w="1800"/>
            <w:vAlign w:val="center"/>
            <w:shd w:fill="F7F8FA"/>
          </w:tcPr>
          <w:p>
            <w:pPr>
              <w:spacing w:after="20" w:before="20"/>
            </w:pPr>
            <w:r/>
            <w:r>
              <w:rPr>
                <w:rFonts w:ascii="Aptos" w:hAnsi="Aptos"/>
                <w:b w:val="0"/>
                <w:sz w:val="16"/>
              </w:rPr>
              <w:t>[Pass/Fail]</w:t>
            </w:r>
          </w:p>
        </w:tc>
      </w:tr>
      <w:tr>
        <w:tc>
          <w:tcPr>
            <w:tcW w:type="dxa" w:w="1944"/>
            <w:vAlign w:val="center"/>
            <w:shd w:fill="F7F8FA"/>
          </w:tcPr>
          <w:p>
            <w:pPr>
              <w:spacing w:after="20" w:before="20"/>
            </w:pPr>
            <w:r/>
            <w:r>
              <w:rPr>
                <w:rFonts w:ascii="Aptos" w:hAnsi="Aptos"/>
                <w:b/>
                <w:sz w:val="16"/>
              </w:rPr>
              <w:t>Incorrect login</w:t>
            </w:r>
          </w:p>
        </w:tc>
        <w:tc>
          <w:tcPr>
            <w:tcW w:type="dxa" w:w="6120"/>
            <w:vAlign w:val="center"/>
            <w:shd w:fill="F7F8FA"/>
          </w:tcPr>
          <w:p>
            <w:pPr>
              <w:spacing w:after="20" w:before="20"/>
            </w:pPr>
            <w:r/>
            <w:r>
              <w:rPr>
                <w:rFonts w:ascii="Aptos" w:hAnsi="Aptos"/>
                <w:b w:val="0"/>
                <w:sz w:val="16"/>
              </w:rPr>
              <w:t>Helpful error and sign-up suggestion shown.</w:t>
            </w:r>
          </w:p>
        </w:tc>
        <w:tc>
          <w:tcPr>
            <w:tcW w:type="dxa" w:w="1800"/>
            <w:vAlign w:val="center"/>
            <w:shd w:fill="F7F8FA"/>
          </w:tcPr>
          <w:p>
            <w:pPr>
              <w:spacing w:after="20" w:before="20"/>
            </w:pPr>
            <w:r/>
            <w:r>
              <w:rPr>
                <w:rFonts w:ascii="Aptos" w:hAnsi="Aptos"/>
                <w:b w:val="0"/>
                <w:sz w:val="16"/>
              </w:rPr>
              <w:t>[Pass/Fail]</w:t>
            </w:r>
          </w:p>
        </w:tc>
      </w:tr>
    </w:tbl>
    <w:p>
      <w:pPr>
        <w:pStyle w:val="Heading1"/>
      </w:pPr>
      <w:r>
        <w:t>6. Conclusion and final checks</w:t>
      </w:r>
    </w:p>
    <w:p>
      <w:r>
        <w:t>The implementation adds the P4 account screens and Firebase integration while keeping the P3 portfolio as the home page. Before final submission, configure Firebase, run every test above, replace all placeholder screenshots and links, verify the Task P4 GitLab project is Internal and excludes `node_modules` and `.env`, then submit the report and video link through OnTrack.</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37881"/>
        <w:sz w:val="15"/>
      </w:rPr>
      <w:t>P4 Login and Registration  •  Report template — replace all placeholders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A75"/>
        <w:sz w:val="16"/>
      </w:rPr>
      <w:t>SIT313  |  SECURE FRONTEND APPLICATIONS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2F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1141B"/>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1141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1141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