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66AA" w14:textId="77777777" w:rsidR="00DF0D77" w:rsidRPr="00DF0D77" w:rsidRDefault="00DF0D77" w:rsidP="00B70232">
      <w:pPr>
        <w:shd w:val="clear" w:color="auto" w:fill="222A35" w:themeFill="text2" w:themeFillShade="80"/>
        <w:spacing w:before="100" w:beforeAutospacing="1" w:after="100" w:afterAutospacing="1"/>
        <w:jc w:val="center"/>
        <w:outlineLvl w:val="0"/>
        <w:rPr>
          <w:rFonts w:ascii="Gill Sans MT" w:eastAsia="Times New Roman" w:hAnsi="Gill Sans MT" w:cs="Times New Roman"/>
          <w:b/>
          <w:bCs/>
          <w:kern w:val="36"/>
          <w:sz w:val="36"/>
          <w:szCs w:val="36"/>
          <w14:ligatures w14:val="none"/>
        </w:rPr>
      </w:pPr>
      <w:r w:rsidRPr="00DF0D77">
        <w:rPr>
          <w:rFonts w:ascii="Gill Sans MT" w:eastAsia="Times New Roman" w:hAnsi="Gill Sans MT" w:cs="Times New Roman"/>
          <w:b/>
          <w:bCs/>
          <w:kern w:val="36"/>
          <w:sz w:val="36"/>
          <w:szCs w:val="36"/>
          <w14:ligatures w14:val="none"/>
        </w:rPr>
        <w:t>Project Director</w:t>
      </w:r>
      <w:r w:rsidRPr="00B70232">
        <w:rPr>
          <w:rFonts w:ascii="Gill Sans MT" w:eastAsia="Times New Roman" w:hAnsi="Gill Sans MT" w:cs="Times New Roman"/>
          <w:b/>
          <w:bCs/>
          <w:kern w:val="36"/>
          <w:sz w:val="36"/>
          <w:szCs w:val="36"/>
          <w14:ligatures w14:val="none"/>
        </w:rPr>
        <w:t>s’</w:t>
      </w:r>
      <w:r w:rsidRPr="00DF0D77">
        <w:rPr>
          <w:rFonts w:ascii="Gill Sans MT" w:eastAsia="Times New Roman" w:hAnsi="Gill Sans MT" w:cs="Times New Roman"/>
          <w:b/>
          <w:bCs/>
          <w:kern w:val="36"/>
          <w:sz w:val="36"/>
          <w:szCs w:val="36"/>
          <w14:ligatures w14:val="none"/>
        </w:rPr>
        <w:t xml:space="preserve"> Update Tool</w:t>
      </w:r>
    </w:p>
    <w:p w14:paraId="46195276" w14:textId="77777777" w:rsidR="00DF0D77" w:rsidRPr="00DF0D77" w:rsidRDefault="00DF0D77" w:rsidP="00B70232">
      <w:pPr>
        <w:pStyle w:val="Heading1"/>
        <w:keepNext/>
        <w:keepLines/>
        <w:numPr>
          <w:ilvl w:val="0"/>
          <w:numId w:val="2"/>
        </w:numPr>
      </w:pPr>
      <w:r w:rsidRPr="00DF0D77">
        <w:t>Project Summary</w:t>
      </w:r>
    </w:p>
    <w:tbl>
      <w:tblPr>
        <w:tblStyle w:val="TableGridLight"/>
        <w:tblW w:w="0" w:type="auto"/>
        <w:tblLook w:val="04A0" w:firstRow="1" w:lastRow="0" w:firstColumn="1" w:lastColumn="0" w:noHBand="0" w:noVBand="1"/>
      </w:tblPr>
      <w:tblGrid>
        <w:gridCol w:w="2695"/>
        <w:gridCol w:w="6235"/>
      </w:tblGrid>
      <w:tr w:rsidR="00DF0D77" w:rsidRPr="00B8051B" w14:paraId="0BCF62A2" w14:textId="77777777" w:rsidTr="00B70232">
        <w:tc>
          <w:tcPr>
            <w:tcW w:w="2695" w:type="dxa"/>
            <w:shd w:val="clear" w:color="auto" w:fill="222A35" w:themeFill="text2" w:themeFillShade="80"/>
            <w:hideMark/>
          </w:tcPr>
          <w:p w14:paraId="547D5660" w14:textId="77777777" w:rsidR="00DF0D77" w:rsidRPr="00B8051B" w:rsidRDefault="00DF0D77" w:rsidP="00DF0D77">
            <w:pPr>
              <w:rPr>
                <w:rFonts w:ascii="Gill Sans MT" w:eastAsia="Times New Roman" w:hAnsi="Gill Sans MT" w:cs="Times New Roman"/>
                <w:b/>
                <w:bCs/>
                <w:kern w:val="0"/>
                <w:sz w:val="20"/>
                <w:szCs w:val="20"/>
                <w14:ligatures w14:val="none"/>
              </w:rPr>
            </w:pPr>
            <w:r w:rsidRPr="00B8051B">
              <w:rPr>
                <w:rFonts w:ascii="Gill Sans MT" w:eastAsia="Times New Roman" w:hAnsi="Gill Sans MT" w:cs="Times New Roman"/>
                <w:b/>
                <w:bCs/>
                <w:kern w:val="0"/>
                <w:sz w:val="20"/>
                <w:szCs w:val="20"/>
                <w14:ligatures w14:val="none"/>
              </w:rPr>
              <w:t>Field</w:t>
            </w:r>
          </w:p>
        </w:tc>
        <w:tc>
          <w:tcPr>
            <w:tcW w:w="6235" w:type="dxa"/>
            <w:shd w:val="clear" w:color="auto" w:fill="222A35" w:themeFill="text2" w:themeFillShade="80"/>
            <w:hideMark/>
          </w:tcPr>
          <w:p w14:paraId="67679516" w14:textId="77777777" w:rsidR="00DF0D77" w:rsidRPr="00B8051B" w:rsidRDefault="00DF0D77" w:rsidP="00DF0D77">
            <w:pPr>
              <w:rPr>
                <w:rFonts w:ascii="Gill Sans MT" w:eastAsia="Times New Roman" w:hAnsi="Gill Sans MT" w:cs="Times New Roman"/>
                <w:b/>
                <w:bCs/>
                <w:kern w:val="0"/>
                <w:sz w:val="20"/>
                <w:szCs w:val="20"/>
                <w14:ligatures w14:val="none"/>
              </w:rPr>
            </w:pPr>
            <w:r w:rsidRPr="00B8051B">
              <w:rPr>
                <w:rFonts w:ascii="Gill Sans MT" w:eastAsia="Times New Roman" w:hAnsi="Gill Sans MT" w:cs="Times New Roman"/>
                <w:b/>
                <w:bCs/>
                <w:kern w:val="0"/>
                <w:sz w:val="20"/>
                <w:szCs w:val="20"/>
                <w14:ligatures w14:val="none"/>
              </w:rPr>
              <w:t>Response</w:t>
            </w:r>
          </w:p>
        </w:tc>
      </w:tr>
      <w:tr w:rsidR="00DF0D77" w:rsidRPr="00B8051B" w14:paraId="25B740FD" w14:textId="77777777" w:rsidTr="00B70232">
        <w:tc>
          <w:tcPr>
            <w:tcW w:w="2695" w:type="dxa"/>
            <w:shd w:val="clear" w:color="auto" w:fill="F2F2F2" w:themeFill="background1" w:themeFillShade="F2"/>
            <w:hideMark/>
          </w:tcPr>
          <w:p w14:paraId="2E079B13"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Project name</w:t>
            </w:r>
          </w:p>
        </w:tc>
        <w:tc>
          <w:tcPr>
            <w:tcW w:w="6235" w:type="dxa"/>
            <w:hideMark/>
          </w:tcPr>
          <w:p w14:paraId="74D4E08C" w14:textId="77777777" w:rsidR="00DF0D77" w:rsidRPr="00B8051B" w:rsidRDefault="00DF0D77" w:rsidP="00DF0D77">
            <w:pPr>
              <w:rPr>
                <w:rFonts w:ascii="Gill Sans MT" w:eastAsia="Times New Roman" w:hAnsi="Gill Sans MT" w:cs="Times New Roman"/>
                <w:kern w:val="0"/>
                <w:sz w:val="20"/>
                <w:szCs w:val="20"/>
                <w14:ligatures w14:val="none"/>
              </w:rPr>
            </w:pPr>
          </w:p>
        </w:tc>
      </w:tr>
      <w:tr w:rsidR="00DF0D77" w:rsidRPr="00B8051B" w14:paraId="129FE63F" w14:textId="77777777" w:rsidTr="00B70232">
        <w:tc>
          <w:tcPr>
            <w:tcW w:w="2695" w:type="dxa"/>
            <w:shd w:val="clear" w:color="auto" w:fill="F2F2F2" w:themeFill="background1" w:themeFillShade="F2"/>
            <w:hideMark/>
          </w:tcPr>
          <w:p w14:paraId="0244F392"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Project Director</w:t>
            </w:r>
          </w:p>
        </w:tc>
        <w:tc>
          <w:tcPr>
            <w:tcW w:w="6235" w:type="dxa"/>
            <w:hideMark/>
          </w:tcPr>
          <w:p w14:paraId="2A40CA5C" w14:textId="77777777" w:rsidR="00DF0D77" w:rsidRPr="00B8051B" w:rsidRDefault="00DF0D77" w:rsidP="00DF0D77">
            <w:pPr>
              <w:rPr>
                <w:rFonts w:ascii="Gill Sans MT" w:eastAsia="Times New Roman" w:hAnsi="Gill Sans MT" w:cs="Times New Roman"/>
                <w:kern w:val="0"/>
                <w:sz w:val="20"/>
                <w:szCs w:val="20"/>
                <w14:ligatures w14:val="none"/>
              </w:rPr>
            </w:pPr>
          </w:p>
        </w:tc>
      </w:tr>
      <w:tr w:rsidR="00DF0D77" w:rsidRPr="00B8051B" w14:paraId="1AA9F666" w14:textId="77777777" w:rsidTr="00B70232">
        <w:tc>
          <w:tcPr>
            <w:tcW w:w="2695" w:type="dxa"/>
            <w:shd w:val="clear" w:color="auto" w:fill="F2F2F2" w:themeFill="background1" w:themeFillShade="F2"/>
            <w:hideMark/>
          </w:tcPr>
          <w:p w14:paraId="1B50B98F"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Reporting period</w:t>
            </w:r>
          </w:p>
        </w:tc>
        <w:tc>
          <w:tcPr>
            <w:tcW w:w="6235" w:type="dxa"/>
            <w:hideMark/>
          </w:tcPr>
          <w:p w14:paraId="02EB5F0C" w14:textId="77777777" w:rsidR="00DF0D77" w:rsidRPr="00B8051B" w:rsidRDefault="00DF0D77" w:rsidP="00DF0D77">
            <w:pPr>
              <w:rPr>
                <w:rFonts w:ascii="Gill Sans MT" w:eastAsia="Times New Roman" w:hAnsi="Gill Sans MT" w:cs="Times New Roman"/>
                <w:kern w:val="0"/>
                <w:sz w:val="20"/>
                <w:szCs w:val="20"/>
                <w14:ligatures w14:val="none"/>
              </w:rPr>
            </w:pPr>
          </w:p>
        </w:tc>
      </w:tr>
      <w:tr w:rsidR="00DF0D77" w:rsidRPr="00B8051B" w14:paraId="6C0EF06A" w14:textId="77777777" w:rsidTr="00B70232">
        <w:tc>
          <w:tcPr>
            <w:tcW w:w="2695" w:type="dxa"/>
            <w:shd w:val="clear" w:color="auto" w:fill="F2F2F2" w:themeFill="background1" w:themeFillShade="F2"/>
            <w:hideMark/>
          </w:tcPr>
          <w:p w14:paraId="055E72E3"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Reporting week / cycle</w:t>
            </w:r>
          </w:p>
        </w:tc>
        <w:tc>
          <w:tcPr>
            <w:tcW w:w="6235" w:type="dxa"/>
            <w:hideMark/>
          </w:tcPr>
          <w:p w14:paraId="136A320E" w14:textId="77777777" w:rsidR="00DF0D77" w:rsidRPr="00B8051B" w:rsidRDefault="00DF0D77" w:rsidP="00DF0D77">
            <w:pPr>
              <w:rPr>
                <w:rFonts w:ascii="Gill Sans MT" w:eastAsia="Times New Roman" w:hAnsi="Gill Sans MT" w:cs="Times New Roman"/>
                <w:kern w:val="0"/>
                <w:sz w:val="20"/>
                <w:szCs w:val="20"/>
                <w14:ligatures w14:val="none"/>
              </w:rPr>
            </w:pPr>
          </w:p>
        </w:tc>
      </w:tr>
      <w:tr w:rsidR="00DF0D77" w:rsidRPr="00B8051B" w14:paraId="0D56DBCA" w14:textId="77777777" w:rsidTr="00B70232">
        <w:tc>
          <w:tcPr>
            <w:tcW w:w="2695" w:type="dxa"/>
            <w:shd w:val="clear" w:color="auto" w:fill="F2F2F2" w:themeFill="background1" w:themeFillShade="F2"/>
            <w:hideMark/>
          </w:tcPr>
          <w:p w14:paraId="142A0E98"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Project location(s)</w:t>
            </w:r>
          </w:p>
        </w:tc>
        <w:tc>
          <w:tcPr>
            <w:tcW w:w="6235" w:type="dxa"/>
            <w:hideMark/>
          </w:tcPr>
          <w:p w14:paraId="2C7E88E7" w14:textId="77777777" w:rsidR="00DF0D77" w:rsidRPr="00B8051B" w:rsidRDefault="00DF0D77" w:rsidP="00DF0D77">
            <w:pPr>
              <w:rPr>
                <w:rFonts w:ascii="Gill Sans MT" w:eastAsia="Times New Roman" w:hAnsi="Gill Sans MT" w:cs="Times New Roman"/>
                <w:kern w:val="0"/>
                <w:sz w:val="20"/>
                <w:szCs w:val="20"/>
                <w14:ligatures w14:val="none"/>
              </w:rPr>
            </w:pPr>
          </w:p>
        </w:tc>
      </w:tr>
      <w:tr w:rsidR="00DF0D77" w:rsidRPr="00B8051B" w14:paraId="4DC88FA4" w14:textId="77777777" w:rsidTr="00B70232">
        <w:tc>
          <w:tcPr>
            <w:tcW w:w="2695" w:type="dxa"/>
            <w:shd w:val="clear" w:color="auto" w:fill="F2F2F2" w:themeFill="background1" w:themeFillShade="F2"/>
            <w:hideMark/>
          </w:tcPr>
          <w:p w14:paraId="583A8E00" w14:textId="77777777" w:rsidR="00DF0D77" w:rsidRPr="00B8051B" w:rsidRDefault="00DF0D77" w:rsidP="00DF0D77">
            <w:pPr>
              <w:rPr>
                <w:rFonts w:ascii="Gill Sans MT" w:eastAsia="Times New Roman" w:hAnsi="Gill Sans MT" w:cs="Times New Roman"/>
                <w:kern w:val="0"/>
                <w:sz w:val="20"/>
                <w:szCs w:val="20"/>
                <w14:ligatures w14:val="none"/>
              </w:rPr>
            </w:pPr>
            <w:commentRangeStart w:id="0"/>
            <w:commentRangeStart w:id="1"/>
            <w:r w:rsidRPr="00B8051B">
              <w:rPr>
                <w:rFonts w:ascii="Gill Sans MT" w:eastAsia="Times New Roman" w:hAnsi="Gill Sans MT" w:cs="Times New Roman"/>
                <w:kern w:val="0"/>
                <w:sz w:val="20"/>
                <w:szCs w:val="20"/>
                <w14:ligatures w14:val="none"/>
              </w:rPr>
              <w:t>Current project phase / activity stage</w:t>
            </w:r>
            <w:commentRangeEnd w:id="0"/>
            <w:r w:rsidR="007B6E0D" w:rsidRPr="00B8051B">
              <w:rPr>
                <w:rStyle w:val="CommentReference"/>
                <w:rFonts w:ascii="Gill Sans MT" w:eastAsia="Times New Roman" w:hAnsi="Gill Sans MT" w:cs="Times New Roman"/>
                <w:kern w:val="0"/>
                <w:sz w:val="20"/>
                <w:szCs w:val="20"/>
                <w14:ligatures w14:val="none"/>
              </w:rPr>
              <w:commentReference w:id="0"/>
            </w:r>
            <w:commentRangeEnd w:id="1"/>
            <w:r w:rsidR="002F1DB9" w:rsidRPr="00B8051B">
              <w:rPr>
                <w:rStyle w:val="CommentReference"/>
                <w:sz w:val="20"/>
                <w:szCs w:val="20"/>
              </w:rPr>
              <w:commentReference w:id="1"/>
            </w:r>
          </w:p>
        </w:tc>
        <w:tc>
          <w:tcPr>
            <w:tcW w:w="6235" w:type="dxa"/>
            <w:vAlign w:val="center"/>
            <w:hideMark/>
          </w:tcPr>
          <w:p w14:paraId="7082F0AE" w14:textId="77777777" w:rsidR="00AE319C" w:rsidRPr="00B8051B" w:rsidRDefault="00410693">
            <w:pPr>
              <w:spacing w:after="40"/>
              <w:rPr>
                <w:sz w:val="20"/>
                <w:szCs w:val="20"/>
              </w:rPr>
            </w:pPr>
            <w:r w:rsidRPr="00B8051B">
              <w:rPr>
                <w:rFonts w:ascii="Gill Sans MT" w:hAnsi="Gill Sans MT"/>
                <w:b/>
                <w:sz w:val="20"/>
                <w:szCs w:val="20"/>
              </w:rPr>
              <w:t>Select one primary current stage:</w:t>
            </w:r>
          </w:p>
          <w:p w14:paraId="6A583A58" w14:textId="77777777" w:rsidR="00AE319C" w:rsidRPr="00B8051B" w:rsidRDefault="00410693">
            <w:pPr>
              <w:spacing w:after="40"/>
              <w:rPr>
                <w:sz w:val="20"/>
                <w:szCs w:val="20"/>
              </w:rPr>
            </w:pPr>
            <w:r w:rsidRPr="00B8051B">
              <w:rPr>
                <w:rFonts w:ascii="Segoe UI Symbol" w:hAnsi="Segoe UI Symbol"/>
                <w:sz w:val="20"/>
                <w:szCs w:val="20"/>
              </w:rPr>
              <w:t xml:space="preserve">○ </w:t>
            </w:r>
            <w:r w:rsidRPr="00B8051B">
              <w:rPr>
                <w:rFonts w:ascii="Gill Sans MT" w:hAnsi="Gill Sans MT"/>
                <w:sz w:val="20"/>
                <w:szCs w:val="20"/>
              </w:rPr>
              <w:t xml:space="preserve">Concept / Design   </w:t>
            </w:r>
            <w:r w:rsidRPr="00B8051B">
              <w:rPr>
                <w:rFonts w:ascii="Segoe UI Symbol" w:hAnsi="Segoe UI Symbol"/>
                <w:sz w:val="20"/>
                <w:szCs w:val="20"/>
              </w:rPr>
              <w:t xml:space="preserve">○ </w:t>
            </w:r>
            <w:r w:rsidRPr="00B8051B">
              <w:rPr>
                <w:rFonts w:ascii="Gill Sans MT" w:hAnsi="Gill Sans MT"/>
                <w:sz w:val="20"/>
                <w:szCs w:val="20"/>
              </w:rPr>
              <w:t xml:space="preserve">Start-up   </w:t>
            </w:r>
            <w:r w:rsidRPr="00B8051B">
              <w:rPr>
                <w:rFonts w:ascii="Segoe UI Symbol" w:hAnsi="Segoe UI Symbol"/>
                <w:sz w:val="20"/>
                <w:szCs w:val="20"/>
              </w:rPr>
              <w:t xml:space="preserve">○ </w:t>
            </w:r>
            <w:r w:rsidRPr="00B8051B">
              <w:rPr>
                <w:rFonts w:ascii="Gill Sans MT" w:hAnsi="Gill Sans MT"/>
                <w:sz w:val="20"/>
                <w:szCs w:val="20"/>
              </w:rPr>
              <w:t xml:space="preserve">Planning   </w:t>
            </w:r>
            <w:r w:rsidRPr="00B8051B">
              <w:rPr>
                <w:rFonts w:ascii="Segoe UI Symbol" w:hAnsi="Segoe UI Symbol"/>
                <w:sz w:val="20"/>
                <w:szCs w:val="20"/>
              </w:rPr>
              <w:t xml:space="preserve">○ </w:t>
            </w:r>
            <w:r w:rsidRPr="00B8051B">
              <w:rPr>
                <w:rFonts w:ascii="Gill Sans MT" w:hAnsi="Gill Sans MT"/>
                <w:sz w:val="20"/>
                <w:szCs w:val="20"/>
              </w:rPr>
              <w:t>Procurement / Logistics</w:t>
            </w:r>
            <w:r w:rsidRPr="00B8051B">
              <w:rPr>
                <w:rFonts w:ascii="Gill Sans MT" w:hAnsi="Gill Sans MT"/>
                <w:sz w:val="20"/>
                <w:szCs w:val="20"/>
              </w:rPr>
              <w:br/>
            </w:r>
            <w:r w:rsidRPr="00B8051B">
              <w:rPr>
                <w:rFonts w:ascii="Segoe UI Symbol" w:hAnsi="Segoe UI Symbol"/>
                <w:sz w:val="20"/>
                <w:szCs w:val="20"/>
              </w:rPr>
              <w:t xml:space="preserve">○ </w:t>
            </w:r>
            <w:r w:rsidRPr="00B8051B">
              <w:rPr>
                <w:rFonts w:ascii="Gill Sans MT" w:hAnsi="Gill Sans MT"/>
                <w:sz w:val="20"/>
                <w:szCs w:val="20"/>
              </w:rPr>
              <w:t xml:space="preserve">Field Implementation   </w:t>
            </w:r>
            <w:r w:rsidRPr="00B8051B">
              <w:rPr>
                <w:rFonts w:ascii="Segoe UI Symbol" w:hAnsi="Segoe UI Symbol"/>
                <w:sz w:val="20"/>
                <w:szCs w:val="20"/>
              </w:rPr>
              <w:t xml:space="preserve">○ </w:t>
            </w:r>
            <w:r w:rsidRPr="00B8051B">
              <w:rPr>
                <w:rFonts w:ascii="Gill Sans MT" w:hAnsi="Gill Sans MT"/>
                <w:sz w:val="20"/>
                <w:szCs w:val="20"/>
              </w:rPr>
              <w:t>Service Delivery</w:t>
            </w:r>
            <w:r w:rsidRPr="00B8051B">
              <w:rPr>
                <w:rFonts w:ascii="Gill Sans MT" w:hAnsi="Gill Sans MT"/>
                <w:sz w:val="20"/>
                <w:szCs w:val="20"/>
              </w:rPr>
              <w:br/>
            </w:r>
            <w:r w:rsidRPr="00B8051B">
              <w:rPr>
                <w:rFonts w:ascii="Segoe UI Symbol" w:hAnsi="Segoe UI Symbol"/>
                <w:sz w:val="20"/>
                <w:szCs w:val="20"/>
              </w:rPr>
              <w:t xml:space="preserve">○ </w:t>
            </w:r>
            <w:r w:rsidRPr="00B8051B">
              <w:rPr>
                <w:rFonts w:ascii="Gill Sans MT" w:hAnsi="Gill Sans MT"/>
                <w:sz w:val="20"/>
                <w:szCs w:val="20"/>
              </w:rPr>
              <w:t xml:space="preserve">Data Collection   </w:t>
            </w:r>
            <w:r w:rsidRPr="00B8051B">
              <w:rPr>
                <w:rFonts w:ascii="Segoe UI Symbol" w:hAnsi="Segoe UI Symbol"/>
                <w:sz w:val="20"/>
                <w:szCs w:val="20"/>
              </w:rPr>
              <w:t xml:space="preserve">○ </w:t>
            </w:r>
            <w:r w:rsidRPr="00B8051B">
              <w:rPr>
                <w:rFonts w:ascii="Gill Sans MT" w:hAnsi="Gill Sans MT"/>
                <w:sz w:val="20"/>
                <w:szCs w:val="20"/>
              </w:rPr>
              <w:t xml:space="preserve">Technical Assistance   </w:t>
            </w:r>
            <w:r w:rsidRPr="00B8051B">
              <w:rPr>
                <w:rFonts w:ascii="Segoe UI Symbol" w:hAnsi="Segoe UI Symbol"/>
                <w:sz w:val="20"/>
                <w:szCs w:val="20"/>
              </w:rPr>
              <w:t xml:space="preserve">○ </w:t>
            </w:r>
            <w:r w:rsidRPr="00B8051B">
              <w:rPr>
                <w:rFonts w:ascii="Gill Sans MT" w:hAnsi="Gill Sans MT"/>
                <w:sz w:val="20"/>
                <w:szCs w:val="20"/>
              </w:rPr>
              <w:t>Coordination</w:t>
            </w:r>
            <w:r w:rsidRPr="00B8051B">
              <w:rPr>
                <w:rFonts w:ascii="Gill Sans MT" w:hAnsi="Gill Sans MT"/>
                <w:sz w:val="20"/>
                <w:szCs w:val="20"/>
              </w:rPr>
              <w:br/>
            </w:r>
            <w:r w:rsidRPr="00B8051B">
              <w:rPr>
                <w:rFonts w:ascii="Segoe UI Symbol" w:hAnsi="Segoe UI Symbol"/>
                <w:sz w:val="20"/>
                <w:szCs w:val="20"/>
              </w:rPr>
              <w:t xml:space="preserve">○ </w:t>
            </w:r>
            <w:r w:rsidRPr="00B8051B">
              <w:rPr>
                <w:rFonts w:ascii="Gill Sans MT" w:hAnsi="Gill Sans MT"/>
                <w:sz w:val="20"/>
                <w:szCs w:val="20"/>
              </w:rPr>
              <w:t xml:space="preserve">Analysis   </w:t>
            </w:r>
            <w:r w:rsidRPr="00B8051B">
              <w:rPr>
                <w:rFonts w:ascii="Segoe UI Symbol" w:hAnsi="Segoe UI Symbol"/>
                <w:sz w:val="20"/>
                <w:szCs w:val="20"/>
              </w:rPr>
              <w:t xml:space="preserve">○ </w:t>
            </w:r>
            <w:r w:rsidRPr="00B8051B">
              <w:rPr>
                <w:rFonts w:ascii="Gill Sans MT" w:hAnsi="Gill Sans MT"/>
                <w:sz w:val="20"/>
                <w:szCs w:val="20"/>
              </w:rPr>
              <w:t xml:space="preserve">Reporting   </w:t>
            </w:r>
            <w:r w:rsidRPr="00B8051B">
              <w:rPr>
                <w:rFonts w:ascii="Segoe UI Symbol" w:hAnsi="Segoe UI Symbol"/>
                <w:sz w:val="20"/>
                <w:szCs w:val="20"/>
              </w:rPr>
              <w:t xml:space="preserve">○ </w:t>
            </w:r>
            <w:r w:rsidRPr="00B8051B">
              <w:rPr>
                <w:rFonts w:ascii="Gill Sans MT" w:hAnsi="Gill Sans MT"/>
                <w:sz w:val="20"/>
                <w:szCs w:val="20"/>
              </w:rPr>
              <w:t>Quality Assurance</w:t>
            </w:r>
            <w:r w:rsidRPr="00B8051B">
              <w:rPr>
                <w:rFonts w:ascii="Gill Sans MT" w:hAnsi="Gill Sans MT"/>
                <w:sz w:val="20"/>
                <w:szCs w:val="20"/>
              </w:rPr>
              <w:br/>
            </w:r>
            <w:r w:rsidRPr="00B8051B">
              <w:rPr>
                <w:rFonts w:ascii="Segoe UI Symbol" w:hAnsi="Segoe UI Symbol"/>
                <w:sz w:val="20"/>
                <w:szCs w:val="20"/>
              </w:rPr>
              <w:t xml:space="preserve">○ </w:t>
            </w:r>
            <w:r w:rsidRPr="00B8051B">
              <w:rPr>
                <w:rFonts w:ascii="Gill Sans MT" w:hAnsi="Gill Sans MT"/>
                <w:sz w:val="20"/>
                <w:szCs w:val="20"/>
              </w:rPr>
              <w:t xml:space="preserve">Corrective Action   </w:t>
            </w:r>
            <w:r w:rsidRPr="00B8051B">
              <w:rPr>
                <w:rFonts w:ascii="Segoe UI Symbol" w:hAnsi="Segoe UI Symbol"/>
                <w:sz w:val="20"/>
                <w:szCs w:val="20"/>
              </w:rPr>
              <w:t xml:space="preserve">○ </w:t>
            </w:r>
            <w:r w:rsidRPr="00B8051B">
              <w:rPr>
                <w:rFonts w:ascii="Gill Sans MT" w:hAnsi="Gill Sans MT"/>
                <w:sz w:val="20"/>
                <w:szCs w:val="20"/>
              </w:rPr>
              <w:t>Close-out</w:t>
            </w:r>
            <w:r w:rsidRPr="00B8051B">
              <w:rPr>
                <w:rFonts w:ascii="Gill Sans MT" w:hAnsi="Gill Sans MT"/>
                <w:sz w:val="20"/>
                <w:szCs w:val="20"/>
              </w:rPr>
              <w:br/>
            </w:r>
            <w:r w:rsidRPr="00B8051B">
              <w:rPr>
                <w:rFonts w:ascii="Segoe UI Symbol" w:hAnsi="Segoe UI Symbol"/>
                <w:sz w:val="20"/>
                <w:szCs w:val="20"/>
              </w:rPr>
              <w:t xml:space="preserve">○ </w:t>
            </w:r>
            <w:r w:rsidRPr="00B8051B">
              <w:rPr>
                <w:rFonts w:ascii="Gill Sans MT" w:hAnsi="Gill Sans MT"/>
                <w:sz w:val="20"/>
                <w:szCs w:val="20"/>
              </w:rPr>
              <w:t>Other: ____</w:t>
            </w:r>
          </w:p>
          <w:p w14:paraId="55C33AD4" w14:textId="77777777" w:rsidR="00AE319C" w:rsidRPr="00B8051B" w:rsidRDefault="00410693">
            <w:pPr>
              <w:rPr>
                <w:sz w:val="20"/>
                <w:szCs w:val="20"/>
              </w:rPr>
            </w:pPr>
            <w:r w:rsidRPr="00B8051B">
              <w:rPr>
                <w:rFonts w:ascii="Gill Sans MT" w:hAnsi="Gill Sans MT"/>
                <w:i/>
                <w:color w:val="444444"/>
                <w:sz w:val="20"/>
                <w:szCs w:val="20"/>
              </w:rPr>
              <w:t>If several workstreams are active, select the stage receiving the largest share of effort this period and note secondary workstreams in Section 8.</w:t>
            </w:r>
          </w:p>
        </w:tc>
      </w:tr>
      <w:tr w:rsidR="00DF0D77" w:rsidRPr="00B8051B" w14:paraId="6B9ABA01" w14:textId="77777777" w:rsidTr="00B70232">
        <w:tc>
          <w:tcPr>
            <w:tcW w:w="2695" w:type="dxa"/>
            <w:shd w:val="clear" w:color="auto" w:fill="F2F2F2" w:themeFill="background1" w:themeFillShade="F2"/>
            <w:hideMark/>
          </w:tcPr>
          <w:p w14:paraId="223B7387" w14:textId="77777777" w:rsidR="00DF0D77" w:rsidRPr="00B8051B" w:rsidRDefault="00DF0D77" w:rsidP="00DF0D77">
            <w:pPr>
              <w:rPr>
                <w:rFonts w:ascii="Gill Sans MT" w:eastAsia="Times New Roman" w:hAnsi="Gill Sans MT" w:cs="Times New Roman"/>
                <w:kern w:val="0"/>
                <w:sz w:val="20"/>
                <w:szCs w:val="20"/>
                <w14:ligatures w14:val="none"/>
              </w:rPr>
            </w:pPr>
            <w:commentRangeStart w:id="2"/>
            <w:commentRangeStart w:id="3"/>
            <w:r w:rsidRPr="00B8051B">
              <w:rPr>
                <w:rFonts w:ascii="Gill Sans MT" w:eastAsia="Times New Roman" w:hAnsi="Gill Sans MT" w:cs="Times New Roman"/>
                <w:kern w:val="0"/>
                <w:sz w:val="20"/>
                <w:szCs w:val="20"/>
                <w14:ligatures w14:val="none"/>
              </w:rPr>
              <w:t>Overall project progress</w:t>
            </w:r>
            <w:commentRangeEnd w:id="2"/>
            <w:r w:rsidR="007B6E0D" w:rsidRPr="00B8051B">
              <w:rPr>
                <w:rStyle w:val="CommentReference"/>
                <w:rFonts w:ascii="Gill Sans MT" w:eastAsia="Times New Roman" w:hAnsi="Gill Sans MT" w:cs="Times New Roman"/>
                <w:kern w:val="0"/>
                <w:sz w:val="20"/>
                <w:szCs w:val="20"/>
                <w14:ligatures w14:val="none"/>
              </w:rPr>
              <w:commentReference w:id="2"/>
            </w:r>
            <w:commentRangeEnd w:id="3"/>
            <w:r w:rsidR="002F1DB9" w:rsidRPr="00B8051B">
              <w:rPr>
                <w:rStyle w:val="CommentReference"/>
                <w:sz w:val="20"/>
                <w:szCs w:val="20"/>
              </w:rPr>
              <w:commentReference w:id="3"/>
            </w:r>
          </w:p>
        </w:tc>
        <w:tc>
          <w:tcPr>
            <w:tcW w:w="6235" w:type="dxa"/>
            <w:hideMark/>
          </w:tcPr>
          <w:p w14:paraId="57DD7422" w14:textId="77777777" w:rsidR="00AE319C" w:rsidRPr="00B8051B" w:rsidRDefault="00410693">
            <w:pPr>
              <w:spacing w:after="40"/>
              <w:rPr>
                <w:sz w:val="20"/>
                <w:szCs w:val="20"/>
              </w:rPr>
            </w:pPr>
            <w:r w:rsidRPr="00B8051B">
              <w:rPr>
                <w:rFonts w:ascii="Gill Sans MT" w:hAnsi="Gill Sans MT"/>
                <w:sz w:val="20"/>
                <w:szCs w:val="20"/>
              </w:rPr>
              <w:t>___ %</w:t>
            </w:r>
          </w:p>
          <w:p w14:paraId="65BD3296" w14:textId="77777777" w:rsidR="00AE319C" w:rsidRPr="00B8051B" w:rsidRDefault="00410693">
            <w:pPr>
              <w:spacing w:after="20"/>
              <w:rPr>
                <w:sz w:val="20"/>
                <w:szCs w:val="20"/>
              </w:rPr>
            </w:pPr>
            <w:r w:rsidRPr="00B8051B">
              <w:rPr>
                <w:rFonts w:ascii="Gill Sans MT" w:hAnsi="Gill Sans MT"/>
                <w:b/>
                <w:sz w:val="20"/>
                <w:szCs w:val="20"/>
              </w:rPr>
              <w:t xml:space="preserve">Standard formula: </w:t>
            </w:r>
            <w:r w:rsidRPr="00B8051B">
              <w:rPr>
                <w:rFonts w:ascii="Gill Sans MT" w:hAnsi="Gill Sans MT"/>
                <w:sz w:val="20"/>
                <w:szCs w:val="20"/>
              </w:rPr>
              <w:t>Overall progress (%) = Σ [approved activity weight (%) × verified activity completion (%)] ÷ 100.</w:t>
            </w:r>
          </w:p>
          <w:p w14:paraId="264A9676" w14:textId="0D324A21" w:rsidR="00AE319C" w:rsidRPr="00B8051B" w:rsidRDefault="00410693">
            <w:pPr>
              <w:rPr>
                <w:sz w:val="20"/>
                <w:szCs w:val="20"/>
              </w:rPr>
            </w:pPr>
            <w:r w:rsidRPr="00B8051B">
              <w:rPr>
                <w:rFonts w:ascii="Gill Sans MT" w:hAnsi="Gill Sans MT"/>
                <w:i/>
                <w:color w:val="444444"/>
                <w:sz w:val="20"/>
                <w:szCs w:val="20"/>
              </w:rPr>
              <w:t>Only approved scope changes may re-baseline the weights; reported completion must be supported by evidence.</w:t>
            </w:r>
          </w:p>
        </w:tc>
      </w:tr>
      <w:tr w:rsidR="00DF0D77" w:rsidRPr="00B8051B" w14:paraId="7ABC5113" w14:textId="77777777" w:rsidTr="00B70232">
        <w:tc>
          <w:tcPr>
            <w:tcW w:w="2695" w:type="dxa"/>
            <w:shd w:val="clear" w:color="auto" w:fill="F2F2F2" w:themeFill="background1" w:themeFillShade="F2"/>
            <w:hideMark/>
          </w:tcPr>
          <w:p w14:paraId="29DE9966"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Overall status / risk flag</w:t>
            </w:r>
          </w:p>
        </w:tc>
        <w:tc>
          <w:tcPr>
            <w:tcW w:w="6235" w:type="dxa"/>
            <w:hideMark/>
          </w:tcPr>
          <w:p w14:paraId="5BAF9A39" w14:textId="77777777" w:rsidR="00DF0D77" w:rsidRPr="00B8051B" w:rsidRDefault="00DF0D77" w:rsidP="00DF0D77">
            <w:pPr>
              <w:rPr>
                <w:rFonts w:ascii="Gill Sans MT" w:eastAsia="Times New Roman" w:hAnsi="Gill Sans MT" w:cs="Times New Roman"/>
                <w:kern w:val="0"/>
                <w:sz w:val="20"/>
                <w:szCs w:val="20"/>
                <w14:ligatures w14:val="none"/>
              </w:rPr>
            </w:pPr>
            <w:r w:rsidRPr="00B8051B">
              <w:rPr>
                <w:rFonts w:ascii="Segoe UI Symbol" w:eastAsia="Times New Roman" w:hAnsi="Segoe UI Symbol" w:cs="Segoe UI Symbol"/>
                <w:kern w:val="0"/>
                <w:sz w:val="20"/>
                <w:szCs w:val="20"/>
                <w14:ligatures w14:val="none"/>
              </w:rPr>
              <w:t>☐</w:t>
            </w:r>
            <w:r w:rsidRPr="00B8051B">
              <w:rPr>
                <w:rFonts w:ascii="Gill Sans MT" w:eastAsia="Times New Roman" w:hAnsi="Gill Sans MT" w:cs="Times New Roman"/>
                <w:kern w:val="0"/>
                <w:sz w:val="20"/>
                <w:szCs w:val="20"/>
                <w14:ligatures w14:val="none"/>
              </w:rPr>
              <w:t xml:space="preserve"> Green </w:t>
            </w:r>
            <w:r w:rsidRPr="00B8051B">
              <w:rPr>
                <w:rFonts w:ascii="Segoe UI Symbol" w:eastAsia="Times New Roman" w:hAnsi="Segoe UI Symbol" w:cs="Segoe UI Symbol"/>
                <w:kern w:val="0"/>
                <w:sz w:val="20"/>
                <w:szCs w:val="20"/>
                <w14:ligatures w14:val="none"/>
              </w:rPr>
              <w:t>☐</w:t>
            </w:r>
            <w:r w:rsidRPr="00B8051B">
              <w:rPr>
                <w:rFonts w:ascii="Gill Sans MT" w:eastAsia="Times New Roman" w:hAnsi="Gill Sans MT" w:cs="Times New Roman"/>
                <w:kern w:val="0"/>
                <w:sz w:val="20"/>
                <w:szCs w:val="20"/>
                <w14:ligatures w14:val="none"/>
              </w:rPr>
              <w:t xml:space="preserve"> Yellow </w:t>
            </w:r>
            <w:r w:rsidRPr="00B8051B">
              <w:rPr>
                <w:rFonts w:ascii="Segoe UI Symbol" w:eastAsia="Times New Roman" w:hAnsi="Segoe UI Symbol" w:cs="Segoe UI Symbol"/>
                <w:kern w:val="0"/>
                <w:sz w:val="20"/>
                <w:szCs w:val="20"/>
                <w14:ligatures w14:val="none"/>
              </w:rPr>
              <w:t>☐</w:t>
            </w:r>
            <w:r w:rsidRPr="00B8051B">
              <w:rPr>
                <w:rFonts w:ascii="Gill Sans MT" w:eastAsia="Times New Roman" w:hAnsi="Gill Sans MT" w:cs="Times New Roman"/>
                <w:kern w:val="0"/>
                <w:sz w:val="20"/>
                <w:szCs w:val="20"/>
                <w14:ligatures w14:val="none"/>
              </w:rPr>
              <w:t xml:space="preserve"> Orange </w:t>
            </w:r>
            <w:r w:rsidRPr="00B8051B">
              <w:rPr>
                <w:rFonts w:ascii="Segoe UI Symbol" w:eastAsia="Times New Roman" w:hAnsi="Segoe UI Symbol" w:cs="Segoe UI Symbol"/>
                <w:kern w:val="0"/>
                <w:sz w:val="20"/>
                <w:szCs w:val="20"/>
                <w14:ligatures w14:val="none"/>
              </w:rPr>
              <w:t>☐</w:t>
            </w:r>
            <w:r w:rsidRPr="00B8051B">
              <w:rPr>
                <w:rFonts w:ascii="Gill Sans MT" w:eastAsia="Times New Roman" w:hAnsi="Gill Sans MT" w:cs="Times New Roman"/>
                <w:kern w:val="0"/>
                <w:sz w:val="20"/>
                <w:szCs w:val="20"/>
                <w14:ligatures w14:val="none"/>
              </w:rPr>
              <w:t xml:space="preserve"> Red</w:t>
            </w:r>
          </w:p>
        </w:tc>
      </w:tr>
    </w:tbl>
    <w:p w14:paraId="257F33F9" w14:textId="77777777" w:rsidR="00DF0D77" w:rsidRPr="00DF0D77" w:rsidRDefault="00DF0D77" w:rsidP="00B70232">
      <w:pPr>
        <w:pStyle w:val="Heading1"/>
        <w:keepNext/>
        <w:keepLines/>
        <w:numPr>
          <w:ilvl w:val="0"/>
          <w:numId w:val="2"/>
        </w:numPr>
      </w:pPr>
      <w:r w:rsidRPr="00DF0D77">
        <w:t>Milestone Progress</w:t>
      </w:r>
    </w:p>
    <w:tbl>
      <w:tblPr>
        <w:tblStyle w:val="TableGridLight"/>
        <w:tblW w:w="0" w:type="auto"/>
        <w:tblLook w:val="04A0" w:firstRow="1" w:lastRow="0" w:firstColumn="1" w:lastColumn="0" w:noHBand="0" w:noVBand="1"/>
      </w:tblPr>
      <w:tblGrid>
        <w:gridCol w:w="2990"/>
        <w:gridCol w:w="1171"/>
        <w:gridCol w:w="4849"/>
      </w:tblGrid>
      <w:tr w:rsidR="00DF0D77" w:rsidRPr="00DF0D77" w14:paraId="0A9220A6" w14:textId="77777777" w:rsidTr="00B70232">
        <w:tc>
          <w:tcPr>
            <w:tcW w:w="0" w:type="auto"/>
            <w:shd w:val="clear" w:color="auto" w:fill="222A35" w:themeFill="text2" w:themeFillShade="80"/>
            <w:hideMark/>
          </w:tcPr>
          <w:p w14:paraId="1BF9AADB"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Field</w:t>
            </w:r>
          </w:p>
        </w:tc>
        <w:tc>
          <w:tcPr>
            <w:tcW w:w="0" w:type="auto"/>
            <w:shd w:val="clear" w:color="auto" w:fill="222A35" w:themeFill="text2" w:themeFillShade="80"/>
            <w:hideMark/>
          </w:tcPr>
          <w:p w14:paraId="541C4D67"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Response</w:t>
            </w:r>
          </w:p>
        </w:tc>
        <w:tc>
          <w:tcPr>
            <w:tcW w:w="4849" w:type="dxa"/>
            <w:shd w:val="clear" w:color="auto" w:fill="222A35" w:themeFill="text2" w:themeFillShade="80"/>
          </w:tcPr>
          <w:p w14:paraId="5CD24AF2" w14:textId="77777777" w:rsidR="00DF0D77" w:rsidRPr="00DF0D77" w:rsidRDefault="00DF0D77" w:rsidP="00DF0D77">
            <w:pPr>
              <w:rPr>
                <w:rFonts w:ascii="Gill Sans MT" w:eastAsia="Times New Roman" w:hAnsi="Gill Sans MT" w:cs="Times New Roman"/>
                <w:b/>
                <w:bCs/>
                <w:kern w:val="0"/>
                <w14:ligatures w14:val="none"/>
              </w:rPr>
            </w:pPr>
            <w:r>
              <w:rPr>
                <w:rFonts w:ascii="Gill Sans MT" w:eastAsia="Times New Roman" w:hAnsi="Gill Sans MT" w:cs="Times New Roman"/>
                <w:b/>
                <w:bCs/>
                <w:kern w:val="0"/>
                <w14:ligatures w14:val="none"/>
              </w:rPr>
              <w:t xml:space="preserve">Explain the % </w:t>
            </w:r>
            <w:r w:rsidRPr="00DF0D77">
              <w:rPr>
                <w:rFonts w:ascii="Gill Sans MT" w:eastAsia="Times New Roman" w:hAnsi="Gill Sans MT" w:cs="Times New Roman"/>
                <w:b/>
                <w:bCs/>
                <w:i/>
                <w:iCs/>
                <w:kern w:val="0"/>
                <w14:ligatures w14:val="none"/>
              </w:rPr>
              <w:t>(How was this % calculated)</w:t>
            </w:r>
            <w:r>
              <w:rPr>
                <w:rFonts w:ascii="Gill Sans MT" w:eastAsia="Times New Roman" w:hAnsi="Gill Sans MT" w:cs="Times New Roman"/>
                <w:b/>
                <w:bCs/>
                <w:kern w:val="0"/>
                <w14:ligatures w14:val="none"/>
              </w:rPr>
              <w:t xml:space="preserve"> </w:t>
            </w:r>
          </w:p>
        </w:tc>
      </w:tr>
      <w:tr w:rsidR="00DF0D77" w:rsidRPr="00DF0D77" w14:paraId="4DDE1541" w14:textId="77777777" w:rsidTr="00B70232">
        <w:tc>
          <w:tcPr>
            <w:tcW w:w="0" w:type="auto"/>
            <w:shd w:val="clear" w:color="auto" w:fill="F2F2F2" w:themeFill="background1" w:themeFillShade="F2"/>
            <w:hideMark/>
          </w:tcPr>
          <w:p w14:paraId="22FB4803"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Total milestones planned</w:t>
            </w:r>
          </w:p>
        </w:tc>
        <w:tc>
          <w:tcPr>
            <w:tcW w:w="0" w:type="auto"/>
            <w:hideMark/>
          </w:tcPr>
          <w:p w14:paraId="1D066E6A"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w:t>
            </w:r>
          </w:p>
        </w:tc>
        <w:tc>
          <w:tcPr>
            <w:tcW w:w="4849" w:type="dxa"/>
            <w:vAlign w:val="center"/>
          </w:tcPr>
          <w:p w14:paraId="167AEAE9" w14:textId="77777777" w:rsidR="00AE319C" w:rsidRDefault="00410693">
            <w:r>
              <w:rPr>
                <w:rFonts w:ascii="Gill Sans MT" w:hAnsi="Gill Sans MT"/>
                <w:sz w:val="17"/>
              </w:rPr>
              <w:t>All approved project milestones in the current baseline.</w:t>
            </w:r>
          </w:p>
        </w:tc>
      </w:tr>
      <w:tr w:rsidR="00DF0D77" w:rsidRPr="00DF0D77" w14:paraId="540E860D" w14:textId="77777777" w:rsidTr="00B70232">
        <w:tc>
          <w:tcPr>
            <w:tcW w:w="0" w:type="auto"/>
            <w:shd w:val="clear" w:color="auto" w:fill="F2F2F2" w:themeFill="background1" w:themeFillShade="F2"/>
            <w:hideMark/>
          </w:tcPr>
          <w:p w14:paraId="5BE2329B"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Milestones completed</w:t>
            </w:r>
          </w:p>
        </w:tc>
        <w:tc>
          <w:tcPr>
            <w:tcW w:w="0" w:type="auto"/>
            <w:hideMark/>
          </w:tcPr>
          <w:p w14:paraId="0FBC55E7"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w:t>
            </w:r>
          </w:p>
        </w:tc>
        <w:tc>
          <w:tcPr>
            <w:tcW w:w="4849" w:type="dxa"/>
            <w:vAlign w:val="center"/>
          </w:tcPr>
          <w:p w14:paraId="0492AF69" w14:textId="77777777" w:rsidR="00AE319C" w:rsidRDefault="00410693">
            <w:r>
              <w:rPr>
                <w:rFonts w:ascii="Gill Sans MT" w:hAnsi="Gill Sans MT"/>
                <w:sz w:val="17"/>
              </w:rPr>
              <w:t>Milestones completed with the required evidence accepted.</w:t>
            </w:r>
          </w:p>
        </w:tc>
      </w:tr>
      <w:tr w:rsidR="00DF0D77" w:rsidRPr="00DF0D77" w14:paraId="2223EAEC" w14:textId="77777777" w:rsidTr="00B70232">
        <w:tc>
          <w:tcPr>
            <w:tcW w:w="0" w:type="auto"/>
            <w:shd w:val="clear" w:color="auto" w:fill="F2F2F2" w:themeFill="background1" w:themeFillShade="F2"/>
            <w:hideMark/>
          </w:tcPr>
          <w:p w14:paraId="4C39729E"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Milestones remaining</w:t>
            </w:r>
          </w:p>
        </w:tc>
        <w:tc>
          <w:tcPr>
            <w:tcW w:w="0" w:type="auto"/>
            <w:hideMark/>
          </w:tcPr>
          <w:p w14:paraId="52EF05B1"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w:t>
            </w:r>
          </w:p>
        </w:tc>
        <w:tc>
          <w:tcPr>
            <w:tcW w:w="4849" w:type="dxa"/>
            <w:vAlign w:val="center"/>
          </w:tcPr>
          <w:p w14:paraId="0A5FFC8E" w14:textId="77777777" w:rsidR="00AE319C" w:rsidRDefault="00410693">
            <w:r>
              <w:rPr>
                <w:rFonts w:ascii="Gill Sans MT" w:hAnsi="Gill Sans MT"/>
                <w:sz w:val="17"/>
              </w:rPr>
              <w:t>Total approved milestones minus milestones completed.</w:t>
            </w:r>
          </w:p>
        </w:tc>
      </w:tr>
      <w:tr w:rsidR="00DF0D77" w:rsidRPr="00DF0D77" w14:paraId="1AFC115F" w14:textId="77777777" w:rsidTr="00B70232">
        <w:tc>
          <w:tcPr>
            <w:tcW w:w="0" w:type="auto"/>
            <w:shd w:val="clear" w:color="auto" w:fill="F2F2F2" w:themeFill="background1" w:themeFillShade="F2"/>
            <w:hideMark/>
          </w:tcPr>
          <w:p w14:paraId="56F82125"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Milestones delayed</w:t>
            </w:r>
          </w:p>
        </w:tc>
        <w:tc>
          <w:tcPr>
            <w:tcW w:w="0" w:type="auto"/>
            <w:hideMark/>
          </w:tcPr>
          <w:p w14:paraId="081C783D"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w:t>
            </w:r>
          </w:p>
        </w:tc>
        <w:tc>
          <w:tcPr>
            <w:tcW w:w="4849" w:type="dxa"/>
            <w:vAlign w:val="center"/>
          </w:tcPr>
          <w:p w14:paraId="1F6889E9" w14:textId="77777777" w:rsidR="00AE319C" w:rsidRDefault="00410693">
            <w:r>
              <w:rPr>
                <w:rFonts w:ascii="Gill Sans MT" w:hAnsi="Gill Sans MT"/>
                <w:sz w:val="17"/>
              </w:rPr>
              <w:t>Milestones past their approved due date and not yet completed.</w:t>
            </w:r>
          </w:p>
        </w:tc>
      </w:tr>
      <w:tr w:rsidR="00DF0D77" w:rsidRPr="00DF0D77" w14:paraId="549B0E9B" w14:textId="77777777" w:rsidTr="00B70232">
        <w:tc>
          <w:tcPr>
            <w:tcW w:w="0" w:type="auto"/>
            <w:shd w:val="clear" w:color="auto" w:fill="F2F2F2" w:themeFill="background1" w:themeFillShade="F2"/>
            <w:hideMark/>
          </w:tcPr>
          <w:p w14:paraId="5333326B" w14:textId="77777777" w:rsidR="00DF0D77" w:rsidRPr="00DF0D77" w:rsidRDefault="00DF0D77" w:rsidP="00DF0D77">
            <w:pPr>
              <w:rPr>
                <w:rFonts w:ascii="Gill Sans MT" w:eastAsia="Times New Roman" w:hAnsi="Gill Sans MT" w:cs="Times New Roman"/>
                <w:kern w:val="0"/>
                <w14:ligatures w14:val="none"/>
              </w:rPr>
            </w:pPr>
            <w:commentRangeStart w:id="4"/>
            <w:commentRangeStart w:id="5"/>
            <w:r w:rsidRPr="00DF0D77">
              <w:rPr>
                <w:rFonts w:ascii="Gill Sans MT" w:eastAsia="Times New Roman" w:hAnsi="Gill Sans MT" w:cs="Times New Roman"/>
                <w:kern w:val="0"/>
                <w14:ligatures w14:val="none"/>
              </w:rPr>
              <w:t>Milestone completion rate</w:t>
            </w:r>
            <w:commentRangeEnd w:id="4"/>
            <w:r w:rsidR="007B6E0D" w:rsidRPr="00DF0D77">
              <w:rPr>
                <w:rStyle w:val="CommentReference"/>
                <w:rFonts w:ascii="Gill Sans MT" w:eastAsia="Times New Roman" w:hAnsi="Gill Sans MT" w:cs="Times New Roman"/>
                <w:kern w:val="0"/>
                <w:sz w:val="24"/>
                <w:szCs w:val="24"/>
                <w14:ligatures w14:val="none"/>
              </w:rPr>
              <w:commentReference w:id="4"/>
            </w:r>
            <w:commentRangeEnd w:id="5"/>
            <w:r w:rsidR="002F1DB9">
              <w:rPr>
                <w:rStyle w:val="CommentReference"/>
              </w:rPr>
              <w:commentReference w:id="5"/>
            </w:r>
          </w:p>
        </w:tc>
        <w:tc>
          <w:tcPr>
            <w:tcW w:w="0" w:type="auto"/>
            <w:hideMark/>
          </w:tcPr>
          <w:p w14:paraId="6E220298"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c>
          <w:tcPr>
            <w:tcW w:w="4849" w:type="dxa"/>
            <w:vAlign w:val="center"/>
          </w:tcPr>
          <w:p w14:paraId="1E012049" w14:textId="77777777" w:rsidR="00AE319C" w:rsidRDefault="00410693">
            <w:r>
              <w:rPr>
                <w:rFonts w:ascii="Gill Sans MT" w:hAnsi="Gill Sans MT"/>
                <w:sz w:val="17"/>
              </w:rPr>
              <w:t>Completed approved milestones ÷ total approved milestones × 100. Each milestone has equal weight for this count-based indicator only; the rate does not calculate or override overall project progress.</w:t>
            </w:r>
          </w:p>
        </w:tc>
      </w:tr>
    </w:tbl>
    <w:p w14:paraId="5B8C3FA7" w14:textId="77777777" w:rsidR="00DF0D77" w:rsidRPr="00DF0D77" w:rsidRDefault="00DF0D77" w:rsidP="00B70232">
      <w:pPr>
        <w:pStyle w:val="Heading1"/>
        <w:keepNext/>
        <w:keepLines/>
        <w:numPr>
          <w:ilvl w:val="0"/>
          <w:numId w:val="2"/>
        </w:numPr>
      </w:pPr>
      <w:commentRangeStart w:id="6"/>
      <w:commentRangeStart w:id="7"/>
      <w:r w:rsidRPr="00DF0D77">
        <w:t>Implementation Progress Breakdown</w:t>
      </w:r>
      <w:commentRangeEnd w:id="6"/>
      <w:r w:rsidR="007B6E0D" w:rsidRPr="00DF0D77">
        <w:rPr>
          <w:rStyle w:val="CommentReference"/>
          <w:sz w:val="32"/>
          <w:szCs w:val="48"/>
        </w:rPr>
        <w:commentReference w:id="6"/>
      </w:r>
      <w:commentRangeEnd w:id="7"/>
      <w:r w:rsidR="005B6354">
        <w:rPr>
          <w:rStyle w:val="CommentReference"/>
          <w:rFonts w:asciiTheme="minorHAnsi" w:eastAsiaTheme="minorHAnsi" w:hAnsiTheme="minorHAnsi" w:cstheme="minorBidi"/>
          <w:b w:val="0"/>
          <w:bCs w:val="0"/>
          <w:color w:val="auto"/>
          <w:kern w:val="2"/>
          <w14:ligatures w14:val="standardContextual"/>
        </w:rPr>
        <w:commentReference w:id="7"/>
      </w:r>
    </w:p>
    <w:tbl>
      <w:tblPr>
        <w:tblStyle w:val="TableGridLight"/>
        <w:tblW w:w="0" w:type="auto"/>
        <w:tblLook w:val="04A0" w:firstRow="1" w:lastRow="0" w:firstColumn="1" w:lastColumn="0" w:noHBand="0" w:noVBand="1"/>
      </w:tblPr>
      <w:tblGrid>
        <w:gridCol w:w="2335"/>
        <w:gridCol w:w="1800"/>
        <w:gridCol w:w="4770"/>
      </w:tblGrid>
      <w:tr w:rsidR="00DF0D77" w:rsidRPr="00DF0D77" w14:paraId="18C974A1" w14:textId="77777777" w:rsidTr="00B70232">
        <w:tc>
          <w:tcPr>
            <w:tcW w:w="2335" w:type="dxa"/>
            <w:shd w:val="clear" w:color="auto" w:fill="222A35" w:themeFill="text2" w:themeFillShade="80"/>
            <w:hideMark/>
          </w:tcPr>
          <w:p w14:paraId="2E72C05D"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Progress category</w:t>
            </w:r>
          </w:p>
        </w:tc>
        <w:tc>
          <w:tcPr>
            <w:tcW w:w="1800" w:type="dxa"/>
            <w:shd w:val="clear" w:color="auto" w:fill="222A35" w:themeFill="text2" w:themeFillShade="80"/>
            <w:hideMark/>
          </w:tcPr>
          <w:p w14:paraId="034A6956"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Percentage</w:t>
            </w:r>
          </w:p>
        </w:tc>
        <w:tc>
          <w:tcPr>
            <w:tcW w:w="4770" w:type="dxa"/>
            <w:shd w:val="clear" w:color="auto" w:fill="222A35" w:themeFill="text2" w:themeFillShade="80"/>
          </w:tcPr>
          <w:p w14:paraId="58B7A889" w14:textId="77777777" w:rsidR="00DF0D77" w:rsidRPr="00DF0D77" w:rsidRDefault="00DF0D77" w:rsidP="00DF0D77">
            <w:pPr>
              <w:rPr>
                <w:rFonts w:ascii="Gill Sans MT" w:eastAsia="Times New Roman" w:hAnsi="Gill Sans MT" w:cs="Times New Roman"/>
                <w:b/>
                <w:bCs/>
                <w:kern w:val="0"/>
                <w14:ligatures w14:val="none"/>
              </w:rPr>
            </w:pPr>
            <w:r>
              <w:rPr>
                <w:rFonts w:ascii="Gill Sans MT" w:eastAsia="Times New Roman" w:hAnsi="Gill Sans MT" w:cs="Times New Roman"/>
                <w:b/>
                <w:bCs/>
                <w:kern w:val="0"/>
                <w14:ligatures w14:val="none"/>
              </w:rPr>
              <w:t xml:space="preserve">Explain the % </w:t>
            </w:r>
            <w:r w:rsidRPr="00DF0D77">
              <w:rPr>
                <w:rFonts w:ascii="Gill Sans MT" w:eastAsia="Times New Roman" w:hAnsi="Gill Sans MT" w:cs="Times New Roman"/>
                <w:b/>
                <w:bCs/>
                <w:i/>
                <w:iCs/>
                <w:kern w:val="0"/>
                <w14:ligatures w14:val="none"/>
              </w:rPr>
              <w:t>(How was this % calculated)</w:t>
            </w:r>
            <w:r>
              <w:rPr>
                <w:rFonts w:ascii="Gill Sans MT" w:eastAsia="Times New Roman" w:hAnsi="Gill Sans MT" w:cs="Times New Roman"/>
                <w:b/>
                <w:bCs/>
                <w:kern w:val="0"/>
                <w14:ligatures w14:val="none"/>
              </w:rPr>
              <w:t xml:space="preserve"> </w:t>
            </w:r>
          </w:p>
        </w:tc>
      </w:tr>
      <w:tr w:rsidR="00DF0D77" w:rsidRPr="00DF0D77" w14:paraId="4AA1248C" w14:textId="77777777" w:rsidTr="00B70232">
        <w:tc>
          <w:tcPr>
            <w:tcW w:w="2335" w:type="dxa"/>
            <w:shd w:val="clear" w:color="auto" w:fill="F2F2F2" w:themeFill="background1" w:themeFillShade="F2"/>
            <w:hideMark/>
          </w:tcPr>
          <w:p w14:paraId="038BFB57"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Completed</w:t>
            </w:r>
          </w:p>
        </w:tc>
        <w:tc>
          <w:tcPr>
            <w:tcW w:w="1800" w:type="dxa"/>
            <w:hideMark/>
          </w:tcPr>
          <w:p w14:paraId="2C35EA96"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c>
          <w:tcPr>
            <w:tcW w:w="4770" w:type="dxa"/>
            <w:vAlign w:val="center"/>
          </w:tcPr>
          <w:p w14:paraId="38E1FAC8" w14:textId="77777777" w:rsidR="00AE319C" w:rsidRDefault="00410693">
            <w:r>
              <w:rPr>
                <w:rFonts w:ascii="Gill Sans MT" w:hAnsi="Gill Sans MT"/>
                <w:sz w:val="17"/>
              </w:rPr>
              <w:t>Sum of approved weights for activities verified as 100% complete.</w:t>
            </w:r>
          </w:p>
        </w:tc>
      </w:tr>
      <w:tr w:rsidR="00DF0D77" w:rsidRPr="00DF0D77" w14:paraId="1232235C" w14:textId="77777777" w:rsidTr="00B70232">
        <w:tc>
          <w:tcPr>
            <w:tcW w:w="2335" w:type="dxa"/>
            <w:shd w:val="clear" w:color="auto" w:fill="F2F2F2" w:themeFill="background1" w:themeFillShade="F2"/>
            <w:hideMark/>
          </w:tcPr>
          <w:p w14:paraId="2303FBF5"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In progress</w:t>
            </w:r>
          </w:p>
        </w:tc>
        <w:tc>
          <w:tcPr>
            <w:tcW w:w="1800" w:type="dxa"/>
            <w:hideMark/>
          </w:tcPr>
          <w:p w14:paraId="6AE5AB76"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c>
          <w:tcPr>
            <w:tcW w:w="4770" w:type="dxa"/>
            <w:vAlign w:val="center"/>
          </w:tcPr>
          <w:p w14:paraId="505EAD43" w14:textId="77777777" w:rsidR="00AE319C" w:rsidRDefault="00410693">
            <w:r>
              <w:rPr>
                <w:rFonts w:ascii="Gill Sans MT" w:hAnsi="Gill Sans MT"/>
                <w:sz w:val="17"/>
              </w:rPr>
              <w:t>Sum of approved weights for activities started (&gt;0%) but not complete (&lt;100%).</w:t>
            </w:r>
          </w:p>
        </w:tc>
      </w:tr>
      <w:tr w:rsidR="00DF0D77" w:rsidRPr="00DF0D77" w14:paraId="5A8FC910" w14:textId="77777777" w:rsidTr="00B70232">
        <w:tc>
          <w:tcPr>
            <w:tcW w:w="2335" w:type="dxa"/>
            <w:shd w:val="clear" w:color="auto" w:fill="F2F2F2" w:themeFill="background1" w:themeFillShade="F2"/>
            <w:hideMark/>
          </w:tcPr>
          <w:p w14:paraId="28834369"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Not started</w:t>
            </w:r>
          </w:p>
        </w:tc>
        <w:tc>
          <w:tcPr>
            <w:tcW w:w="1800" w:type="dxa"/>
            <w:hideMark/>
          </w:tcPr>
          <w:p w14:paraId="4EBDD575"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c>
          <w:tcPr>
            <w:tcW w:w="4770" w:type="dxa"/>
            <w:vAlign w:val="center"/>
          </w:tcPr>
          <w:p w14:paraId="5B29BEAD" w14:textId="77777777" w:rsidR="00AE319C" w:rsidRDefault="00410693">
            <w:r>
              <w:rPr>
                <w:rFonts w:ascii="Gill Sans MT" w:hAnsi="Gill Sans MT"/>
                <w:sz w:val="17"/>
              </w:rPr>
              <w:t>Sum of approved weights for activities at 0% completion.</w:t>
            </w:r>
          </w:p>
        </w:tc>
      </w:tr>
    </w:tbl>
    <w:p w14:paraId="6B84DCCB" w14:textId="739C5226" w:rsidR="00AE319C" w:rsidRPr="00B8051B" w:rsidRDefault="00B8051B" w:rsidP="00B8051B">
      <w:pPr>
        <w:spacing w:before="60" w:after="100"/>
        <w:rPr>
          <w:sz w:val="28"/>
          <w:szCs w:val="28"/>
        </w:rPr>
      </w:pPr>
      <w:r>
        <w:rPr>
          <w:rFonts w:ascii="Gill Sans MT" w:hAnsi="Gill Sans MT"/>
          <w:b/>
          <w:sz w:val="18"/>
          <w:szCs w:val="28"/>
        </w:rPr>
        <w:t>*</w:t>
      </w:r>
      <w:r w:rsidRPr="00B8051B">
        <w:rPr>
          <w:rFonts w:ascii="Gill Sans MT" w:hAnsi="Gill Sans MT"/>
          <w:b/>
          <w:sz w:val="18"/>
          <w:szCs w:val="28"/>
        </w:rPr>
        <w:t xml:space="preserve">Calculation rule: </w:t>
      </w:r>
      <w:r w:rsidRPr="00B8051B">
        <w:rPr>
          <w:rFonts w:ascii="Gill Sans MT" w:hAnsi="Gill Sans MT"/>
          <w:sz w:val="18"/>
          <w:szCs w:val="28"/>
        </w:rPr>
        <w:t>Use the same approved activity weights as the overall progress calculation. Completed + In progress + Not started must equal 100%. This breakdown classifies activity weights by status; it is not the overall progress percentage.</w:t>
      </w:r>
    </w:p>
    <w:p w14:paraId="59215CDA" w14:textId="77777777" w:rsidR="00DF0D77" w:rsidRPr="00DF0D77" w:rsidRDefault="00DF0D77" w:rsidP="00B70232">
      <w:pPr>
        <w:pStyle w:val="Heading1"/>
        <w:keepNext/>
        <w:keepLines/>
        <w:numPr>
          <w:ilvl w:val="0"/>
          <w:numId w:val="2"/>
        </w:numPr>
      </w:pPr>
      <w:r w:rsidRPr="00DF0D77">
        <w:lastRenderedPageBreak/>
        <w:t>Progress Over Time</w:t>
      </w:r>
    </w:p>
    <w:tbl>
      <w:tblPr>
        <w:tblStyle w:val="TableGridLight"/>
        <w:tblW w:w="0" w:type="auto"/>
        <w:tblLook w:val="04A0" w:firstRow="1" w:lastRow="0" w:firstColumn="1" w:lastColumn="0" w:noHBand="0" w:noVBand="1"/>
      </w:tblPr>
      <w:tblGrid>
        <w:gridCol w:w="2654"/>
        <w:gridCol w:w="2073"/>
      </w:tblGrid>
      <w:tr w:rsidR="00DF0D77" w:rsidRPr="00DF0D77" w14:paraId="24643C5C" w14:textId="77777777" w:rsidTr="00B70232">
        <w:tc>
          <w:tcPr>
            <w:tcW w:w="0" w:type="auto"/>
            <w:shd w:val="clear" w:color="auto" w:fill="222A35" w:themeFill="text2" w:themeFillShade="80"/>
            <w:hideMark/>
          </w:tcPr>
          <w:p w14:paraId="6FF40291"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Reporting period / week</w:t>
            </w:r>
          </w:p>
        </w:tc>
        <w:tc>
          <w:tcPr>
            <w:tcW w:w="0" w:type="auto"/>
            <w:shd w:val="clear" w:color="auto" w:fill="222A35" w:themeFill="text2" w:themeFillShade="80"/>
            <w:hideMark/>
          </w:tcPr>
          <w:p w14:paraId="7F1359AD"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Overall progress %</w:t>
            </w:r>
          </w:p>
        </w:tc>
      </w:tr>
      <w:tr w:rsidR="00DF0D77" w:rsidRPr="00DF0D77" w14:paraId="60124855" w14:textId="77777777" w:rsidTr="00B70232">
        <w:tc>
          <w:tcPr>
            <w:tcW w:w="0" w:type="auto"/>
            <w:shd w:val="clear" w:color="auto" w:fill="F2F2F2" w:themeFill="background1" w:themeFillShade="F2"/>
            <w:hideMark/>
          </w:tcPr>
          <w:p w14:paraId="346C484D"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Week 1</w:t>
            </w:r>
          </w:p>
        </w:tc>
        <w:tc>
          <w:tcPr>
            <w:tcW w:w="0" w:type="auto"/>
            <w:hideMark/>
          </w:tcPr>
          <w:p w14:paraId="391E7243"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r>
      <w:tr w:rsidR="00DF0D77" w:rsidRPr="00DF0D77" w14:paraId="1A4642AF" w14:textId="77777777" w:rsidTr="00B70232">
        <w:tc>
          <w:tcPr>
            <w:tcW w:w="0" w:type="auto"/>
            <w:shd w:val="clear" w:color="auto" w:fill="F2F2F2" w:themeFill="background1" w:themeFillShade="F2"/>
            <w:hideMark/>
          </w:tcPr>
          <w:p w14:paraId="386DD679"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Week 2</w:t>
            </w:r>
          </w:p>
        </w:tc>
        <w:tc>
          <w:tcPr>
            <w:tcW w:w="0" w:type="auto"/>
            <w:hideMark/>
          </w:tcPr>
          <w:p w14:paraId="68C9A184"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r>
      <w:tr w:rsidR="00DF0D77" w:rsidRPr="00DF0D77" w14:paraId="32B57EB1" w14:textId="77777777" w:rsidTr="00B70232">
        <w:tc>
          <w:tcPr>
            <w:tcW w:w="0" w:type="auto"/>
            <w:shd w:val="clear" w:color="auto" w:fill="F2F2F2" w:themeFill="background1" w:themeFillShade="F2"/>
            <w:hideMark/>
          </w:tcPr>
          <w:p w14:paraId="14790579"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Week 3</w:t>
            </w:r>
          </w:p>
        </w:tc>
        <w:tc>
          <w:tcPr>
            <w:tcW w:w="0" w:type="auto"/>
            <w:hideMark/>
          </w:tcPr>
          <w:p w14:paraId="01D3BAE4"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r>
      <w:tr w:rsidR="00DF0D77" w:rsidRPr="00DF0D77" w14:paraId="486DFC5A" w14:textId="77777777" w:rsidTr="00B70232">
        <w:tc>
          <w:tcPr>
            <w:tcW w:w="0" w:type="auto"/>
            <w:shd w:val="clear" w:color="auto" w:fill="F2F2F2" w:themeFill="background1" w:themeFillShade="F2"/>
            <w:hideMark/>
          </w:tcPr>
          <w:p w14:paraId="77CA192D"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Current week</w:t>
            </w:r>
          </w:p>
        </w:tc>
        <w:tc>
          <w:tcPr>
            <w:tcW w:w="0" w:type="auto"/>
            <w:hideMark/>
          </w:tcPr>
          <w:p w14:paraId="1F34D221"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 %</w:t>
            </w:r>
          </w:p>
        </w:tc>
      </w:tr>
    </w:tbl>
    <w:p w14:paraId="3E76E3A9" w14:textId="2BA338C6" w:rsidR="00DF0D77" w:rsidRPr="00DF0D77" w:rsidRDefault="00DF0D77" w:rsidP="00B70232">
      <w:pPr>
        <w:pStyle w:val="Heading1"/>
        <w:keepNext/>
        <w:keepLines/>
        <w:numPr>
          <w:ilvl w:val="0"/>
          <w:numId w:val="2"/>
        </w:numPr>
      </w:pPr>
      <w:r w:rsidRPr="00DF0D77">
        <w:t>Challenges and Support Needs</w:t>
      </w:r>
    </w:p>
    <w:tbl>
      <w:tblPr>
        <w:tblStyle w:val="TableGridLight"/>
        <w:tblW w:w="0" w:type="auto"/>
        <w:tblLook w:val="04A0" w:firstRow="1" w:lastRow="0" w:firstColumn="1" w:lastColumn="0" w:noHBand="0" w:noVBand="1"/>
      </w:tblPr>
      <w:tblGrid>
        <w:gridCol w:w="3643"/>
        <w:gridCol w:w="5367"/>
      </w:tblGrid>
      <w:tr w:rsidR="00DF0D77" w:rsidRPr="00DF0D77" w14:paraId="43DE6351" w14:textId="77777777" w:rsidTr="00B70232">
        <w:tc>
          <w:tcPr>
            <w:tcW w:w="0" w:type="auto"/>
            <w:shd w:val="clear" w:color="auto" w:fill="222A35" w:themeFill="text2" w:themeFillShade="80"/>
            <w:hideMark/>
          </w:tcPr>
          <w:p w14:paraId="72089180"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Field</w:t>
            </w:r>
          </w:p>
        </w:tc>
        <w:tc>
          <w:tcPr>
            <w:tcW w:w="0" w:type="auto"/>
            <w:shd w:val="clear" w:color="auto" w:fill="222A35" w:themeFill="text2" w:themeFillShade="80"/>
            <w:hideMark/>
          </w:tcPr>
          <w:p w14:paraId="4DC2C3CD"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Response</w:t>
            </w:r>
          </w:p>
        </w:tc>
      </w:tr>
      <w:tr w:rsidR="00DF0D77" w:rsidRPr="00DF0D77" w14:paraId="70E2B9F0" w14:textId="77777777" w:rsidTr="00B70232">
        <w:tc>
          <w:tcPr>
            <w:tcW w:w="0" w:type="auto"/>
            <w:shd w:val="clear" w:color="auto" w:fill="F2F2F2" w:themeFill="background1" w:themeFillShade="F2"/>
            <w:hideMark/>
          </w:tcPr>
          <w:p w14:paraId="4594FE15"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Number of active challenges</w:t>
            </w:r>
          </w:p>
        </w:tc>
        <w:tc>
          <w:tcPr>
            <w:tcW w:w="0" w:type="auto"/>
            <w:hideMark/>
          </w:tcPr>
          <w:p w14:paraId="7FE4356E"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___</w:t>
            </w:r>
          </w:p>
        </w:tc>
      </w:tr>
      <w:tr w:rsidR="00DF0D77" w:rsidRPr="00DF0D77" w14:paraId="02332494" w14:textId="77777777" w:rsidTr="00B70232">
        <w:tc>
          <w:tcPr>
            <w:tcW w:w="0" w:type="auto"/>
            <w:shd w:val="clear" w:color="auto" w:fill="F2F2F2" w:themeFill="background1" w:themeFillShade="F2"/>
            <w:hideMark/>
          </w:tcPr>
          <w:p w14:paraId="45042B7E"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Main challenge identified</w:t>
            </w:r>
          </w:p>
        </w:tc>
        <w:tc>
          <w:tcPr>
            <w:tcW w:w="0" w:type="auto"/>
            <w:hideMark/>
          </w:tcPr>
          <w:p w14:paraId="4C054BA0" w14:textId="77777777" w:rsidR="00DF0D77" w:rsidRPr="00DF0D77" w:rsidRDefault="00DF0D77" w:rsidP="00DF0D77">
            <w:pPr>
              <w:rPr>
                <w:rFonts w:ascii="Gill Sans MT" w:eastAsia="Times New Roman" w:hAnsi="Gill Sans MT" w:cs="Times New Roman"/>
                <w:kern w:val="0"/>
                <w14:ligatures w14:val="none"/>
              </w:rPr>
            </w:pPr>
          </w:p>
        </w:tc>
      </w:tr>
      <w:tr w:rsidR="00DF0D77" w:rsidRPr="00DF0D77" w14:paraId="04A04928" w14:textId="77777777" w:rsidTr="00B70232">
        <w:tc>
          <w:tcPr>
            <w:tcW w:w="0" w:type="auto"/>
            <w:shd w:val="clear" w:color="auto" w:fill="F2F2F2" w:themeFill="background1" w:themeFillShade="F2"/>
            <w:hideMark/>
          </w:tcPr>
          <w:p w14:paraId="7F0EE102"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Challenge category</w:t>
            </w:r>
          </w:p>
        </w:tc>
        <w:tc>
          <w:tcPr>
            <w:tcW w:w="0" w:type="auto"/>
            <w:hideMark/>
          </w:tcPr>
          <w:p w14:paraId="78DB001D"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Operations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Finance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ICT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Data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M&amp;E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Field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Security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Management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Other</w:t>
            </w:r>
          </w:p>
        </w:tc>
      </w:tr>
      <w:tr w:rsidR="00DF0D77" w:rsidRPr="00DF0D77" w14:paraId="72AEDF01" w14:textId="77777777" w:rsidTr="00B70232">
        <w:tc>
          <w:tcPr>
            <w:tcW w:w="0" w:type="auto"/>
            <w:shd w:val="clear" w:color="auto" w:fill="F2F2F2" w:themeFill="background1" w:themeFillShade="F2"/>
            <w:hideMark/>
          </w:tcPr>
          <w:p w14:paraId="1423374F"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Effect on project</w:t>
            </w:r>
          </w:p>
        </w:tc>
        <w:tc>
          <w:tcPr>
            <w:tcW w:w="0" w:type="auto"/>
            <w:hideMark/>
          </w:tcPr>
          <w:p w14:paraId="260D98E2"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Timeline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Deliverable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Quality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Budget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Access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Team performance</w:t>
            </w:r>
          </w:p>
        </w:tc>
      </w:tr>
      <w:tr w:rsidR="00DF0D77" w:rsidRPr="00DF0D77" w14:paraId="6550657B" w14:textId="77777777" w:rsidTr="00B70232">
        <w:tc>
          <w:tcPr>
            <w:tcW w:w="0" w:type="auto"/>
            <w:shd w:val="clear" w:color="auto" w:fill="F2F2F2" w:themeFill="background1" w:themeFillShade="F2"/>
            <w:hideMark/>
          </w:tcPr>
          <w:p w14:paraId="39AE1F73"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Support needed</w:t>
            </w:r>
            <w:r>
              <w:rPr>
                <w:rFonts w:ascii="Gill Sans MT" w:eastAsia="Times New Roman" w:hAnsi="Gill Sans MT" w:cs="Times New Roman"/>
                <w:kern w:val="0"/>
                <w14:ligatures w14:val="none"/>
              </w:rPr>
              <w:t xml:space="preserve"> </w:t>
            </w:r>
            <w:r w:rsidRPr="00DF0D77">
              <w:rPr>
                <w:rFonts w:ascii="Gill Sans MT" w:eastAsia="Times New Roman" w:hAnsi="Gill Sans MT" w:cs="Times New Roman"/>
                <w:i/>
                <w:iCs/>
                <w:kern w:val="0"/>
                <w14:ligatures w14:val="none"/>
              </w:rPr>
              <w:t>(Explain directly</w:t>
            </w:r>
            <w:r>
              <w:rPr>
                <w:rFonts w:ascii="Gill Sans MT" w:eastAsia="Times New Roman" w:hAnsi="Gill Sans MT" w:cs="Times New Roman"/>
                <w:i/>
                <w:iCs/>
                <w:kern w:val="0"/>
                <w14:ligatures w14:val="none"/>
              </w:rPr>
              <w:t>, practically</w:t>
            </w:r>
            <w:r w:rsidRPr="00DF0D77">
              <w:rPr>
                <w:rFonts w:ascii="Gill Sans MT" w:eastAsia="Times New Roman" w:hAnsi="Gill Sans MT" w:cs="Times New Roman"/>
                <w:i/>
                <w:iCs/>
                <w:kern w:val="0"/>
                <w14:ligatures w14:val="none"/>
              </w:rPr>
              <w:t xml:space="preserve"> and precisely)</w:t>
            </w:r>
          </w:p>
        </w:tc>
        <w:tc>
          <w:tcPr>
            <w:tcW w:w="0" w:type="auto"/>
            <w:hideMark/>
          </w:tcPr>
          <w:p w14:paraId="67F962CE" w14:textId="77777777" w:rsidR="00DF0D77" w:rsidRPr="00DF0D77" w:rsidRDefault="00DF0D77" w:rsidP="00DF0D77">
            <w:pPr>
              <w:rPr>
                <w:rFonts w:ascii="Gill Sans MT" w:eastAsia="Times New Roman" w:hAnsi="Gill Sans MT" w:cs="Times New Roman"/>
                <w:kern w:val="0"/>
                <w14:ligatures w14:val="none"/>
              </w:rPr>
            </w:pPr>
          </w:p>
        </w:tc>
      </w:tr>
      <w:tr w:rsidR="00DF0D77" w:rsidRPr="00DF0D77" w14:paraId="0DBFA3E0" w14:textId="77777777" w:rsidTr="00B70232">
        <w:tc>
          <w:tcPr>
            <w:tcW w:w="0" w:type="auto"/>
            <w:shd w:val="clear" w:color="auto" w:fill="F2F2F2" w:themeFill="background1" w:themeFillShade="F2"/>
            <w:hideMark/>
          </w:tcPr>
          <w:p w14:paraId="5852080F"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Responsible unit</w:t>
            </w:r>
          </w:p>
        </w:tc>
        <w:tc>
          <w:tcPr>
            <w:tcW w:w="0" w:type="auto"/>
            <w:hideMark/>
          </w:tcPr>
          <w:p w14:paraId="5E0C0243"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Operations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Finance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ICT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Data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M&amp;E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Management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Other</w:t>
            </w:r>
          </w:p>
        </w:tc>
      </w:tr>
      <w:tr w:rsidR="00DF0D77" w:rsidRPr="00DF0D77" w14:paraId="511111E8" w14:textId="77777777" w:rsidTr="00B70232">
        <w:tc>
          <w:tcPr>
            <w:tcW w:w="0" w:type="auto"/>
            <w:shd w:val="clear" w:color="auto" w:fill="F2F2F2" w:themeFill="background1" w:themeFillShade="F2"/>
            <w:hideMark/>
          </w:tcPr>
          <w:p w14:paraId="0BFE928F"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Action required</w:t>
            </w:r>
            <w:r>
              <w:rPr>
                <w:rFonts w:ascii="Gill Sans MT" w:eastAsia="Times New Roman" w:hAnsi="Gill Sans MT" w:cs="Times New Roman"/>
                <w:kern w:val="0"/>
                <w14:ligatures w14:val="none"/>
              </w:rPr>
              <w:t xml:space="preserve"> </w:t>
            </w:r>
            <w:r w:rsidRPr="00DF0D77">
              <w:rPr>
                <w:rFonts w:ascii="Gill Sans MT" w:eastAsia="Times New Roman" w:hAnsi="Gill Sans MT" w:cs="Times New Roman"/>
                <w:i/>
                <w:iCs/>
                <w:kern w:val="0"/>
                <w14:ligatures w14:val="none"/>
              </w:rPr>
              <w:t>(Explain directly</w:t>
            </w:r>
            <w:r>
              <w:rPr>
                <w:rFonts w:ascii="Gill Sans MT" w:eastAsia="Times New Roman" w:hAnsi="Gill Sans MT" w:cs="Times New Roman"/>
                <w:i/>
                <w:iCs/>
                <w:kern w:val="0"/>
                <w14:ligatures w14:val="none"/>
              </w:rPr>
              <w:t>, practically</w:t>
            </w:r>
            <w:r w:rsidRPr="00DF0D77">
              <w:rPr>
                <w:rFonts w:ascii="Gill Sans MT" w:eastAsia="Times New Roman" w:hAnsi="Gill Sans MT" w:cs="Times New Roman"/>
                <w:i/>
                <w:iCs/>
                <w:kern w:val="0"/>
                <w14:ligatures w14:val="none"/>
              </w:rPr>
              <w:t xml:space="preserve"> and precisely)</w:t>
            </w:r>
          </w:p>
        </w:tc>
        <w:tc>
          <w:tcPr>
            <w:tcW w:w="0" w:type="auto"/>
            <w:hideMark/>
          </w:tcPr>
          <w:p w14:paraId="404924AF" w14:textId="77777777" w:rsidR="00DF0D77" w:rsidRPr="00DF0D77" w:rsidRDefault="00DF0D77" w:rsidP="00DF0D77">
            <w:pPr>
              <w:rPr>
                <w:rFonts w:ascii="Gill Sans MT" w:eastAsia="Times New Roman" w:hAnsi="Gill Sans MT" w:cs="Times New Roman"/>
                <w:kern w:val="0"/>
                <w14:ligatures w14:val="none"/>
              </w:rPr>
            </w:pPr>
          </w:p>
        </w:tc>
      </w:tr>
      <w:tr w:rsidR="00DF0D77" w:rsidRPr="00DF0D77" w14:paraId="141DE67B" w14:textId="77777777" w:rsidTr="00B70232">
        <w:tc>
          <w:tcPr>
            <w:tcW w:w="0" w:type="auto"/>
            <w:shd w:val="clear" w:color="auto" w:fill="F2F2F2" w:themeFill="background1" w:themeFillShade="F2"/>
            <w:hideMark/>
          </w:tcPr>
          <w:p w14:paraId="16E8E44D"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Deadline</w:t>
            </w:r>
          </w:p>
        </w:tc>
        <w:tc>
          <w:tcPr>
            <w:tcW w:w="0" w:type="auto"/>
            <w:hideMark/>
          </w:tcPr>
          <w:p w14:paraId="7F8B0A7A" w14:textId="77777777" w:rsidR="00DF0D77" w:rsidRPr="00DF0D77" w:rsidRDefault="00DF0D77" w:rsidP="00DF0D77">
            <w:pPr>
              <w:rPr>
                <w:rFonts w:ascii="Gill Sans MT" w:eastAsia="Times New Roman" w:hAnsi="Gill Sans MT" w:cs="Times New Roman"/>
                <w:kern w:val="0"/>
                <w14:ligatures w14:val="none"/>
              </w:rPr>
            </w:pPr>
          </w:p>
        </w:tc>
      </w:tr>
      <w:tr w:rsidR="00DF0D77" w:rsidRPr="00DF0D77" w14:paraId="6A9AFF28" w14:textId="77777777" w:rsidTr="00B70232">
        <w:tc>
          <w:tcPr>
            <w:tcW w:w="0" w:type="auto"/>
            <w:shd w:val="clear" w:color="auto" w:fill="F2F2F2" w:themeFill="background1" w:themeFillShade="F2"/>
            <w:hideMark/>
          </w:tcPr>
          <w:p w14:paraId="5A1FAF69"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Follow-up status</w:t>
            </w:r>
          </w:p>
        </w:tc>
        <w:tc>
          <w:tcPr>
            <w:tcW w:w="0" w:type="auto"/>
            <w:hideMark/>
          </w:tcPr>
          <w:p w14:paraId="0C9927DD"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Pending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In progress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Resolved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Escalated</w:t>
            </w:r>
          </w:p>
        </w:tc>
      </w:tr>
      <w:tr w:rsidR="00DF0D77" w:rsidRPr="00DF0D77" w14:paraId="62EF89E5" w14:textId="77777777" w:rsidTr="00B70232">
        <w:tc>
          <w:tcPr>
            <w:tcW w:w="0" w:type="auto"/>
            <w:shd w:val="clear" w:color="auto" w:fill="F2F2F2" w:themeFill="background1" w:themeFillShade="F2"/>
            <w:hideMark/>
          </w:tcPr>
          <w:p w14:paraId="573B925F" w14:textId="77777777" w:rsidR="00DF0D77" w:rsidRPr="00DF0D77" w:rsidRDefault="00DF0D77" w:rsidP="00DF0D77">
            <w:pPr>
              <w:rPr>
                <w:rFonts w:ascii="Gill Sans MT" w:eastAsia="Times New Roman" w:hAnsi="Gill Sans MT" w:cs="Times New Roman"/>
                <w:kern w:val="0"/>
                <w14:ligatures w14:val="none"/>
              </w:rPr>
            </w:pPr>
            <w:r w:rsidRPr="00DF0D77">
              <w:rPr>
                <w:rFonts w:ascii="Gill Sans MT" w:eastAsia="Times New Roman" w:hAnsi="Gill Sans MT" w:cs="Times New Roman"/>
                <w:kern w:val="0"/>
                <w14:ligatures w14:val="none"/>
              </w:rPr>
              <w:t>Resolution date</w:t>
            </w:r>
          </w:p>
        </w:tc>
        <w:tc>
          <w:tcPr>
            <w:tcW w:w="0" w:type="auto"/>
            <w:hideMark/>
          </w:tcPr>
          <w:p w14:paraId="236B357C" w14:textId="77777777" w:rsidR="00DF0D77" w:rsidRPr="00DF0D77" w:rsidRDefault="00DF0D77" w:rsidP="00DF0D77">
            <w:pPr>
              <w:rPr>
                <w:rFonts w:ascii="Gill Sans MT" w:eastAsia="Times New Roman" w:hAnsi="Gill Sans MT" w:cs="Times New Roman"/>
                <w:kern w:val="0"/>
                <w14:ligatures w14:val="none"/>
              </w:rPr>
            </w:pPr>
          </w:p>
        </w:tc>
      </w:tr>
    </w:tbl>
    <w:p w14:paraId="1A8A0AB5" w14:textId="77777777" w:rsidR="00DF0D77" w:rsidRPr="00DF0D77" w:rsidRDefault="00DF0D77" w:rsidP="00DF0D77">
      <w:pPr>
        <w:rPr>
          <w:rFonts w:ascii="Gill Sans MT" w:eastAsia="Times New Roman" w:hAnsi="Gill Sans MT" w:cs="Times New Roman"/>
          <w:kern w:val="0"/>
          <w14:ligatures w14:val="none"/>
        </w:rPr>
      </w:pPr>
    </w:p>
    <w:p w14:paraId="3CC9868A" w14:textId="77777777" w:rsidR="00DF0D77" w:rsidRPr="00DF0D77" w:rsidRDefault="00DF0D77" w:rsidP="00B70232">
      <w:pPr>
        <w:pStyle w:val="Heading1"/>
        <w:keepNext/>
        <w:keepLines/>
        <w:numPr>
          <w:ilvl w:val="0"/>
          <w:numId w:val="2"/>
        </w:numPr>
      </w:pPr>
      <w:r w:rsidRPr="00DF0D77">
        <w:t>Open Actions</w:t>
      </w:r>
    </w:p>
    <w:tbl>
      <w:tblPr>
        <w:tblStyle w:val="TableGridLight"/>
        <w:tblW w:w="0" w:type="auto"/>
        <w:tblLook w:val="04A0" w:firstRow="1" w:lastRow="0" w:firstColumn="1" w:lastColumn="0" w:noHBand="0" w:noVBand="1"/>
      </w:tblPr>
      <w:tblGrid>
        <w:gridCol w:w="1659"/>
        <w:gridCol w:w="1798"/>
        <w:gridCol w:w="1103"/>
        <w:gridCol w:w="4450"/>
      </w:tblGrid>
      <w:tr w:rsidR="00DF0D77" w:rsidRPr="00DF0D77" w14:paraId="13580FE3" w14:textId="77777777" w:rsidTr="00B70232">
        <w:tc>
          <w:tcPr>
            <w:tcW w:w="0" w:type="auto"/>
            <w:shd w:val="clear" w:color="auto" w:fill="222A35" w:themeFill="text2" w:themeFillShade="80"/>
            <w:hideMark/>
          </w:tcPr>
          <w:p w14:paraId="1A3B2C3C"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Action required</w:t>
            </w:r>
          </w:p>
        </w:tc>
        <w:tc>
          <w:tcPr>
            <w:tcW w:w="0" w:type="auto"/>
            <w:shd w:val="clear" w:color="auto" w:fill="222A35" w:themeFill="text2" w:themeFillShade="80"/>
            <w:hideMark/>
          </w:tcPr>
          <w:p w14:paraId="6B1CB3F0"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Responsible unit</w:t>
            </w:r>
          </w:p>
        </w:tc>
        <w:tc>
          <w:tcPr>
            <w:tcW w:w="0" w:type="auto"/>
            <w:shd w:val="clear" w:color="auto" w:fill="222A35" w:themeFill="text2" w:themeFillShade="80"/>
            <w:hideMark/>
          </w:tcPr>
          <w:p w14:paraId="472FFC97"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Deadline</w:t>
            </w:r>
          </w:p>
        </w:tc>
        <w:tc>
          <w:tcPr>
            <w:tcW w:w="0" w:type="auto"/>
            <w:shd w:val="clear" w:color="auto" w:fill="222A35" w:themeFill="text2" w:themeFillShade="80"/>
            <w:hideMark/>
          </w:tcPr>
          <w:p w14:paraId="16FA172E" w14:textId="77777777" w:rsidR="00DF0D77" w:rsidRPr="00DF0D77" w:rsidRDefault="00DF0D77" w:rsidP="00DF0D77">
            <w:pPr>
              <w:rPr>
                <w:rFonts w:ascii="Gill Sans MT" w:eastAsia="Times New Roman" w:hAnsi="Gill Sans MT" w:cs="Times New Roman"/>
                <w:b/>
                <w:bCs/>
                <w:kern w:val="0"/>
                <w14:ligatures w14:val="none"/>
              </w:rPr>
            </w:pPr>
            <w:r w:rsidRPr="00DF0D77">
              <w:rPr>
                <w:rFonts w:ascii="Gill Sans MT" w:eastAsia="Times New Roman" w:hAnsi="Gill Sans MT" w:cs="Times New Roman"/>
                <w:b/>
                <w:bCs/>
                <w:kern w:val="0"/>
                <w14:ligatures w14:val="none"/>
              </w:rPr>
              <w:t>Status</w:t>
            </w:r>
          </w:p>
        </w:tc>
      </w:tr>
      <w:tr w:rsidR="00DF0D77" w:rsidRPr="00DF0D77" w14:paraId="27FD719C" w14:textId="77777777" w:rsidTr="00B70232">
        <w:tc>
          <w:tcPr>
            <w:tcW w:w="0" w:type="auto"/>
            <w:shd w:val="clear" w:color="auto" w:fill="F2F2F2" w:themeFill="background1" w:themeFillShade="F2"/>
            <w:hideMark/>
          </w:tcPr>
          <w:p w14:paraId="34663894" w14:textId="77777777" w:rsidR="00DF0D77" w:rsidRPr="00DF0D77" w:rsidRDefault="00DF0D77" w:rsidP="00DF0D77">
            <w:pPr>
              <w:rPr>
                <w:rFonts w:ascii="Gill Sans MT" w:eastAsia="Times New Roman" w:hAnsi="Gill Sans MT" w:cs="Times New Roman"/>
                <w:b/>
                <w:bCs/>
                <w:kern w:val="0"/>
                <w14:ligatures w14:val="none"/>
              </w:rPr>
            </w:pPr>
          </w:p>
        </w:tc>
        <w:tc>
          <w:tcPr>
            <w:tcW w:w="0" w:type="auto"/>
            <w:hideMark/>
          </w:tcPr>
          <w:p w14:paraId="509559AF" w14:textId="77777777" w:rsidR="00DF0D77" w:rsidRPr="00DF0D77" w:rsidRDefault="00DF0D77" w:rsidP="00DF0D77">
            <w:pPr>
              <w:rPr>
                <w:rFonts w:ascii="Gill Sans MT" w:eastAsia="Times New Roman" w:hAnsi="Gill Sans MT" w:cs="Times New Roman"/>
                <w:kern w:val="0"/>
                <w:sz w:val="20"/>
                <w:szCs w:val="20"/>
                <w14:ligatures w14:val="none"/>
              </w:rPr>
            </w:pPr>
          </w:p>
        </w:tc>
        <w:tc>
          <w:tcPr>
            <w:tcW w:w="0" w:type="auto"/>
            <w:hideMark/>
          </w:tcPr>
          <w:p w14:paraId="0C9E7933" w14:textId="77777777" w:rsidR="00DF0D77" w:rsidRPr="00DF0D77" w:rsidRDefault="00DF0D77" w:rsidP="00DF0D77">
            <w:pPr>
              <w:rPr>
                <w:rFonts w:ascii="Gill Sans MT" w:eastAsia="Times New Roman" w:hAnsi="Gill Sans MT" w:cs="Times New Roman"/>
                <w:kern w:val="0"/>
                <w:sz w:val="20"/>
                <w:szCs w:val="20"/>
                <w14:ligatures w14:val="none"/>
              </w:rPr>
            </w:pPr>
          </w:p>
        </w:tc>
        <w:tc>
          <w:tcPr>
            <w:tcW w:w="0" w:type="auto"/>
            <w:hideMark/>
          </w:tcPr>
          <w:p w14:paraId="369C5F36"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Pending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In progress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Resolved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Escalated</w:t>
            </w:r>
          </w:p>
        </w:tc>
      </w:tr>
      <w:tr w:rsidR="00DF0D77" w:rsidRPr="00DF0D77" w14:paraId="21DEC2E1" w14:textId="77777777" w:rsidTr="00B70232">
        <w:tc>
          <w:tcPr>
            <w:tcW w:w="0" w:type="auto"/>
            <w:shd w:val="clear" w:color="auto" w:fill="F2F2F2" w:themeFill="background1" w:themeFillShade="F2"/>
            <w:hideMark/>
          </w:tcPr>
          <w:p w14:paraId="40FC4317" w14:textId="77777777" w:rsidR="00DF0D77" w:rsidRPr="00DF0D77" w:rsidRDefault="00DF0D77" w:rsidP="00DF0D77">
            <w:pPr>
              <w:rPr>
                <w:rFonts w:ascii="Gill Sans MT" w:eastAsia="Times New Roman" w:hAnsi="Gill Sans MT" w:cs="Times New Roman"/>
                <w:kern w:val="0"/>
                <w14:ligatures w14:val="none"/>
              </w:rPr>
            </w:pPr>
          </w:p>
        </w:tc>
        <w:tc>
          <w:tcPr>
            <w:tcW w:w="0" w:type="auto"/>
            <w:hideMark/>
          </w:tcPr>
          <w:p w14:paraId="28A6A5E5" w14:textId="77777777" w:rsidR="00DF0D77" w:rsidRPr="00DF0D77" w:rsidRDefault="00DF0D77" w:rsidP="00DF0D77">
            <w:pPr>
              <w:rPr>
                <w:rFonts w:ascii="Gill Sans MT" w:eastAsia="Times New Roman" w:hAnsi="Gill Sans MT" w:cs="Times New Roman"/>
                <w:kern w:val="0"/>
                <w:sz w:val="20"/>
                <w:szCs w:val="20"/>
                <w14:ligatures w14:val="none"/>
              </w:rPr>
            </w:pPr>
          </w:p>
        </w:tc>
        <w:tc>
          <w:tcPr>
            <w:tcW w:w="0" w:type="auto"/>
            <w:hideMark/>
          </w:tcPr>
          <w:p w14:paraId="1C37022F" w14:textId="77777777" w:rsidR="00DF0D77" w:rsidRPr="00DF0D77" w:rsidRDefault="00DF0D77" w:rsidP="00DF0D77">
            <w:pPr>
              <w:rPr>
                <w:rFonts w:ascii="Gill Sans MT" w:eastAsia="Times New Roman" w:hAnsi="Gill Sans MT" w:cs="Times New Roman"/>
                <w:kern w:val="0"/>
                <w:sz w:val="20"/>
                <w:szCs w:val="20"/>
                <w14:ligatures w14:val="none"/>
              </w:rPr>
            </w:pPr>
          </w:p>
        </w:tc>
        <w:tc>
          <w:tcPr>
            <w:tcW w:w="0" w:type="auto"/>
            <w:hideMark/>
          </w:tcPr>
          <w:p w14:paraId="055B7D33" w14:textId="77777777" w:rsidR="00DF0D77" w:rsidRPr="00DF0D77" w:rsidRDefault="00DF0D77" w:rsidP="00DF0D77">
            <w:pPr>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Pending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In progress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Resolved </w:t>
            </w: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Escalated</w:t>
            </w:r>
          </w:p>
        </w:tc>
      </w:tr>
    </w:tbl>
    <w:p w14:paraId="79E6F1CC" w14:textId="77777777" w:rsidR="00DF0D77" w:rsidRPr="00DF0D77" w:rsidRDefault="00DF0D77" w:rsidP="00DF0D77">
      <w:pPr>
        <w:spacing w:before="100" w:beforeAutospacing="1" w:after="100" w:afterAutospacing="1"/>
        <w:rPr>
          <w:rFonts w:ascii="Gill Sans MT" w:eastAsia="Times New Roman" w:hAnsi="Gill Sans MT" w:cs="Times New Roman"/>
          <w:kern w:val="0"/>
          <w14:ligatures w14:val="none"/>
        </w:rPr>
      </w:pPr>
      <w:r w:rsidRPr="00DF0D77">
        <w:rPr>
          <w:rFonts w:ascii="Gill Sans MT" w:eastAsia="Times New Roman" w:hAnsi="Gill Sans MT" w:cs="Times New Roman"/>
          <w:b/>
          <w:bCs/>
          <w:kern w:val="0"/>
          <w14:ligatures w14:val="none"/>
        </w:rPr>
        <w:t>Total open actions:</w:t>
      </w:r>
      <w:r w:rsidRPr="00DF0D77">
        <w:rPr>
          <w:rFonts w:ascii="Gill Sans MT" w:eastAsia="Times New Roman" w:hAnsi="Gill Sans MT" w:cs="Times New Roman"/>
          <w:kern w:val="0"/>
          <w14:ligatures w14:val="none"/>
        </w:rPr>
        <w:t xml:space="preserve"> ___</w:t>
      </w:r>
    </w:p>
    <w:p w14:paraId="2BD72AED" w14:textId="77777777" w:rsidR="00DF0D77" w:rsidRPr="00DF0D77" w:rsidRDefault="00DF0D77" w:rsidP="00B70232">
      <w:pPr>
        <w:pStyle w:val="Heading1"/>
        <w:keepNext/>
        <w:keepLines/>
        <w:numPr>
          <w:ilvl w:val="0"/>
          <w:numId w:val="2"/>
        </w:numPr>
      </w:pPr>
      <w:r w:rsidRPr="00DF0D77">
        <w:t>Risk Flag Definition</w:t>
      </w:r>
    </w:p>
    <w:p w14:paraId="3968A7BB" w14:textId="77777777" w:rsidR="00B8051B" w:rsidRDefault="00DF0D77" w:rsidP="00B8051B">
      <w:pPr>
        <w:spacing w:before="100" w:beforeAutospacing="1" w:after="100" w:afterAutospacing="1"/>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w:t>
      </w:r>
      <w:commentRangeStart w:id="8"/>
      <w:commentRangeStart w:id="9"/>
      <w:r w:rsidRPr="00DF0D77">
        <w:rPr>
          <w:rFonts w:ascii="Gill Sans MT" w:eastAsia="Times New Roman" w:hAnsi="Gill Sans MT" w:cs="Times New Roman"/>
          <w:b/>
          <w:bCs/>
          <w:kern w:val="0"/>
          <w14:ligatures w14:val="none"/>
        </w:rPr>
        <w:t>Green:</w:t>
      </w:r>
      <w:r w:rsidRPr="00DF0D77">
        <w:rPr>
          <w:rFonts w:ascii="Gill Sans MT" w:eastAsia="Times New Roman" w:hAnsi="Gill Sans MT" w:cs="Times New Roman"/>
          <w:kern w:val="0"/>
          <w14:ligatures w14:val="none"/>
        </w:rPr>
        <w:t xml:space="preserve"> Project is on track. No major support is needed.</w:t>
      </w:r>
      <w:r w:rsidRPr="00DF0D77">
        <w:rPr>
          <w:rFonts w:ascii="Gill Sans MT" w:eastAsia="Times New Roman" w:hAnsi="Gill Sans MT" w:cs="Times New Roman"/>
          <w:kern w:val="0"/>
          <w14:ligatures w14:val="none"/>
        </w:rPr>
        <w:br/>
      </w:r>
      <w:commentRangeEnd w:id="8"/>
      <w:r w:rsidR="007B6E0D" w:rsidRPr="00DF0D77">
        <w:rPr>
          <w:rStyle w:val="CommentReference"/>
          <w:rFonts w:ascii="Segoe UI Symbol" w:eastAsia="Times New Roman" w:hAnsi="Segoe UI Symbol" w:cs="Segoe UI Symbol"/>
          <w:kern w:val="0"/>
          <w:sz w:val="24"/>
          <w:szCs w:val="24"/>
          <w14:ligatures w14:val="none"/>
        </w:rPr>
        <w:commentReference w:id="8"/>
      </w:r>
      <w:commentRangeEnd w:id="9"/>
      <w:r w:rsidR="00B8051B">
        <w:rPr>
          <w:rStyle w:val="CommentReference"/>
        </w:rPr>
        <w:commentReference w:id="9"/>
      </w:r>
    </w:p>
    <w:p w14:paraId="46197793" w14:textId="63C937A5" w:rsidR="00B8051B" w:rsidRPr="00B8051B" w:rsidRDefault="00DF0D77" w:rsidP="00B8051B">
      <w:pPr>
        <w:spacing w:before="100" w:beforeAutospacing="1" w:after="100" w:afterAutospacing="1"/>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lastRenderedPageBreak/>
        <w:t>☐</w:t>
      </w:r>
      <w:r w:rsidRPr="00DF0D77">
        <w:rPr>
          <w:rFonts w:ascii="Gill Sans MT" w:eastAsia="Times New Roman" w:hAnsi="Gill Sans MT" w:cs="Times New Roman"/>
          <w:kern w:val="0"/>
          <w14:ligatures w14:val="none"/>
        </w:rPr>
        <w:t xml:space="preserve"> </w:t>
      </w:r>
      <w:r w:rsidRPr="00DF0D77">
        <w:rPr>
          <w:rFonts w:ascii="Gill Sans MT" w:eastAsia="Times New Roman" w:hAnsi="Gill Sans MT" w:cs="Times New Roman"/>
          <w:b/>
          <w:bCs/>
          <w:kern w:val="0"/>
          <w14:ligatures w14:val="none"/>
        </w:rPr>
        <w:t>Yellow:</w:t>
      </w:r>
      <w:r w:rsidRPr="00DF0D77">
        <w:rPr>
          <w:rFonts w:ascii="Gill Sans MT" w:eastAsia="Times New Roman" w:hAnsi="Gill Sans MT" w:cs="Times New Roman"/>
          <w:kern w:val="0"/>
          <w14:ligatures w14:val="none"/>
        </w:rPr>
        <w:t xml:space="preserve"> Minor delay or challenge. Support is needed, but delivery is not yet at risk.</w:t>
      </w:r>
    </w:p>
    <w:p w14:paraId="7656933F" w14:textId="725BC820" w:rsidR="00B8051B" w:rsidRDefault="00DF0D77" w:rsidP="00B8051B">
      <w:pPr>
        <w:spacing w:before="100" w:beforeAutospacing="1" w:after="100" w:afterAutospacing="1"/>
        <w:rPr>
          <w:rFonts w:ascii="Gill Sans MT" w:eastAsia="Times New Roman" w:hAnsi="Gill Sans MT" w:cs="Times New Roman"/>
          <w:kern w:val="0"/>
          <w14:ligatures w14:val="none"/>
        </w:rPr>
      </w:pPr>
      <w:r w:rsidRPr="00DF0D77">
        <w:rPr>
          <w:rFonts w:ascii="Segoe UI Symbol" w:eastAsia="Times New Roman" w:hAnsi="Segoe UI Symbol" w:cs="Segoe UI Symbol"/>
          <w:kern w:val="0"/>
          <w14:ligatures w14:val="none"/>
        </w:rPr>
        <w:t>☐</w:t>
      </w:r>
      <w:r w:rsidRPr="00DF0D77">
        <w:rPr>
          <w:rFonts w:ascii="Gill Sans MT" w:eastAsia="Times New Roman" w:hAnsi="Gill Sans MT" w:cs="Times New Roman"/>
          <w:kern w:val="0"/>
          <w14:ligatures w14:val="none"/>
        </w:rPr>
        <w:t xml:space="preserve"> </w:t>
      </w:r>
      <w:r w:rsidRPr="00DF0D77">
        <w:rPr>
          <w:rFonts w:ascii="Gill Sans MT" w:eastAsia="Times New Roman" w:hAnsi="Gill Sans MT" w:cs="Times New Roman"/>
          <w:b/>
          <w:bCs/>
          <w:kern w:val="0"/>
          <w14:ligatures w14:val="none"/>
        </w:rPr>
        <w:t>Orange:</w:t>
      </w:r>
      <w:r w:rsidRPr="00DF0D77">
        <w:rPr>
          <w:rFonts w:ascii="Gill Sans MT" w:eastAsia="Times New Roman" w:hAnsi="Gill Sans MT" w:cs="Times New Roman"/>
          <w:kern w:val="0"/>
          <w14:ligatures w14:val="none"/>
        </w:rPr>
        <w:t xml:space="preserve"> Serious risk. A key activity, timeline, or deliverable may be affected.</w:t>
      </w:r>
    </w:p>
    <w:p w14:paraId="10AA21A2" w14:textId="39DD3567" w:rsidR="00AE319C" w:rsidRPr="00B8051B" w:rsidRDefault="00410693" w:rsidP="00B8051B">
      <w:pPr>
        <w:spacing w:before="100" w:beforeAutospacing="1" w:after="100" w:afterAutospacing="1"/>
        <w:rPr>
          <w:rFonts w:ascii="Gill Sans MT" w:eastAsia="Times New Roman" w:hAnsi="Gill Sans MT" w:cs="Times New Roman"/>
          <w:kern w:val="0"/>
          <w14:ligatures w14:val="none"/>
        </w:rPr>
      </w:pPr>
      <w:r>
        <w:rPr>
          <w:rFonts w:ascii="Segoe UI Symbol" w:hAnsi="Segoe UI Symbol"/>
          <w:sz w:val="22"/>
        </w:rPr>
        <w:t>☐</w:t>
      </w:r>
      <w:r>
        <w:rPr>
          <w:rFonts w:ascii="Gill Sans MT" w:hAnsi="Gill Sans MT"/>
          <w:sz w:val="22"/>
        </w:rPr>
        <w:t xml:space="preserve"> </w:t>
      </w:r>
      <w:r>
        <w:rPr>
          <w:rFonts w:ascii="Gill Sans MT" w:hAnsi="Gill Sans MT"/>
          <w:b/>
          <w:sz w:val="22"/>
        </w:rPr>
        <w:t>Red:</w:t>
      </w:r>
      <w:r>
        <w:rPr>
          <w:rFonts w:ascii="Gill Sans MT" w:hAnsi="Gill Sans MT"/>
          <w:sz w:val="22"/>
        </w:rPr>
        <w:t xml:space="preserve"> Critical issue. Project delivery is blocked or at high risk.</w:t>
      </w:r>
    </w:p>
    <w:p w14:paraId="69D8F680" w14:textId="77777777" w:rsidR="00AE319C" w:rsidRPr="00B8051B" w:rsidRDefault="00410693">
      <w:pPr>
        <w:spacing w:before="80" w:after="60"/>
        <w:rPr>
          <w:sz w:val="36"/>
          <w:szCs w:val="36"/>
        </w:rPr>
      </w:pPr>
      <w:r w:rsidRPr="00B8051B">
        <w:rPr>
          <w:rFonts w:ascii="Gill Sans MT" w:hAnsi="Gill Sans MT"/>
          <w:b/>
          <w:sz w:val="22"/>
          <w:szCs w:val="36"/>
        </w:rPr>
        <w:t xml:space="preserve">Standard selection thresholds: </w:t>
      </w:r>
      <w:r w:rsidRPr="00B8051B">
        <w:rPr>
          <w:rFonts w:ascii="Gill Sans MT" w:hAnsi="Gill Sans MT"/>
          <w:sz w:val="22"/>
          <w:szCs w:val="36"/>
        </w:rPr>
        <w:t>Compare actual cumulative progress with the approved planned cumulative progress. Apply the highest level triggered by variance, delay, or critical impact.</w:t>
      </w:r>
    </w:p>
    <w:tbl>
      <w:tblPr>
        <w:tblStyle w:val="TableGridLight"/>
        <w:tblW w:w="0" w:type="auto"/>
        <w:tblLayout w:type="fixed"/>
        <w:tblLook w:val="04A0" w:firstRow="1" w:lastRow="0" w:firstColumn="1" w:lastColumn="0" w:noHBand="0" w:noVBand="1"/>
      </w:tblPr>
      <w:tblGrid>
        <w:gridCol w:w="1440"/>
        <w:gridCol w:w="7560"/>
      </w:tblGrid>
      <w:tr w:rsidR="00AE319C" w:rsidRPr="00B8051B" w14:paraId="0E983E04" w14:textId="77777777">
        <w:trPr>
          <w:cantSplit/>
          <w:tblHeader/>
        </w:trPr>
        <w:tc>
          <w:tcPr>
            <w:tcW w:w="1440" w:type="dxa"/>
            <w:shd w:val="clear" w:color="auto" w:fill="222A35"/>
            <w:tcMar>
              <w:top w:w="85" w:type="dxa"/>
              <w:left w:w="100" w:type="dxa"/>
              <w:bottom w:w="85" w:type="dxa"/>
              <w:right w:w="100" w:type="dxa"/>
            </w:tcMar>
            <w:vAlign w:val="center"/>
          </w:tcPr>
          <w:p w14:paraId="4375849C" w14:textId="77777777" w:rsidR="00AE319C" w:rsidRPr="00B8051B" w:rsidRDefault="00410693">
            <w:pPr>
              <w:rPr>
                <w:sz w:val="36"/>
                <w:szCs w:val="36"/>
              </w:rPr>
            </w:pPr>
            <w:r w:rsidRPr="00B8051B">
              <w:rPr>
                <w:rFonts w:ascii="Gill Sans MT" w:hAnsi="Gill Sans MT"/>
                <w:b/>
                <w:color w:val="FFFFFF"/>
                <w:szCs w:val="36"/>
              </w:rPr>
              <w:t>Flag</w:t>
            </w:r>
          </w:p>
        </w:tc>
        <w:tc>
          <w:tcPr>
            <w:tcW w:w="7560" w:type="dxa"/>
            <w:shd w:val="clear" w:color="auto" w:fill="222A35"/>
            <w:tcMar>
              <w:top w:w="85" w:type="dxa"/>
              <w:left w:w="100" w:type="dxa"/>
              <w:bottom w:w="85" w:type="dxa"/>
              <w:right w:w="100" w:type="dxa"/>
            </w:tcMar>
            <w:vAlign w:val="center"/>
          </w:tcPr>
          <w:p w14:paraId="0E6D3508" w14:textId="77777777" w:rsidR="00AE319C" w:rsidRPr="00B8051B" w:rsidRDefault="00410693">
            <w:pPr>
              <w:rPr>
                <w:sz w:val="36"/>
                <w:szCs w:val="36"/>
              </w:rPr>
            </w:pPr>
            <w:r w:rsidRPr="00B8051B">
              <w:rPr>
                <w:rFonts w:ascii="Gill Sans MT" w:hAnsi="Gill Sans MT"/>
                <w:b/>
                <w:color w:val="FFFFFF"/>
                <w:szCs w:val="36"/>
              </w:rPr>
              <w:t>Threshold - apply the highest criterion triggered</w:t>
            </w:r>
          </w:p>
        </w:tc>
      </w:tr>
      <w:tr w:rsidR="00AE319C" w:rsidRPr="00B8051B" w14:paraId="6FB72DC0" w14:textId="77777777">
        <w:trPr>
          <w:cantSplit/>
        </w:trPr>
        <w:tc>
          <w:tcPr>
            <w:tcW w:w="1440" w:type="dxa"/>
            <w:shd w:val="clear" w:color="auto" w:fill="EDEDED"/>
            <w:tcMar>
              <w:top w:w="85" w:type="dxa"/>
              <w:left w:w="100" w:type="dxa"/>
              <w:bottom w:w="85" w:type="dxa"/>
              <w:right w:w="100" w:type="dxa"/>
            </w:tcMar>
            <w:vAlign w:val="center"/>
          </w:tcPr>
          <w:p w14:paraId="018FC539" w14:textId="77777777" w:rsidR="00AE319C" w:rsidRPr="00B8051B" w:rsidRDefault="00410693">
            <w:pPr>
              <w:jc w:val="center"/>
              <w:rPr>
                <w:sz w:val="36"/>
                <w:szCs w:val="36"/>
              </w:rPr>
            </w:pPr>
            <w:r w:rsidRPr="00B8051B">
              <w:rPr>
                <w:rFonts w:ascii="Gill Sans MT" w:hAnsi="Gill Sans MT"/>
                <w:b/>
                <w:sz w:val="21"/>
                <w:szCs w:val="36"/>
              </w:rPr>
              <w:t>Green</w:t>
            </w:r>
          </w:p>
        </w:tc>
        <w:tc>
          <w:tcPr>
            <w:tcW w:w="7560" w:type="dxa"/>
            <w:tcMar>
              <w:top w:w="85" w:type="dxa"/>
              <w:left w:w="100" w:type="dxa"/>
              <w:bottom w:w="85" w:type="dxa"/>
              <w:right w:w="100" w:type="dxa"/>
            </w:tcMar>
            <w:vAlign w:val="center"/>
          </w:tcPr>
          <w:p w14:paraId="038DBDCE" w14:textId="77777777" w:rsidR="00AE319C" w:rsidRPr="00B8051B" w:rsidRDefault="00410693">
            <w:pPr>
              <w:rPr>
                <w:sz w:val="36"/>
                <w:szCs w:val="36"/>
              </w:rPr>
            </w:pPr>
            <w:r w:rsidRPr="00B8051B">
              <w:rPr>
                <w:rFonts w:ascii="Gill Sans MT" w:hAnsi="Gill Sans MT"/>
                <w:sz w:val="21"/>
                <w:szCs w:val="36"/>
              </w:rPr>
              <w:t>Actual progress is on plan or no more than 5 percentage points behind; no key deliverable is overdue; and no high or critical unresolved issue exists.</w:t>
            </w:r>
          </w:p>
        </w:tc>
      </w:tr>
      <w:tr w:rsidR="00AE319C" w:rsidRPr="00B8051B" w14:paraId="184A3DBF" w14:textId="77777777">
        <w:trPr>
          <w:cantSplit/>
        </w:trPr>
        <w:tc>
          <w:tcPr>
            <w:tcW w:w="1440" w:type="dxa"/>
            <w:shd w:val="clear" w:color="auto" w:fill="EDEDED"/>
            <w:tcMar>
              <w:top w:w="85" w:type="dxa"/>
              <w:left w:w="100" w:type="dxa"/>
              <w:bottom w:w="85" w:type="dxa"/>
              <w:right w:w="100" w:type="dxa"/>
            </w:tcMar>
            <w:vAlign w:val="center"/>
          </w:tcPr>
          <w:p w14:paraId="616300A4" w14:textId="77777777" w:rsidR="00AE319C" w:rsidRPr="00B8051B" w:rsidRDefault="00410693">
            <w:pPr>
              <w:jc w:val="center"/>
              <w:rPr>
                <w:sz w:val="36"/>
                <w:szCs w:val="36"/>
              </w:rPr>
            </w:pPr>
            <w:r w:rsidRPr="00B8051B">
              <w:rPr>
                <w:rFonts w:ascii="Gill Sans MT" w:hAnsi="Gill Sans MT"/>
                <w:b/>
                <w:sz w:val="21"/>
                <w:szCs w:val="36"/>
              </w:rPr>
              <w:t>Yellow</w:t>
            </w:r>
          </w:p>
        </w:tc>
        <w:tc>
          <w:tcPr>
            <w:tcW w:w="7560" w:type="dxa"/>
            <w:tcMar>
              <w:top w:w="85" w:type="dxa"/>
              <w:left w:w="100" w:type="dxa"/>
              <w:bottom w:w="85" w:type="dxa"/>
              <w:right w:w="100" w:type="dxa"/>
            </w:tcMar>
            <w:vAlign w:val="center"/>
          </w:tcPr>
          <w:p w14:paraId="2E1C8C97" w14:textId="77777777" w:rsidR="00AE319C" w:rsidRPr="00B8051B" w:rsidRDefault="00410693">
            <w:pPr>
              <w:rPr>
                <w:sz w:val="36"/>
                <w:szCs w:val="36"/>
              </w:rPr>
            </w:pPr>
            <w:r w:rsidRPr="00B8051B">
              <w:rPr>
                <w:rFonts w:ascii="Gill Sans MT" w:hAnsi="Gill Sans MT"/>
                <w:sz w:val="21"/>
                <w:szCs w:val="36"/>
              </w:rPr>
              <w:t>Actual progress is 6-10 percentage points behind plan; or a minor delay is up to one reporting cycle; support is needed, but the next key deliverable is not at material risk.</w:t>
            </w:r>
          </w:p>
        </w:tc>
      </w:tr>
      <w:tr w:rsidR="00AE319C" w:rsidRPr="00B8051B" w14:paraId="65CDA98E" w14:textId="77777777">
        <w:trPr>
          <w:cantSplit/>
        </w:trPr>
        <w:tc>
          <w:tcPr>
            <w:tcW w:w="1440" w:type="dxa"/>
            <w:shd w:val="clear" w:color="auto" w:fill="EDEDED"/>
            <w:tcMar>
              <w:top w:w="85" w:type="dxa"/>
              <w:left w:w="100" w:type="dxa"/>
              <w:bottom w:w="85" w:type="dxa"/>
              <w:right w:w="100" w:type="dxa"/>
            </w:tcMar>
            <w:vAlign w:val="center"/>
          </w:tcPr>
          <w:p w14:paraId="732F8766" w14:textId="77777777" w:rsidR="00AE319C" w:rsidRPr="00B8051B" w:rsidRDefault="00410693">
            <w:pPr>
              <w:jc w:val="center"/>
              <w:rPr>
                <w:sz w:val="36"/>
                <w:szCs w:val="36"/>
              </w:rPr>
            </w:pPr>
            <w:r w:rsidRPr="00B8051B">
              <w:rPr>
                <w:rFonts w:ascii="Gill Sans MT" w:hAnsi="Gill Sans MT"/>
                <w:b/>
                <w:sz w:val="21"/>
                <w:szCs w:val="36"/>
              </w:rPr>
              <w:t>Orange</w:t>
            </w:r>
          </w:p>
        </w:tc>
        <w:tc>
          <w:tcPr>
            <w:tcW w:w="7560" w:type="dxa"/>
            <w:tcMar>
              <w:top w:w="85" w:type="dxa"/>
              <w:left w:w="100" w:type="dxa"/>
              <w:bottom w:w="85" w:type="dxa"/>
              <w:right w:w="100" w:type="dxa"/>
            </w:tcMar>
            <w:vAlign w:val="center"/>
          </w:tcPr>
          <w:p w14:paraId="016A4B0C" w14:textId="77777777" w:rsidR="00AE319C" w:rsidRPr="00B8051B" w:rsidRDefault="00410693">
            <w:pPr>
              <w:rPr>
                <w:sz w:val="36"/>
                <w:szCs w:val="36"/>
              </w:rPr>
            </w:pPr>
            <w:r w:rsidRPr="00B8051B">
              <w:rPr>
                <w:rFonts w:ascii="Gill Sans MT" w:hAnsi="Gill Sans MT"/>
                <w:sz w:val="21"/>
                <w:szCs w:val="36"/>
              </w:rPr>
              <w:t>Actual progress is 11-20 percentage points behind plan; or a key activity or deliverable is delayed by 2-3 reporting cycles; or a high issue is likely to affect timeline, scope, quality, budget, or access.</w:t>
            </w:r>
          </w:p>
        </w:tc>
      </w:tr>
      <w:tr w:rsidR="00AE319C" w:rsidRPr="00B8051B" w14:paraId="3BB9F868" w14:textId="77777777">
        <w:trPr>
          <w:cantSplit/>
        </w:trPr>
        <w:tc>
          <w:tcPr>
            <w:tcW w:w="1440" w:type="dxa"/>
            <w:shd w:val="clear" w:color="auto" w:fill="EDEDED"/>
            <w:tcMar>
              <w:top w:w="85" w:type="dxa"/>
              <w:left w:w="100" w:type="dxa"/>
              <w:bottom w:w="85" w:type="dxa"/>
              <w:right w:w="100" w:type="dxa"/>
            </w:tcMar>
            <w:vAlign w:val="center"/>
          </w:tcPr>
          <w:p w14:paraId="1DEE8E25" w14:textId="77777777" w:rsidR="00AE319C" w:rsidRPr="00B8051B" w:rsidRDefault="00410693">
            <w:pPr>
              <w:jc w:val="center"/>
              <w:rPr>
                <w:sz w:val="36"/>
                <w:szCs w:val="36"/>
              </w:rPr>
            </w:pPr>
            <w:r w:rsidRPr="00B8051B">
              <w:rPr>
                <w:rFonts w:ascii="Gill Sans MT" w:hAnsi="Gill Sans MT"/>
                <w:b/>
                <w:sz w:val="21"/>
                <w:szCs w:val="36"/>
              </w:rPr>
              <w:t>Red</w:t>
            </w:r>
          </w:p>
        </w:tc>
        <w:tc>
          <w:tcPr>
            <w:tcW w:w="7560" w:type="dxa"/>
            <w:tcMar>
              <w:top w:w="85" w:type="dxa"/>
              <w:left w:w="100" w:type="dxa"/>
              <w:bottom w:w="85" w:type="dxa"/>
              <w:right w:w="100" w:type="dxa"/>
            </w:tcMar>
            <w:vAlign w:val="center"/>
          </w:tcPr>
          <w:p w14:paraId="63CFF369" w14:textId="77777777" w:rsidR="00AE319C" w:rsidRPr="00B8051B" w:rsidRDefault="00410693">
            <w:pPr>
              <w:rPr>
                <w:sz w:val="36"/>
                <w:szCs w:val="36"/>
              </w:rPr>
            </w:pPr>
            <w:r w:rsidRPr="00B8051B">
              <w:rPr>
                <w:rFonts w:ascii="Gill Sans MT" w:hAnsi="Gill Sans MT"/>
                <w:sz w:val="21"/>
                <w:szCs w:val="36"/>
              </w:rPr>
              <w:t>Actual progress is more than 20 percentage points behind plan; or delivery is blocked; or a critical deliverable is delayed by more than 3 reporting cycles; or a critical safeguarding, fiduciary, security, legal, or compliance issue requires immediate escalation.</w:t>
            </w:r>
          </w:p>
        </w:tc>
      </w:tr>
    </w:tbl>
    <w:p w14:paraId="45320F7B" w14:textId="77777777" w:rsidR="00DF0D77" w:rsidRPr="00DF0D77" w:rsidRDefault="00DF0D77" w:rsidP="00B70232">
      <w:pPr>
        <w:pStyle w:val="Heading1"/>
        <w:keepNext/>
        <w:keepLines/>
        <w:numPr>
          <w:ilvl w:val="0"/>
          <w:numId w:val="2"/>
        </w:numPr>
      </w:pPr>
      <w:r w:rsidRPr="00DF0D77">
        <w:t>Project Director’s Short Summary</w:t>
      </w:r>
    </w:p>
    <w:p w14:paraId="2C88BB86" w14:textId="77777777" w:rsidR="00DF0D77" w:rsidRPr="00DF0D77" w:rsidRDefault="00DF0D77" w:rsidP="00DF0D77">
      <w:pPr>
        <w:spacing w:before="100" w:beforeAutospacing="1" w:after="100" w:afterAutospacing="1"/>
        <w:rPr>
          <w:rFonts w:ascii="Gill Sans MT" w:eastAsia="Times New Roman" w:hAnsi="Gill Sans MT" w:cs="Times New Roman"/>
          <w:kern w:val="0"/>
          <w14:ligatures w14:val="none"/>
        </w:rPr>
      </w:pPr>
      <w:r w:rsidRPr="00DF0D77">
        <w:rPr>
          <w:rFonts w:ascii="Gill Sans MT" w:eastAsia="Times New Roman" w:hAnsi="Gill Sans MT" w:cs="Times New Roman"/>
          <w:b/>
          <w:bCs/>
          <w:kern w:val="0"/>
          <w14:ligatures w14:val="none"/>
        </w:rPr>
        <w:t>Main progress this period:</w:t>
      </w:r>
      <w:r w:rsidRPr="00DF0D77">
        <w:rPr>
          <w:rFonts w:ascii="Gill Sans MT" w:eastAsia="Times New Roman" w:hAnsi="Gill Sans MT" w:cs="Times New Roman"/>
          <w:kern w:val="0"/>
          <w14:ligatures w14:val="none"/>
        </w:rPr>
        <w:br/>
        <w:t>..............................................................................................................</w:t>
      </w:r>
    </w:p>
    <w:p w14:paraId="148ED55B" w14:textId="77777777" w:rsidR="00DF0D77" w:rsidRPr="00DF0D77" w:rsidRDefault="00DF0D77" w:rsidP="00DF0D77">
      <w:pPr>
        <w:spacing w:before="100" w:beforeAutospacing="1" w:after="100" w:afterAutospacing="1"/>
        <w:rPr>
          <w:rFonts w:ascii="Gill Sans MT" w:eastAsia="Times New Roman" w:hAnsi="Gill Sans MT" w:cs="Times New Roman"/>
          <w:kern w:val="0"/>
          <w14:ligatures w14:val="none"/>
        </w:rPr>
      </w:pPr>
      <w:r w:rsidRPr="00DF0D77">
        <w:rPr>
          <w:rFonts w:ascii="Gill Sans MT" w:eastAsia="Times New Roman" w:hAnsi="Gill Sans MT" w:cs="Times New Roman"/>
          <w:b/>
          <w:bCs/>
          <w:kern w:val="0"/>
          <w14:ligatures w14:val="none"/>
        </w:rPr>
        <w:t>Main issue requiring follow-up:</w:t>
      </w:r>
      <w:r w:rsidRPr="00DF0D77">
        <w:rPr>
          <w:rFonts w:ascii="Gill Sans MT" w:eastAsia="Times New Roman" w:hAnsi="Gill Sans MT" w:cs="Times New Roman"/>
          <w:kern w:val="0"/>
          <w14:ligatures w14:val="none"/>
        </w:rPr>
        <w:br/>
        <w:t>..............................................................................................................</w:t>
      </w:r>
    </w:p>
    <w:p w14:paraId="469BB716" w14:textId="77777777" w:rsidR="00DF0D77" w:rsidRPr="00DF0D77" w:rsidRDefault="00DF0D77" w:rsidP="00DF0D77">
      <w:pPr>
        <w:spacing w:before="100" w:beforeAutospacing="1" w:after="100" w:afterAutospacing="1"/>
        <w:rPr>
          <w:rFonts w:ascii="Gill Sans MT" w:eastAsia="Times New Roman" w:hAnsi="Gill Sans MT" w:cs="Times New Roman"/>
          <w:kern w:val="0"/>
          <w14:ligatures w14:val="none"/>
        </w:rPr>
      </w:pPr>
      <w:r w:rsidRPr="00DF0D77">
        <w:rPr>
          <w:rFonts w:ascii="Gill Sans MT" w:eastAsia="Times New Roman" w:hAnsi="Gill Sans MT" w:cs="Times New Roman"/>
          <w:b/>
          <w:bCs/>
          <w:kern w:val="0"/>
          <w14:ligatures w14:val="none"/>
        </w:rPr>
        <w:t>Immediate support needed:</w:t>
      </w:r>
      <w:r w:rsidRPr="00DF0D77">
        <w:rPr>
          <w:rFonts w:ascii="Gill Sans MT" w:eastAsia="Times New Roman" w:hAnsi="Gill Sans MT" w:cs="Times New Roman"/>
          <w:kern w:val="0"/>
          <w14:ligatures w14:val="none"/>
        </w:rPr>
        <w:br/>
        <w:t>..............................................................................................................</w:t>
      </w:r>
    </w:p>
    <w:p w14:paraId="5ECB9537" w14:textId="77777777" w:rsidR="0034170B" w:rsidRPr="003A6EDE" w:rsidRDefault="00DF0D77" w:rsidP="003A6EDE">
      <w:pPr>
        <w:spacing w:before="100" w:beforeAutospacing="1" w:after="100" w:afterAutospacing="1"/>
        <w:rPr>
          <w:rFonts w:ascii="Gill Sans MT" w:eastAsia="Times New Roman" w:hAnsi="Gill Sans MT" w:cs="Times New Roman"/>
          <w:kern w:val="0"/>
          <w14:ligatures w14:val="none"/>
        </w:rPr>
      </w:pPr>
      <w:r w:rsidRPr="00DF0D77">
        <w:rPr>
          <w:rFonts w:ascii="Gill Sans MT" w:eastAsia="Times New Roman" w:hAnsi="Gill Sans MT" w:cs="Times New Roman"/>
          <w:b/>
          <w:bCs/>
          <w:kern w:val="0"/>
          <w14:ligatures w14:val="none"/>
        </w:rPr>
        <w:t>Submitted by:</w:t>
      </w:r>
      <w:r w:rsidRPr="00DF0D77">
        <w:rPr>
          <w:rFonts w:ascii="Gill Sans MT" w:eastAsia="Times New Roman" w:hAnsi="Gill Sans MT" w:cs="Times New Roman"/>
          <w:kern w:val="0"/>
          <w14:ligatures w14:val="none"/>
        </w:rPr>
        <w:br/>
      </w:r>
      <w:r w:rsidRPr="00DF0D77">
        <w:rPr>
          <w:rFonts w:ascii="Gill Sans MT" w:eastAsia="Times New Roman" w:hAnsi="Gill Sans MT" w:cs="Times New Roman"/>
          <w:b/>
          <w:bCs/>
          <w:kern w:val="0"/>
          <w14:ligatures w14:val="none"/>
        </w:rPr>
        <w:t>Date:</w:t>
      </w:r>
    </w:p>
    <w:p w14:paraId="43285119" w14:textId="77777777" w:rsidR="003A6EDE" w:rsidRPr="00DF0D77" w:rsidRDefault="003A6EDE" w:rsidP="003A6EDE">
      <w:pPr>
        <w:spacing w:before="100" w:beforeAutospacing="1" w:after="100" w:afterAutospacing="1"/>
        <w:rPr>
          <w:rFonts w:ascii="Gill Sans MT" w:eastAsia="Times New Roman" w:hAnsi="Gill Sans MT" w:cs="Times New Roman"/>
          <w:kern w:val="0"/>
          <w14:ligatures w14:val="none"/>
        </w:rPr>
      </w:pPr>
      <w:commentRangeStart w:id="10"/>
      <w:commentRangeStart w:id="11"/>
      <w:r w:rsidRPr="003A6EDE">
        <w:rPr>
          <w:rFonts w:ascii="Gill Sans MT" w:eastAsia="Times New Roman" w:hAnsi="Gill Sans MT" w:cs="Times New Roman"/>
          <w:b/>
          <w:bCs/>
          <w:kern w:val="0"/>
          <w:sz w:val="28"/>
          <w:szCs w:val="28"/>
          <w:highlight w:val="yellow"/>
          <w14:ligatures w14:val="none"/>
        </w:rPr>
        <w:t xml:space="preserve">PACT Command Center </w:t>
      </w:r>
      <w:r w:rsidRPr="00DF0D77">
        <w:rPr>
          <w:rFonts w:ascii="Gill Sans MT" w:eastAsia="Times New Roman" w:hAnsi="Gill Sans MT" w:cs="Times New Roman"/>
          <w:b/>
          <w:bCs/>
          <w:kern w:val="0"/>
          <w:sz w:val="28"/>
          <w:szCs w:val="28"/>
          <w:highlight w:val="yellow"/>
          <w14:ligatures w14:val="none"/>
        </w:rPr>
        <w:t>Dashboard Summary Fields</w:t>
      </w:r>
      <w:r w:rsidRPr="003A6EDE">
        <w:rPr>
          <w:rFonts w:ascii="Gill Sans MT" w:eastAsia="Times New Roman" w:hAnsi="Gill Sans MT" w:cs="Times New Roman"/>
          <w:b/>
          <w:bCs/>
          <w:kern w:val="0"/>
          <w:sz w:val="28"/>
          <w:szCs w:val="28"/>
          <w:highlight w:val="yellow"/>
          <w14:ligatures w14:val="none"/>
        </w:rPr>
        <w:t xml:space="preserve"> (For IT Purposes)</w:t>
      </w:r>
      <w:commentRangeEnd w:id="10"/>
      <w:r w:rsidR="007B6E0D" w:rsidRPr="00DF0D77">
        <w:rPr>
          <w:rStyle w:val="CommentReference"/>
          <w:rFonts w:ascii="Gill Sans MT" w:eastAsia="Times New Roman" w:hAnsi="Gill Sans MT" w:cs="Times New Roman"/>
          <w:kern w:val="0"/>
          <w:sz w:val="24"/>
          <w:szCs w:val="24"/>
          <w14:ligatures w14:val="none"/>
        </w:rPr>
        <w:commentReference w:id="10"/>
      </w:r>
      <w:commentRangeEnd w:id="11"/>
      <w:r w:rsidR="00B8051B">
        <w:rPr>
          <w:rStyle w:val="CommentReference"/>
        </w:rPr>
        <w:commentReference w:id="11"/>
      </w:r>
    </w:p>
    <w:tbl>
      <w:tblPr>
        <w:tblStyle w:val="TableGridLight"/>
        <w:tblW w:w="0" w:type="auto"/>
        <w:tblLook w:val="04A0" w:firstRow="1" w:lastRow="0" w:firstColumn="1" w:lastColumn="0" w:noHBand="0" w:noVBand="1"/>
      </w:tblPr>
      <w:tblGrid>
        <w:gridCol w:w="2350"/>
        <w:gridCol w:w="5131"/>
      </w:tblGrid>
      <w:tr w:rsidR="003A6EDE" w:rsidRPr="00B8051B" w14:paraId="6C05E978" w14:textId="77777777" w:rsidTr="00A42B71">
        <w:tc>
          <w:tcPr>
            <w:tcW w:w="0" w:type="auto"/>
            <w:shd w:val="clear" w:color="auto" w:fill="222A35" w:themeFill="text2" w:themeFillShade="80"/>
            <w:hideMark/>
          </w:tcPr>
          <w:p w14:paraId="7CBBF80E" w14:textId="77777777" w:rsidR="003A6EDE" w:rsidRPr="00B8051B" w:rsidRDefault="003A6EDE" w:rsidP="00A42B71">
            <w:pPr>
              <w:rPr>
                <w:rFonts w:ascii="Gill Sans MT" w:eastAsia="Times New Roman" w:hAnsi="Gill Sans MT" w:cs="Times New Roman"/>
                <w:b/>
                <w:bCs/>
                <w:kern w:val="0"/>
                <w:sz w:val="20"/>
                <w:szCs w:val="20"/>
                <w14:ligatures w14:val="none"/>
              </w:rPr>
            </w:pPr>
            <w:r w:rsidRPr="00B8051B">
              <w:rPr>
                <w:rFonts w:ascii="Gill Sans MT" w:eastAsia="Times New Roman" w:hAnsi="Gill Sans MT" w:cs="Times New Roman"/>
                <w:b/>
                <w:bCs/>
                <w:kern w:val="0"/>
                <w:sz w:val="20"/>
                <w:szCs w:val="20"/>
                <w14:ligatures w14:val="none"/>
              </w:rPr>
              <w:t>Dashboard item</w:t>
            </w:r>
          </w:p>
        </w:tc>
        <w:tc>
          <w:tcPr>
            <w:tcW w:w="0" w:type="auto"/>
            <w:shd w:val="clear" w:color="auto" w:fill="222A35" w:themeFill="text2" w:themeFillShade="80"/>
            <w:hideMark/>
          </w:tcPr>
          <w:p w14:paraId="52283855" w14:textId="77777777" w:rsidR="003A6EDE" w:rsidRPr="00B8051B" w:rsidRDefault="003A6EDE" w:rsidP="00A42B71">
            <w:pPr>
              <w:rPr>
                <w:rFonts w:ascii="Gill Sans MT" w:eastAsia="Times New Roman" w:hAnsi="Gill Sans MT" w:cs="Times New Roman"/>
                <w:b/>
                <w:bCs/>
                <w:kern w:val="0"/>
                <w:sz w:val="20"/>
                <w:szCs w:val="20"/>
                <w14:ligatures w14:val="none"/>
              </w:rPr>
            </w:pPr>
            <w:r w:rsidRPr="00B8051B">
              <w:rPr>
                <w:rFonts w:ascii="Gill Sans MT" w:eastAsia="Times New Roman" w:hAnsi="Gill Sans MT" w:cs="Times New Roman"/>
                <w:b/>
                <w:bCs/>
                <w:kern w:val="0"/>
                <w:sz w:val="20"/>
                <w:szCs w:val="20"/>
                <w14:ligatures w14:val="none"/>
              </w:rPr>
              <w:t>Data source</w:t>
            </w:r>
          </w:p>
        </w:tc>
      </w:tr>
      <w:tr w:rsidR="00AE319C" w:rsidRPr="00B8051B" w14:paraId="626F057C" w14:textId="77777777">
        <w:tc>
          <w:tcPr>
            <w:tcW w:w="2350" w:type="dxa"/>
            <w:shd w:val="clear" w:color="auto" w:fill="EDEDED"/>
            <w:tcMar>
              <w:top w:w="85" w:type="dxa"/>
              <w:left w:w="100" w:type="dxa"/>
              <w:bottom w:w="85" w:type="dxa"/>
              <w:right w:w="100" w:type="dxa"/>
            </w:tcMar>
            <w:vAlign w:val="center"/>
          </w:tcPr>
          <w:p w14:paraId="67987EB7" w14:textId="77777777" w:rsidR="00AE319C" w:rsidRPr="00B8051B" w:rsidRDefault="00410693">
            <w:pPr>
              <w:rPr>
                <w:sz w:val="20"/>
                <w:szCs w:val="20"/>
              </w:rPr>
            </w:pPr>
            <w:r w:rsidRPr="00B8051B">
              <w:rPr>
                <w:rFonts w:ascii="Gill Sans MT" w:hAnsi="Gill Sans MT"/>
                <w:sz w:val="20"/>
                <w:szCs w:val="20"/>
              </w:rPr>
              <w:t>Project name</w:t>
            </w:r>
          </w:p>
        </w:tc>
        <w:tc>
          <w:tcPr>
            <w:tcW w:w="4102" w:type="dxa"/>
            <w:tcMar>
              <w:top w:w="85" w:type="dxa"/>
              <w:left w:w="100" w:type="dxa"/>
              <w:bottom w:w="85" w:type="dxa"/>
              <w:right w:w="100" w:type="dxa"/>
            </w:tcMar>
            <w:vAlign w:val="center"/>
          </w:tcPr>
          <w:p w14:paraId="604216BC" w14:textId="77777777" w:rsidR="00AE319C" w:rsidRPr="00B8051B" w:rsidRDefault="00410693">
            <w:pPr>
              <w:rPr>
                <w:sz w:val="20"/>
                <w:szCs w:val="20"/>
              </w:rPr>
            </w:pPr>
            <w:r w:rsidRPr="00B8051B">
              <w:rPr>
                <w:rFonts w:ascii="Gill Sans MT" w:hAnsi="Gill Sans MT"/>
                <w:sz w:val="20"/>
                <w:szCs w:val="20"/>
              </w:rPr>
              <w:t>Project name</w:t>
            </w:r>
          </w:p>
        </w:tc>
      </w:tr>
      <w:tr w:rsidR="00AE319C" w:rsidRPr="00B8051B" w14:paraId="45CA4BEF" w14:textId="77777777">
        <w:tc>
          <w:tcPr>
            <w:tcW w:w="2350" w:type="dxa"/>
            <w:shd w:val="clear" w:color="auto" w:fill="EDEDED"/>
            <w:tcMar>
              <w:top w:w="85" w:type="dxa"/>
              <w:left w:w="100" w:type="dxa"/>
              <w:bottom w:w="85" w:type="dxa"/>
              <w:right w:w="100" w:type="dxa"/>
            </w:tcMar>
            <w:vAlign w:val="center"/>
          </w:tcPr>
          <w:p w14:paraId="5832420F" w14:textId="77777777" w:rsidR="00AE319C" w:rsidRPr="00B8051B" w:rsidRDefault="00410693">
            <w:pPr>
              <w:rPr>
                <w:sz w:val="20"/>
                <w:szCs w:val="20"/>
              </w:rPr>
            </w:pPr>
            <w:r w:rsidRPr="00B8051B">
              <w:rPr>
                <w:rFonts w:ascii="Gill Sans MT" w:hAnsi="Gill Sans MT"/>
                <w:sz w:val="20"/>
                <w:szCs w:val="20"/>
              </w:rPr>
              <w:t>Project Director</w:t>
            </w:r>
          </w:p>
        </w:tc>
        <w:tc>
          <w:tcPr>
            <w:tcW w:w="4102" w:type="dxa"/>
            <w:tcMar>
              <w:top w:w="85" w:type="dxa"/>
              <w:left w:w="100" w:type="dxa"/>
              <w:bottom w:w="85" w:type="dxa"/>
              <w:right w:w="100" w:type="dxa"/>
            </w:tcMar>
            <w:vAlign w:val="center"/>
          </w:tcPr>
          <w:p w14:paraId="1B1D1564" w14:textId="77777777" w:rsidR="00AE319C" w:rsidRPr="00B8051B" w:rsidRDefault="00410693">
            <w:pPr>
              <w:rPr>
                <w:sz w:val="20"/>
                <w:szCs w:val="20"/>
              </w:rPr>
            </w:pPr>
            <w:r w:rsidRPr="00B8051B">
              <w:rPr>
                <w:rFonts w:ascii="Gill Sans MT" w:hAnsi="Gill Sans MT"/>
                <w:sz w:val="20"/>
                <w:szCs w:val="20"/>
              </w:rPr>
              <w:t>Project Director</w:t>
            </w:r>
          </w:p>
        </w:tc>
      </w:tr>
      <w:tr w:rsidR="00AE319C" w:rsidRPr="00B8051B" w14:paraId="2DAB6272" w14:textId="77777777">
        <w:tc>
          <w:tcPr>
            <w:tcW w:w="2350" w:type="dxa"/>
            <w:shd w:val="clear" w:color="auto" w:fill="EDEDED"/>
            <w:tcMar>
              <w:top w:w="85" w:type="dxa"/>
              <w:left w:w="100" w:type="dxa"/>
              <w:bottom w:w="85" w:type="dxa"/>
              <w:right w:w="100" w:type="dxa"/>
            </w:tcMar>
            <w:vAlign w:val="center"/>
          </w:tcPr>
          <w:p w14:paraId="7CCFE8E9" w14:textId="77777777" w:rsidR="00AE319C" w:rsidRPr="00B8051B" w:rsidRDefault="00410693">
            <w:pPr>
              <w:rPr>
                <w:sz w:val="20"/>
                <w:szCs w:val="20"/>
              </w:rPr>
            </w:pPr>
            <w:r w:rsidRPr="00B8051B">
              <w:rPr>
                <w:rFonts w:ascii="Gill Sans MT" w:hAnsi="Gill Sans MT"/>
                <w:sz w:val="20"/>
                <w:szCs w:val="20"/>
              </w:rPr>
              <w:t>Reporting period / cycle</w:t>
            </w:r>
          </w:p>
        </w:tc>
        <w:tc>
          <w:tcPr>
            <w:tcW w:w="4102" w:type="dxa"/>
            <w:tcMar>
              <w:top w:w="85" w:type="dxa"/>
              <w:left w:w="100" w:type="dxa"/>
              <w:bottom w:w="85" w:type="dxa"/>
              <w:right w:w="100" w:type="dxa"/>
            </w:tcMar>
            <w:vAlign w:val="center"/>
          </w:tcPr>
          <w:p w14:paraId="4F2731B9" w14:textId="77777777" w:rsidR="00AE319C" w:rsidRPr="00B8051B" w:rsidRDefault="00410693">
            <w:pPr>
              <w:rPr>
                <w:sz w:val="20"/>
                <w:szCs w:val="20"/>
              </w:rPr>
            </w:pPr>
            <w:r w:rsidRPr="00B8051B">
              <w:rPr>
                <w:rFonts w:ascii="Gill Sans MT" w:hAnsi="Gill Sans MT"/>
                <w:sz w:val="20"/>
                <w:szCs w:val="20"/>
              </w:rPr>
              <w:t>Reporting period + reporting week / cycle</w:t>
            </w:r>
          </w:p>
        </w:tc>
      </w:tr>
      <w:tr w:rsidR="00AE319C" w:rsidRPr="00B8051B" w14:paraId="40FD8253" w14:textId="77777777">
        <w:tc>
          <w:tcPr>
            <w:tcW w:w="2350" w:type="dxa"/>
            <w:shd w:val="clear" w:color="auto" w:fill="EDEDED"/>
            <w:tcMar>
              <w:top w:w="85" w:type="dxa"/>
              <w:left w:w="100" w:type="dxa"/>
              <w:bottom w:w="85" w:type="dxa"/>
              <w:right w:w="100" w:type="dxa"/>
            </w:tcMar>
            <w:vAlign w:val="center"/>
          </w:tcPr>
          <w:p w14:paraId="22EC79E5" w14:textId="77777777" w:rsidR="00AE319C" w:rsidRPr="00B8051B" w:rsidRDefault="00410693">
            <w:pPr>
              <w:rPr>
                <w:sz w:val="20"/>
                <w:szCs w:val="20"/>
              </w:rPr>
            </w:pPr>
            <w:r w:rsidRPr="00B8051B">
              <w:rPr>
                <w:rFonts w:ascii="Gill Sans MT" w:hAnsi="Gill Sans MT"/>
                <w:sz w:val="20"/>
                <w:szCs w:val="20"/>
              </w:rPr>
              <w:t>Project location(s)</w:t>
            </w:r>
          </w:p>
        </w:tc>
        <w:tc>
          <w:tcPr>
            <w:tcW w:w="4102" w:type="dxa"/>
            <w:tcMar>
              <w:top w:w="85" w:type="dxa"/>
              <w:left w:w="100" w:type="dxa"/>
              <w:bottom w:w="85" w:type="dxa"/>
              <w:right w:w="100" w:type="dxa"/>
            </w:tcMar>
            <w:vAlign w:val="center"/>
          </w:tcPr>
          <w:p w14:paraId="650D0ECC" w14:textId="77777777" w:rsidR="00AE319C" w:rsidRPr="00B8051B" w:rsidRDefault="00410693">
            <w:pPr>
              <w:rPr>
                <w:sz w:val="20"/>
                <w:szCs w:val="20"/>
              </w:rPr>
            </w:pPr>
            <w:r w:rsidRPr="00B8051B">
              <w:rPr>
                <w:rFonts w:ascii="Gill Sans MT" w:hAnsi="Gill Sans MT"/>
                <w:sz w:val="20"/>
                <w:szCs w:val="20"/>
              </w:rPr>
              <w:t>Project location(s)</w:t>
            </w:r>
          </w:p>
        </w:tc>
      </w:tr>
      <w:tr w:rsidR="003A6EDE" w:rsidRPr="00B8051B" w14:paraId="0F94B701" w14:textId="77777777" w:rsidTr="00A42B71">
        <w:tc>
          <w:tcPr>
            <w:tcW w:w="0" w:type="auto"/>
            <w:shd w:val="clear" w:color="auto" w:fill="F2F2F2" w:themeFill="background1" w:themeFillShade="F2"/>
            <w:hideMark/>
          </w:tcPr>
          <w:p w14:paraId="39DAA392"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Overall progress %</w:t>
            </w:r>
          </w:p>
        </w:tc>
        <w:tc>
          <w:tcPr>
            <w:tcW w:w="0" w:type="auto"/>
            <w:vAlign w:val="center"/>
            <w:hideMark/>
          </w:tcPr>
          <w:p w14:paraId="587D784D" w14:textId="77777777" w:rsidR="00AE319C" w:rsidRPr="00B8051B" w:rsidRDefault="00410693">
            <w:pPr>
              <w:rPr>
                <w:sz w:val="20"/>
                <w:szCs w:val="20"/>
              </w:rPr>
            </w:pPr>
            <w:r w:rsidRPr="00B8051B">
              <w:rPr>
                <w:rFonts w:ascii="Gill Sans MT" w:hAnsi="Gill Sans MT"/>
                <w:sz w:val="20"/>
                <w:szCs w:val="20"/>
              </w:rPr>
              <w:t>Section 1 weighted overall progress formula</w:t>
            </w:r>
          </w:p>
        </w:tc>
      </w:tr>
      <w:tr w:rsidR="003A6EDE" w:rsidRPr="00B8051B" w14:paraId="08484D68" w14:textId="77777777" w:rsidTr="00A42B71">
        <w:tc>
          <w:tcPr>
            <w:tcW w:w="0" w:type="auto"/>
            <w:shd w:val="clear" w:color="auto" w:fill="F2F2F2" w:themeFill="background1" w:themeFillShade="F2"/>
            <w:hideMark/>
          </w:tcPr>
          <w:p w14:paraId="573D5716"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Milestones completed</w:t>
            </w:r>
          </w:p>
        </w:tc>
        <w:tc>
          <w:tcPr>
            <w:tcW w:w="0" w:type="auto"/>
            <w:vAlign w:val="center"/>
            <w:hideMark/>
          </w:tcPr>
          <w:p w14:paraId="607D0D1E" w14:textId="77777777" w:rsidR="00AE319C" w:rsidRPr="00B8051B" w:rsidRDefault="00410693">
            <w:pPr>
              <w:rPr>
                <w:sz w:val="20"/>
                <w:szCs w:val="20"/>
              </w:rPr>
            </w:pPr>
            <w:r w:rsidRPr="00B8051B">
              <w:rPr>
                <w:rFonts w:ascii="Gill Sans MT" w:hAnsi="Gill Sans MT"/>
                <w:sz w:val="20"/>
                <w:szCs w:val="20"/>
              </w:rPr>
              <w:t>Completed / total approved milestones (equal-weight count)</w:t>
            </w:r>
          </w:p>
        </w:tc>
      </w:tr>
      <w:tr w:rsidR="003A6EDE" w:rsidRPr="00B8051B" w14:paraId="688F3B3D" w14:textId="77777777" w:rsidTr="00A42B71">
        <w:tc>
          <w:tcPr>
            <w:tcW w:w="0" w:type="auto"/>
            <w:shd w:val="clear" w:color="auto" w:fill="F2F2F2" w:themeFill="background1" w:themeFillShade="F2"/>
            <w:hideMark/>
          </w:tcPr>
          <w:p w14:paraId="58CE41E2"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lastRenderedPageBreak/>
              <w:t>Active challenges</w:t>
            </w:r>
          </w:p>
        </w:tc>
        <w:tc>
          <w:tcPr>
            <w:tcW w:w="0" w:type="auto"/>
            <w:hideMark/>
          </w:tcPr>
          <w:p w14:paraId="7BC2504B"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Number of active challenges</w:t>
            </w:r>
          </w:p>
        </w:tc>
      </w:tr>
      <w:tr w:rsidR="003A6EDE" w:rsidRPr="00B8051B" w14:paraId="6DD47592" w14:textId="77777777" w:rsidTr="00A42B71">
        <w:tc>
          <w:tcPr>
            <w:tcW w:w="0" w:type="auto"/>
            <w:shd w:val="clear" w:color="auto" w:fill="F2F2F2" w:themeFill="background1" w:themeFillShade="F2"/>
            <w:hideMark/>
          </w:tcPr>
          <w:p w14:paraId="59E085E0"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Open actions</w:t>
            </w:r>
          </w:p>
        </w:tc>
        <w:tc>
          <w:tcPr>
            <w:tcW w:w="0" w:type="auto"/>
            <w:hideMark/>
          </w:tcPr>
          <w:p w14:paraId="157CBFBD"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Total open actions</w:t>
            </w:r>
          </w:p>
        </w:tc>
      </w:tr>
      <w:tr w:rsidR="003A6EDE" w:rsidRPr="00B8051B" w14:paraId="5CCBA2F1" w14:textId="77777777" w:rsidTr="00A42B71">
        <w:tc>
          <w:tcPr>
            <w:tcW w:w="0" w:type="auto"/>
            <w:shd w:val="clear" w:color="auto" w:fill="F2F2F2" w:themeFill="background1" w:themeFillShade="F2"/>
            <w:hideMark/>
          </w:tcPr>
          <w:p w14:paraId="0AAF5FEC"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Risk level</w:t>
            </w:r>
          </w:p>
        </w:tc>
        <w:tc>
          <w:tcPr>
            <w:tcW w:w="0" w:type="auto"/>
            <w:vAlign w:val="center"/>
            <w:hideMark/>
          </w:tcPr>
          <w:p w14:paraId="386D2E5C" w14:textId="77777777" w:rsidR="00AE319C" w:rsidRPr="00B8051B" w:rsidRDefault="00410693">
            <w:pPr>
              <w:rPr>
                <w:sz w:val="20"/>
                <w:szCs w:val="20"/>
              </w:rPr>
            </w:pPr>
            <w:r w:rsidRPr="00B8051B">
              <w:rPr>
                <w:rFonts w:ascii="Gill Sans MT" w:hAnsi="Gill Sans MT"/>
                <w:sz w:val="20"/>
                <w:szCs w:val="20"/>
              </w:rPr>
              <w:t>Overall status / risk flag using Section 7 thresholds</w:t>
            </w:r>
          </w:p>
        </w:tc>
      </w:tr>
      <w:tr w:rsidR="003A6EDE" w:rsidRPr="00B8051B" w14:paraId="4DA1564E" w14:textId="77777777" w:rsidTr="00A42B71">
        <w:tc>
          <w:tcPr>
            <w:tcW w:w="0" w:type="auto"/>
            <w:shd w:val="clear" w:color="auto" w:fill="F2F2F2" w:themeFill="background1" w:themeFillShade="F2"/>
            <w:hideMark/>
          </w:tcPr>
          <w:p w14:paraId="0B36E087"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Challenge identified</w:t>
            </w:r>
          </w:p>
        </w:tc>
        <w:tc>
          <w:tcPr>
            <w:tcW w:w="0" w:type="auto"/>
            <w:hideMark/>
          </w:tcPr>
          <w:p w14:paraId="535060E0"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Main challenge identified</w:t>
            </w:r>
          </w:p>
        </w:tc>
      </w:tr>
      <w:tr w:rsidR="003A6EDE" w:rsidRPr="00B8051B" w14:paraId="578A09AF" w14:textId="77777777" w:rsidTr="00A42B71">
        <w:tc>
          <w:tcPr>
            <w:tcW w:w="0" w:type="auto"/>
            <w:shd w:val="clear" w:color="auto" w:fill="F2F2F2" w:themeFill="background1" w:themeFillShade="F2"/>
            <w:hideMark/>
          </w:tcPr>
          <w:p w14:paraId="4178BB83"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Support needed</w:t>
            </w:r>
          </w:p>
        </w:tc>
        <w:tc>
          <w:tcPr>
            <w:tcW w:w="0" w:type="auto"/>
            <w:hideMark/>
          </w:tcPr>
          <w:p w14:paraId="4FBE6DE0"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Support needed</w:t>
            </w:r>
          </w:p>
        </w:tc>
      </w:tr>
      <w:tr w:rsidR="003A6EDE" w:rsidRPr="00B8051B" w14:paraId="5D42277A" w14:textId="77777777" w:rsidTr="00A42B71">
        <w:tc>
          <w:tcPr>
            <w:tcW w:w="0" w:type="auto"/>
            <w:shd w:val="clear" w:color="auto" w:fill="F2F2F2" w:themeFill="background1" w:themeFillShade="F2"/>
            <w:hideMark/>
          </w:tcPr>
          <w:p w14:paraId="65A25A36"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Responsible unit</w:t>
            </w:r>
          </w:p>
        </w:tc>
        <w:tc>
          <w:tcPr>
            <w:tcW w:w="0" w:type="auto"/>
            <w:hideMark/>
          </w:tcPr>
          <w:p w14:paraId="206BA914"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Responsible unit</w:t>
            </w:r>
          </w:p>
        </w:tc>
      </w:tr>
      <w:tr w:rsidR="003A6EDE" w:rsidRPr="00B8051B" w14:paraId="7937ECE4" w14:textId="77777777" w:rsidTr="00A42B71">
        <w:tc>
          <w:tcPr>
            <w:tcW w:w="0" w:type="auto"/>
            <w:shd w:val="clear" w:color="auto" w:fill="F2F2F2" w:themeFill="background1" w:themeFillShade="F2"/>
            <w:hideMark/>
          </w:tcPr>
          <w:p w14:paraId="4DF14A89"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Action required</w:t>
            </w:r>
          </w:p>
        </w:tc>
        <w:tc>
          <w:tcPr>
            <w:tcW w:w="0" w:type="auto"/>
            <w:hideMark/>
          </w:tcPr>
          <w:p w14:paraId="3CC55418"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Action required</w:t>
            </w:r>
          </w:p>
        </w:tc>
      </w:tr>
      <w:tr w:rsidR="003A6EDE" w:rsidRPr="00B8051B" w14:paraId="2F503A2F" w14:textId="77777777" w:rsidTr="00A42B71">
        <w:tc>
          <w:tcPr>
            <w:tcW w:w="0" w:type="auto"/>
            <w:shd w:val="clear" w:color="auto" w:fill="F2F2F2" w:themeFill="background1" w:themeFillShade="F2"/>
            <w:hideMark/>
          </w:tcPr>
          <w:p w14:paraId="7187CE4D"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Deadline</w:t>
            </w:r>
          </w:p>
        </w:tc>
        <w:tc>
          <w:tcPr>
            <w:tcW w:w="0" w:type="auto"/>
            <w:hideMark/>
          </w:tcPr>
          <w:p w14:paraId="02025A56"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Deadline</w:t>
            </w:r>
          </w:p>
        </w:tc>
      </w:tr>
      <w:tr w:rsidR="003A6EDE" w:rsidRPr="00B8051B" w14:paraId="0ED41828" w14:textId="77777777" w:rsidTr="00A42B71">
        <w:tc>
          <w:tcPr>
            <w:tcW w:w="0" w:type="auto"/>
            <w:shd w:val="clear" w:color="auto" w:fill="F2F2F2" w:themeFill="background1" w:themeFillShade="F2"/>
            <w:hideMark/>
          </w:tcPr>
          <w:p w14:paraId="33D4E59C"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Follow-up status</w:t>
            </w:r>
          </w:p>
        </w:tc>
        <w:tc>
          <w:tcPr>
            <w:tcW w:w="0" w:type="auto"/>
            <w:hideMark/>
          </w:tcPr>
          <w:p w14:paraId="09795590"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Follow-up status</w:t>
            </w:r>
          </w:p>
        </w:tc>
      </w:tr>
      <w:tr w:rsidR="003A6EDE" w:rsidRPr="00B8051B" w14:paraId="1A804A9C" w14:textId="77777777" w:rsidTr="00A42B71">
        <w:tc>
          <w:tcPr>
            <w:tcW w:w="0" w:type="auto"/>
            <w:shd w:val="clear" w:color="auto" w:fill="F2F2F2" w:themeFill="background1" w:themeFillShade="F2"/>
            <w:hideMark/>
          </w:tcPr>
          <w:p w14:paraId="79AF7BC3"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Resolution date</w:t>
            </w:r>
          </w:p>
        </w:tc>
        <w:tc>
          <w:tcPr>
            <w:tcW w:w="0" w:type="auto"/>
            <w:hideMark/>
          </w:tcPr>
          <w:p w14:paraId="5C2BE1BF" w14:textId="77777777" w:rsidR="003A6EDE" w:rsidRPr="00B8051B" w:rsidRDefault="003A6EDE" w:rsidP="00A42B71">
            <w:pPr>
              <w:rPr>
                <w:rFonts w:ascii="Gill Sans MT" w:eastAsia="Times New Roman" w:hAnsi="Gill Sans MT" w:cs="Times New Roman"/>
                <w:kern w:val="0"/>
                <w:sz w:val="20"/>
                <w:szCs w:val="20"/>
                <w14:ligatures w14:val="none"/>
              </w:rPr>
            </w:pPr>
            <w:r w:rsidRPr="00B8051B">
              <w:rPr>
                <w:rFonts w:ascii="Gill Sans MT" w:eastAsia="Times New Roman" w:hAnsi="Gill Sans MT" w:cs="Times New Roman"/>
                <w:kern w:val="0"/>
                <w:sz w:val="20"/>
                <w:szCs w:val="20"/>
                <w14:ligatures w14:val="none"/>
              </w:rPr>
              <w:t>Resolution date</w:t>
            </w:r>
          </w:p>
        </w:tc>
      </w:tr>
    </w:tbl>
    <w:p w14:paraId="4F985FEE" w14:textId="77777777" w:rsidR="00AE319C" w:rsidRPr="00B8051B" w:rsidRDefault="00410693">
      <w:pPr>
        <w:keepNext/>
        <w:pageBreakBefore/>
        <w:spacing w:before="120" w:after="40"/>
        <w:rPr>
          <w:sz w:val="32"/>
          <w:szCs w:val="32"/>
        </w:rPr>
      </w:pPr>
      <w:r w:rsidRPr="00B8051B">
        <w:rPr>
          <w:rFonts w:ascii="Gill Sans MT" w:hAnsi="Gill Sans MT"/>
          <w:b/>
          <w:szCs w:val="32"/>
        </w:rPr>
        <w:lastRenderedPageBreak/>
        <w:t>Command Center alignment and governance</w:t>
      </w:r>
    </w:p>
    <w:p w14:paraId="23A50581" w14:textId="77777777" w:rsidR="00AE319C" w:rsidRPr="00B8051B" w:rsidRDefault="00410693">
      <w:pPr>
        <w:keepNext/>
        <w:spacing w:after="60"/>
        <w:rPr>
          <w:sz w:val="32"/>
          <w:szCs w:val="32"/>
        </w:rPr>
      </w:pPr>
      <w:r w:rsidRPr="00B8051B">
        <w:rPr>
          <w:rFonts w:ascii="Gill Sans MT" w:hAnsi="Gill Sans MT"/>
          <w:sz w:val="21"/>
          <w:szCs w:val="32"/>
        </w:rPr>
        <w:t>This tool is the single approved source for routine project implementation updates; it must not create or operate as a parallel tracker.</w:t>
      </w:r>
    </w:p>
    <w:tbl>
      <w:tblPr>
        <w:tblStyle w:val="TableGridLight"/>
        <w:tblW w:w="0" w:type="auto"/>
        <w:tblLayout w:type="fixed"/>
        <w:tblLook w:val="04A0" w:firstRow="1" w:lastRow="0" w:firstColumn="1" w:lastColumn="0" w:noHBand="0" w:noVBand="1"/>
      </w:tblPr>
      <w:tblGrid>
        <w:gridCol w:w="1944"/>
        <w:gridCol w:w="2520"/>
        <w:gridCol w:w="4536"/>
      </w:tblGrid>
      <w:tr w:rsidR="00AE319C" w:rsidRPr="00B8051B" w14:paraId="490B0EB4" w14:textId="77777777">
        <w:trPr>
          <w:cantSplit/>
          <w:tblHeader/>
        </w:trPr>
        <w:tc>
          <w:tcPr>
            <w:tcW w:w="1944" w:type="dxa"/>
            <w:shd w:val="clear" w:color="auto" w:fill="222A35"/>
            <w:tcMar>
              <w:top w:w="85" w:type="dxa"/>
              <w:left w:w="100" w:type="dxa"/>
              <w:bottom w:w="85" w:type="dxa"/>
              <w:right w:w="100" w:type="dxa"/>
            </w:tcMar>
            <w:vAlign w:val="center"/>
          </w:tcPr>
          <w:p w14:paraId="0CD0E9C0" w14:textId="77777777" w:rsidR="00AE319C" w:rsidRPr="00B8051B" w:rsidRDefault="00410693">
            <w:pPr>
              <w:rPr>
                <w:sz w:val="32"/>
                <w:szCs w:val="32"/>
              </w:rPr>
            </w:pPr>
            <w:r w:rsidRPr="00B8051B">
              <w:rPr>
                <w:rFonts w:ascii="Gill Sans MT" w:hAnsi="Gill Sans MT"/>
                <w:b/>
                <w:color w:val="FFFFFF"/>
                <w:sz w:val="22"/>
                <w:szCs w:val="32"/>
              </w:rPr>
              <w:t>Process</w:t>
            </w:r>
          </w:p>
        </w:tc>
        <w:tc>
          <w:tcPr>
            <w:tcW w:w="2520" w:type="dxa"/>
            <w:shd w:val="clear" w:color="auto" w:fill="222A35"/>
            <w:tcMar>
              <w:top w:w="85" w:type="dxa"/>
              <w:left w:w="100" w:type="dxa"/>
              <w:bottom w:w="85" w:type="dxa"/>
              <w:right w:w="100" w:type="dxa"/>
            </w:tcMar>
            <w:vAlign w:val="center"/>
          </w:tcPr>
          <w:p w14:paraId="45A433F4" w14:textId="77777777" w:rsidR="00AE319C" w:rsidRPr="00B8051B" w:rsidRDefault="00410693">
            <w:pPr>
              <w:rPr>
                <w:sz w:val="32"/>
                <w:szCs w:val="32"/>
              </w:rPr>
            </w:pPr>
            <w:r w:rsidRPr="00B8051B">
              <w:rPr>
                <w:rFonts w:ascii="Gill Sans MT" w:hAnsi="Gill Sans MT"/>
                <w:b/>
                <w:color w:val="FFFFFF"/>
                <w:sz w:val="22"/>
                <w:szCs w:val="32"/>
              </w:rPr>
              <w:t>Owner</w:t>
            </w:r>
          </w:p>
        </w:tc>
        <w:tc>
          <w:tcPr>
            <w:tcW w:w="4536" w:type="dxa"/>
            <w:shd w:val="clear" w:color="auto" w:fill="222A35"/>
            <w:tcMar>
              <w:top w:w="85" w:type="dxa"/>
              <w:left w:w="100" w:type="dxa"/>
              <w:bottom w:w="85" w:type="dxa"/>
              <w:right w:w="100" w:type="dxa"/>
            </w:tcMar>
            <w:vAlign w:val="center"/>
          </w:tcPr>
          <w:p w14:paraId="476A033D" w14:textId="77777777" w:rsidR="00AE319C" w:rsidRPr="00B8051B" w:rsidRDefault="00410693">
            <w:pPr>
              <w:rPr>
                <w:sz w:val="32"/>
                <w:szCs w:val="32"/>
              </w:rPr>
            </w:pPr>
            <w:r w:rsidRPr="00B8051B">
              <w:rPr>
                <w:rFonts w:ascii="Gill Sans MT" w:hAnsi="Gill Sans MT"/>
                <w:b/>
                <w:color w:val="FFFFFF"/>
                <w:sz w:val="22"/>
                <w:szCs w:val="32"/>
              </w:rPr>
              <w:t>Rule / cadence</w:t>
            </w:r>
          </w:p>
        </w:tc>
      </w:tr>
      <w:tr w:rsidR="00AE319C" w:rsidRPr="00B8051B" w14:paraId="2B0CC8B4" w14:textId="77777777">
        <w:trPr>
          <w:cantSplit/>
        </w:trPr>
        <w:tc>
          <w:tcPr>
            <w:tcW w:w="1944" w:type="dxa"/>
            <w:shd w:val="clear" w:color="auto" w:fill="EDEDED"/>
            <w:tcMar>
              <w:top w:w="85" w:type="dxa"/>
              <w:left w:w="100" w:type="dxa"/>
              <w:bottom w:w="85" w:type="dxa"/>
              <w:right w:w="100" w:type="dxa"/>
            </w:tcMar>
            <w:vAlign w:val="center"/>
          </w:tcPr>
          <w:p w14:paraId="483FFD89" w14:textId="77777777" w:rsidR="00AE319C" w:rsidRPr="00B8051B" w:rsidRDefault="00410693">
            <w:pPr>
              <w:rPr>
                <w:sz w:val="32"/>
                <w:szCs w:val="32"/>
              </w:rPr>
            </w:pPr>
            <w:r w:rsidRPr="00B8051B">
              <w:rPr>
                <w:rFonts w:ascii="Gill Sans MT" w:hAnsi="Gill Sans MT"/>
                <w:b/>
                <w:sz w:val="20"/>
                <w:szCs w:val="32"/>
              </w:rPr>
              <w:t>Submit update</w:t>
            </w:r>
          </w:p>
        </w:tc>
        <w:tc>
          <w:tcPr>
            <w:tcW w:w="2520" w:type="dxa"/>
            <w:tcMar>
              <w:top w:w="85" w:type="dxa"/>
              <w:left w:w="100" w:type="dxa"/>
              <w:bottom w:w="85" w:type="dxa"/>
              <w:right w:w="100" w:type="dxa"/>
            </w:tcMar>
            <w:vAlign w:val="center"/>
          </w:tcPr>
          <w:p w14:paraId="59EE4B0F" w14:textId="77777777" w:rsidR="00AE319C" w:rsidRPr="00B8051B" w:rsidRDefault="00410693">
            <w:pPr>
              <w:rPr>
                <w:sz w:val="32"/>
                <w:szCs w:val="32"/>
              </w:rPr>
            </w:pPr>
            <w:r w:rsidRPr="00B8051B">
              <w:rPr>
                <w:rFonts w:ascii="Gill Sans MT" w:hAnsi="Gill Sans MT"/>
                <w:sz w:val="20"/>
                <w:szCs w:val="32"/>
              </w:rPr>
              <w:t>Project Director</w:t>
            </w:r>
          </w:p>
        </w:tc>
        <w:tc>
          <w:tcPr>
            <w:tcW w:w="4536" w:type="dxa"/>
            <w:tcMar>
              <w:top w:w="85" w:type="dxa"/>
              <w:left w:w="100" w:type="dxa"/>
              <w:bottom w:w="85" w:type="dxa"/>
              <w:right w:w="100" w:type="dxa"/>
            </w:tcMar>
            <w:vAlign w:val="center"/>
          </w:tcPr>
          <w:p w14:paraId="25C25392" w14:textId="77777777" w:rsidR="00AE319C" w:rsidRPr="00B8051B" w:rsidRDefault="00410693">
            <w:pPr>
              <w:rPr>
                <w:sz w:val="32"/>
                <w:szCs w:val="32"/>
              </w:rPr>
            </w:pPr>
            <w:r w:rsidRPr="00B8051B">
              <w:rPr>
                <w:rFonts w:ascii="Gill Sans MT" w:hAnsi="Gill Sans MT"/>
                <w:sz w:val="20"/>
                <w:szCs w:val="32"/>
              </w:rPr>
              <w:t>Weekly or biweekly as configured for the project; the reporting period and cycle must match the Command Center calendar.</w:t>
            </w:r>
          </w:p>
        </w:tc>
      </w:tr>
      <w:tr w:rsidR="00AE319C" w:rsidRPr="00B8051B" w14:paraId="063F9269" w14:textId="77777777">
        <w:trPr>
          <w:cantSplit/>
        </w:trPr>
        <w:tc>
          <w:tcPr>
            <w:tcW w:w="1944" w:type="dxa"/>
            <w:shd w:val="clear" w:color="auto" w:fill="EDEDED"/>
            <w:tcMar>
              <w:top w:w="85" w:type="dxa"/>
              <w:left w:w="100" w:type="dxa"/>
              <w:bottom w:w="85" w:type="dxa"/>
              <w:right w:w="100" w:type="dxa"/>
            </w:tcMar>
            <w:vAlign w:val="center"/>
          </w:tcPr>
          <w:p w14:paraId="247C71DE" w14:textId="77777777" w:rsidR="00AE319C" w:rsidRPr="00B8051B" w:rsidRDefault="00410693">
            <w:pPr>
              <w:rPr>
                <w:sz w:val="32"/>
                <w:szCs w:val="32"/>
              </w:rPr>
            </w:pPr>
            <w:r w:rsidRPr="00B8051B">
              <w:rPr>
                <w:rFonts w:ascii="Gill Sans MT" w:hAnsi="Gill Sans MT"/>
                <w:b/>
                <w:sz w:val="20"/>
                <w:szCs w:val="32"/>
              </w:rPr>
              <w:t>Validate and publish</w:t>
            </w:r>
          </w:p>
        </w:tc>
        <w:tc>
          <w:tcPr>
            <w:tcW w:w="2520" w:type="dxa"/>
            <w:tcMar>
              <w:top w:w="85" w:type="dxa"/>
              <w:left w:w="100" w:type="dxa"/>
              <w:bottom w:w="85" w:type="dxa"/>
              <w:right w:w="100" w:type="dxa"/>
            </w:tcMar>
            <w:vAlign w:val="center"/>
          </w:tcPr>
          <w:p w14:paraId="55290845" w14:textId="77777777" w:rsidR="00AE319C" w:rsidRPr="00B8051B" w:rsidRDefault="00410693">
            <w:pPr>
              <w:rPr>
                <w:sz w:val="32"/>
                <w:szCs w:val="32"/>
              </w:rPr>
            </w:pPr>
            <w:r w:rsidRPr="00B8051B">
              <w:rPr>
                <w:rFonts w:ascii="Gill Sans MT" w:hAnsi="Gill Sans MT"/>
                <w:sz w:val="20"/>
                <w:szCs w:val="32"/>
              </w:rPr>
              <w:t>Projects Implementation and Management Department</w:t>
            </w:r>
          </w:p>
        </w:tc>
        <w:tc>
          <w:tcPr>
            <w:tcW w:w="4536" w:type="dxa"/>
            <w:tcMar>
              <w:top w:w="85" w:type="dxa"/>
              <w:left w:w="100" w:type="dxa"/>
              <w:bottom w:w="85" w:type="dxa"/>
              <w:right w:w="100" w:type="dxa"/>
            </w:tcMar>
            <w:vAlign w:val="center"/>
          </w:tcPr>
          <w:p w14:paraId="222F28DE" w14:textId="77777777" w:rsidR="00AE319C" w:rsidRPr="00B8051B" w:rsidRDefault="00410693">
            <w:pPr>
              <w:rPr>
                <w:sz w:val="32"/>
                <w:szCs w:val="32"/>
              </w:rPr>
            </w:pPr>
            <w:r w:rsidRPr="00B8051B">
              <w:rPr>
                <w:rFonts w:ascii="Gill Sans MT" w:hAnsi="Gill Sans MT"/>
                <w:sz w:val="20"/>
                <w:szCs w:val="32"/>
              </w:rPr>
              <w:t>At each submission; check completeness, formulas, evidence, and risk flag before dashboard refresh.</w:t>
            </w:r>
          </w:p>
        </w:tc>
      </w:tr>
      <w:tr w:rsidR="00AE319C" w:rsidRPr="00B8051B" w14:paraId="2C060EDC" w14:textId="77777777">
        <w:trPr>
          <w:cantSplit/>
        </w:trPr>
        <w:tc>
          <w:tcPr>
            <w:tcW w:w="1944" w:type="dxa"/>
            <w:shd w:val="clear" w:color="auto" w:fill="EDEDED"/>
            <w:tcMar>
              <w:top w:w="85" w:type="dxa"/>
              <w:left w:w="100" w:type="dxa"/>
              <w:bottom w:w="85" w:type="dxa"/>
              <w:right w:w="100" w:type="dxa"/>
            </w:tcMar>
            <w:vAlign w:val="center"/>
          </w:tcPr>
          <w:p w14:paraId="4FE07DBE" w14:textId="77777777" w:rsidR="00AE319C" w:rsidRPr="00B8051B" w:rsidRDefault="00410693">
            <w:pPr>
              <w:rPr>
                <w:sz w:val="32"/>
                <w:szCs w:val="32"/>
              </w:rPr>
            </w:pPr>
            <w:r w:rsidRPr="00B8051B">
              <w:rPr>
                <w:rFonts w:ascii="Gill Sans MT" w:hAnsi="Gill Sans MT"/>
                <w:b/>
                <w:sz w:val="20"/>
                <w:szCs w:val="32"/>
              </w:rPr>
              <w:t>Respond and update action</w:t>
            </w:r>
          </w:p>
        </w:tc>
        <w:tc>
          <w:tcPr>
            <w:tcW w:w="2520" w:type="dxa"/>
            <w:tcMar>
              <w:top w:w="85" w:type="dxa"/>
              <w:left w:w="100" w:type="dxa"/>
              <w:bottom w:w="85" w:type="dxa"/>
              <w:right w:w="100" w:type="dxa"/>
            </w:tcMar>
            <w:vAlign w:val="center"/>
          </w:tcPr>
          <w:p w14:paraId="7244B351" w14:textId="77777777" w:rsidR="00AE319C" w:rsidRPr="00B8051B" w:rsidRDefault="00410693">
            <w:pPr>
              <w:rPr>
                <w:sz w:val="32"/>
                <w:szCs w:val="32"/>
              </w:rPr>
            </w:pPr>
            <w:r w:rsidRPr="00B8051B">
              <w:rPr>
                <w:rFonts w:ascii="Gill Sans MT" w:hAnsi="Gill Sans MT"/>
                <w:sz w:val="20"/>
                <w:szCs w:val="32"/>
              </w:rPr>
              <w:t>Assigned responsible unit</w:t>
            </w:r>
          </w:p>
        </w:tc>
        <w:tc>
          <w:tcPr>
            <w:tcW w:w="4536" w:type="dxa"/>
            <w:tcMar>
              <w:top w:w="85" w:type="dxa"/>
              <w:left w:w="100" w:type="dxa"/>
              <w:bottom w:w="85" w:type="dxa"/>
              <w:right w:w="100" w:type="dxa"/>
            </w:tcMar>
            <w:vAlign w:val="center"/>
          </w:tcPr>
          <w:p w14:paraId="50A02DB3" w14:textId="77777777" w:rsidR="00AE319C" w:rsidRPr="00B8051B" w:rsidRDefault="00410693">
            <w:pPr>
              <w:rPr>
                <w:sz w:val="32"/>
                <w:szCs w:val="32"/>
              </w:rPr>
            </w:pPr>
            <w:r w:rsidRPr="00B8051B">
              <w:rPr>
                <w:rFonts w:ascii="Gill Sans MT" w:hAnsi="Gill Sans MT"/>
                <w:sz w:val="20"/>
                <w:szCs w:val="32"/>
              </w:rPr>
              <w:t>By the stated deadline; follow-up status is reviewed each reporting cycle until resolved.</w:t>
            </w:r>
          </w:p>
        </w:tc>
      </w:tr>
      <w:tr w:rsidR="00AE319C" w:rsidRPr="00B8051B" w14:paraId="13C33F18" w14:textId="77777777">
        <w:trPr>
          <w:cantSplit/>
        </w:trPr>
        <w:tc>
          <w:tcPr>
            <w:tcW w:w="1944" w:type="dxa"/>
            <w:shd w:val="clear" w:color="auto" w:fill="EDEDED"/>
            <w:tcMar>
              <w:top w:w="85" w:type="dxa"/>
              <w:left w:w="100" w:type="dxa"/>
              <w:bottom w:w="85" w:type="dxa"/>
              <w:right w:w="100" w:type="dxa"/>
            </w:tcMar>
            <w:vAlign w:val="center"/>
          </w:tcPr>
          <w:p w14:paraId="7F74D7CC" w14:textId="77777777" w:rsidR="00AE319C" w:rsidRPr="00B8051B" w:rsidRDefault="00410693">
            <w:pPr>
              <w:rPr>
                <w:sz w:val="32"/>
                <w:szCs w:val="32"/>
              </w:rPr>
            </w:pPr>
            <w:r w:rsidRPr="00B8051B">
              <w:rPr>
                <w:rFonts w:ascii="Gill Sans MT" w:hAnsi="Gill Sans MT"/>
                <w:b/>
                <w:sz w:val="20"/>
                <w:szCs w:val="32"/>
              </w:rPr>
              <w:t>Maintain mapping and integration</w:t>
            </w:r>
          </w:p>
        </w:tc>
        <w:tc>
          <w:tcPr>
            <w:tcW w:w="2520" w:type="dxa"/>
            <w:tcMar>
              <w:top w:w="85" w:type="dxa"/>
              <w:left w:w="100" w:type="dxa"/>
              <w:bottom w:w="85" w:type="dxa"/>
              <w:right w:w="100" w:type="dxa"/>
            </w:tcMar>
            <w:vAlign w:val="center"/>
          </w:tcPr>
          <w:p w14:paraId="4087B10F" w14:textId="77777777" w:rsidR="00AE319C" w:rsidRPr="00B8051B" w:rsidRDefault="00410693">
            <w:pPr>
              <w:rPr>
                <w:sz w:val="32"/>
                <w:szCs w:val="32"/>
              </w:rPr>
            </w:pPr>
            <w:r w:rsidRPr="00B8051B">
              <w:rPr>
                <w:rFonts w:ascii="Gill Sans MT" w:hAnsi="Gill Sans MT"/>
                <w:sz w:val="20"/>
                <w:szCs w:val="32"/>
              </w:rPr>
              <w:t>IT + Projects Implementation and Management Department</w:t>
            </w:r>
          </w:p>
        </w:tc>
        <w:tc>
          <w:tcPr>
            <w:tcW w:w="4536" w:type="dxa"/>
            <w:tcMar>
              <w:top w:w="85" w:type="dxa"/>
              <w:left w:w="100" w:type="dxa"/>
              <w:bottom w:w="85" w:type="dxa"/>
              <w:right w:w="100" w:type="dxa"/>
            </w:tcMar>
            <w:vAlign w:val="center"/>
          </w:tcPr>
          <w:p w14:paraId="30A06158" w14:textId="77777777" w:rsidR="00AE319C" w:rsidRPr="00B8051B" w:rsidRDefault="00410693">
            <w:pPr>
              <w:rPr>
                <w:sz w:val="32"/>
                <w:szCs w:val="32"/>
              </w:rPr>
            </w:pPr>
            <w:r w:rsidRPr="00B8051B">
              <w:rPr>
                <w:rFonts w:ascii="Gill Sans MT" w:hAnsi="Gill Sans MT"/>
                <w:sz w:val="20"/>
                <w:szCs w:val="32"/>
              </w:rPr>
              <w:t>At launch and after approved changes; validate field names/IDs, data types, formulas, owners, cadence, and dashboard destinations.</w:t>
            </w:r>
          </w:p>
        </w:tc>
      </w:tr>
      <w:tr w:rsidR="00AE319C" w:rsidRPr="00B8051B" w14:paraId="52E7BFB0" w14:textId="77777777">
        <w:trPr>
          <w:cantSplit/>
        </w:trPr>
        <w:tc>
          <w:tcPr>
            <w:tcW w:w="1944" w:type="dxa"/>
            <w:shd w:val="clear" w:color="auto" w:fill="EDEDED"/>
            <w:tcMar>
              <w:top w:w="85" w:type="dxa"/>
              <w:left w:w="100" w:type="dxa"/>
              <w:bottom w:w="85" w:type="dxa"/>
              <w:right w:w="100" w:type="dxa"/>
            </w:tcMar>
            <w:vAlign w:val="center"/>
          </w:tcPr>
          <w:p w14:paraId="44583231" w14:textId="77777777" w:rsidR="00AE319C" w:rsidRPr="00B8051B" w:rsidRDefault="00410693">
            <w:pPr>
              <w:rPr>
                <w:sz w:val="32"/>
                <w:szCs w:val="32"/>
              </w:rPr>
            </w:pPr>
            <w:r w:rsidRPr="00B8051B">
              <w:rPr>
                <w:rFonts w:ascii="Gill Sans MT" w:hAnsi="Gill Sans MT"/>
                <w:b/>
                <w:sz w:val="20"/>
                <w:szCs w:val="32"/>
              </w:rPr>
              <w:t>Escalate</w:t>
            </w:r>
          </w:p>
        </w:tc>
        <w:tc>
          <w:tcPr>
            <w:tcW w:w="2520" w:type="dxa"/>
            <w:tcMar>
              <w:top w:w="85" w:type="dxa"/>
              <w:left w:w="100" w:type="dxa"/>
              <w:bottom w:w="85" w:type="dxa"/>
              <w:right w:w="100" w:type="dxa"/>
            </w:tcMar>
            <w:vAlign w:val="center"/>
          </w:tcPr>
          <w:p w14:paraId="068A5DAB" w14:textId="77777777" w:rsidR="00AE319C" w:rsidRPr="00B8051B" w:rsidRDefault="00410693">
            <w:pPr>
              <w:rPr>
                <w:sz w:val="32"/>
                <w:szCs w:val="32"/>
              </w:rPr>
            </w:pPr>
            <w:r w:rsidRPr="00B8051B">
              <w:rPr>
                <w:rFonts w:ascii="Gill Sans MT" w:hAnsi="Gill Sans MT"/>
                <w:sz w:val="20"/>
                <w:szCs w:val="32"/>
              </w:rPr>
              <w:t>Projects Implementation and Management Department / Management</w:t>
            </w:r>
          </w:p>
        </w:tc>
        <w:tc>
          <w:tcPr>
            <w:tcW w:w="4536" w:type="dxa"/>
            <w:tcMar>
              <w:top w:w="85" w:type="dxa"/>
              <w:left w:w="100" w:type="dxa"/>
              <w:bottom w:w="85" w:type="dxa"/>
              <w:right w:w="100" w:type="dxa"/>
            </w:tcMar>
            <w:vAlign w:val="center"/>
          </w:tcPr>
          <w:p w14:paraId="053810C3" w14:textId="77777777" w:rsidR="00AE319C" w:rsidRPr="00B8051B" w:rsidRDefault="00410693">
            <w:pPr>
              <w:rPr>
                <w:sz w:val="32"/>
                <w:szCs w:val="32"/>
              </w:rPr>
            </w:pPr>
            <w:r w:rsidRPr="00B8051B">
              <w:rPr>
                <w:rFonts w:ascii="Gill Sans MT" w:hAnsi="Gill Sans MT"/>
                <w:sz w:val="20"/>
                <w:szCs w:val="32"/>
              </w:rPr>
              <w:t>Immediately for Orange or Red flags, blocked delivery, or an overdue critical action.</w:t>
            </w:r>
          </w:p>
        </w:tc>
      </w:tr>
    </w:tbl>
    <w:p w14:paraId="46BAFD91" w14:textId="147312AF" w:rsidR="003A6EDE" w:rsidRPr="00B8051B" w:rsidRDefault="00B8051B" w:rsidP="00B8051B">
      <w:pPr>
        <w:spacing w:before="60" w:after="100"/>
        <w:rPr>
          <w:sz w:val="32"/>
          <w:szCs w:val="32"/>
        </w:rPr>
      </w:pPr>
      <w:r w:rsidRPr="00B8051B">
        <w:rPr>
          <w:rFonts w:ascii="Gill Sans MT" w:hAnsi="Gill Sans MT"/>
          <w:b/>
          <w:sz w:val="20"/>
          <w:szCs w:val="32"/>
        </w:rPr>
        <w:t xml:space="preserve">*Change control: </w:t>
      </w:r>
      <w:r w:rsidRPr="00B8051B">
        <w:rPr>
          <w:rFonts w:ascii="Gill Sans MT" w:hAnsi="Gill Sans MT"/>
          <w:sz w:val="20"/>
          <w:szCs w:val="32"/>
        </w:rPr>
        <w:t>Any change to fields, formulas, risk thresholds, ownership, or reporting cadence requires joint approval by the Projects Implementation and Management Department and IT, with the data-dictionary version recorded.</w:t>
      </w:r>
    </w:p>
    <w:p w14:paraId="0E9E74AD" w14:textId="77777777" w:rsidR="003A6EDE" w:rsidRDefault="003A6EDE" w:rsidP="003A6EDE">
      <w:pPr>
        <w:pStyle w:val="Heading1"/>
        <w:keepNext/>
        <w:keepLines/>
        <w:numPr>
          <w:ilvl w:val="0"/>
          <w:numId w:val="2"/>
        </w:numPr>
      </w:pPr>
      <w:r>
        <w:rPr>
          <w:rStyle w:val="Strong"/>
          <w:b/>
          <w:bCs/>
        </w:rPr>
        <w:t>How the Tool Links to the Command Center Dashboard</w:t>
      </w:r>
    </w:p>
    <w:p w14:paraId="6FEED1E2" w14:textId="77777777" w:rsidR="003A6EDE" w:rsidRPr="003A6EDE" w:rsidRDefault="003A6EDE" w:rsidP="003A6EDE">
      <w:pPr>
        <w:pStyle w:val="isselectedend"/>
        <w:jc w:val="both"/>
        <w:rPr>
          <w:rFonts w:ascii="Gill Sans MT" w:hAnsi="Gill Sans MT"/>
        </w:rPr>
      </w:pPr>
      <w:r w:rsidRPr="003A6EDE">
        <w:rPr>
          <w:rFonts w:ascii="Gill Sans MT" w:hAnsi="Gill Sans MT"/>
        </w:rPr>
        <w:t>The Project Director Update Tool will be distributed to all Project Directors as the standard reporting tool for project implementation updates.</w:t>
      </w:r>
    </w:p>
    <w:p w14:paraId="37F6BE6B" w14:textId="77777777" w:rsidR="003A6EDE" w:rsidRPr="003A6EDE" w:rsidRDefault="003A6EDE" w:rsidP="003A6EDE">
      <w:pPr>
        <w:pStyle w:val="isselectedend"/>
        <w:jc w:val="both"/>
        <w:rPr>
          <w:rFonts w:ascii="Gill Sans MT" w:hAnsi="Gill Sans MT"/>
        </w:rPr>
      </w:pPr>
      <w:r>
        <w:rPr>
          <w:rFonts w:ascii="Gill Sans MT" w:hAnsi="Gill Sans MT"/>
          <w:sz w:val="22"/>
        </w:rPr>
        <w:t>Each Project Director will complete the tool weekly or biweekly, as configured for the project in the Command Center. The reporting period and cycle entered in the tool must match the dashboard reporting calendar. Submissions will cover project progress, milestones, challenges, support needs, responsible units, risk flags, deadlines, and follow-up status.</w:t>
      </w:r>
    </w:p>
    <w:p w14:paraId="0FF3D754" w14:textId="77777777" w:rsidR="003A6EDE" w:rsidRPr="003A6EDE" w:rsidRDefault="003A6EDE" w:rsidP="003A6EDE">
      <w:pPr>
        <w:pStyle w:val="isselectedend"/>
        <w:jc w:val="both"/>
        <w:rPr>
          <w:rFonts w:ascii="Gill Sans MT" w:hAnsi="Gill Sans MT"/>
        </w:rPr>
      </w:pPr>
      <w:r>
        <w:rPr>
          <w:rFonts w:ascii="Gill Sans MT" w:hAnsi="Gill Sans MT"/>
          <w:sz w:val="22"/>
        </w:rPr>
        <w:t>Once submitted and validated, the data will feed into the PACT Command Center through the approved IT integration and field mapping. Each project will then have a live dashboard showing its implementation status, weighted progress, milestone completion, active challenges, open actions, risk level, and required interventions.</w:t>
      </w:r>
    </w:p>
    <w:p w14:paraId="18987DCC" w14:textId="77777777" w:rsidR="003A6EDE" w:rsidRPr="003A6EDE" w:rsidRDefault="003A6EDE" w:rsidP="003A6EDE">
      <w:pPr>
        <w:pStyle w:val="isselectedend"/>
        <w:jc w:val="both"/>
        <w:rPr>
          <w:rFonts w:ascii="Gill Sans MT" w:hAnsi="Gill Sans MT"/>
        </w:rPr>
      </w:pPr>
      <w:r w:rsidRPr="003A6EDE">
        <w:rPr>
          <w:rFonts w:ascii="Gill Sans MT" w:hAnsi="Gill Sans MT"/>
        </w:rPr>
        <w:t>This means that every project will have a clear visual dashboard generated from the Project Director’s updates. The Projects Implementation and Management Department will use these dashboards to monitor progress, identify gaps, coordinate with the relevant units, and ensure that project needs are addressed in a timely manner.</w:t>
      </w:r>
    </w:p>
    <w:p w14:paraId="2D1EAB24" w14:textId="77777777" w:rsidR="003A6EDE" w:rsidRPr="003A6EDE" w:rsidRDefault="003A6EDE" w:rsidP="003A6EDE">
      <w:pPr>
        <w:pStyle w:val="isselectedend"/>
        <w:jc w:val="both"/>
        <w:rPr>
          <w:rFonts w:ascii="Gill Sans MT" w:hAnsi="Gill Sans MT"/>
        </w:rPr>
      </w:pPr>
      <w:r w:rsidRPr="003A6EDE">
        <w:rPr>
          <w:rFonts w:ascii="Gill Sans MT" w:hAnsi="Gill Sans MT"/>
        </w:rPr>
        <w:t>At the organizational level, the PACT Command Center will provide a consolidated view of all projects, allowing management to see which projects are on track, which require support, and which need urgent intervention or escalation.</w:t>
      </w:r>
    </w:p>
    <w:p w14:paraId="0C98481E" w14:textId="77777777" w:rsidR="003A6EDE" w:rsidRDefault="003A6EDE" w:rsidP="003A6EDE">
      <w:pPr>
        <w:pStyle w:val="NormalWeb"/>
        <w:jc w:val="both"/>
      </w:pPr>
      <w:r w:rsidRPr="003A6EDE">
        <w:rPr>
          <w:rStyle w:val="Strong"/>
          <w:rFonts w:ascii="Gill Sans MT" w:hAnsi="Gill Sans MT"/>
        </w:rPr>
        <w:lastRenderedPageBreak/>
        <w:t>Flow:</w:t>
      </w:r>
      <w:r w:rsidRPr="003A6EDE">
        <w:rPr>
          <w:rFonts w:ascii="Gill Sans MT" w:hAnsi="Gill Sans MT"/>
        </w:rPr>
        <w:br/>
        <w:t xml:space="preserve">Project Director completes update tool </w:t>
      </w:r>
      <w:r w:rsidRPr="003A6EDE">
        <w:rPr>
          <w:rFonts w:ascii="Arial" w:hAnsi="Arial" w:cs="Arial"/>
        </w:rPr>
        <w:t>→</w:t>
      </w:r>
      <w:r w:rsidRPr="003A6EDE">
        <w:rPr>
          <w:rFonts w:ascii="Gill Sans MT" w:hAnsi="Gill Sans MT"/>
          <w:sz w:val="22"/>
        </w:rPr>
        <w:t xml:space="preserve"> Validated data feeds into project dashboard </w:t>
      </w:r>
      <w:r w:rsidRPr="003A6EDE">
        <w:rPr>
          <w:rFonts w:ascii="Arial" w:hAnsi="Arial" w:cs="Arial"/>
        </w:rPr>
        <w:t>→</w:t>
      </w:r>
      <w:r w:rsidRPr="003A6EDE">
        <w:rPr>
          <w:rFonts w:ascii="Gill Sans MT" w:hAnsi="Gill Sans MT"/>
        </w:rPr>
        <w:t xml:space="preserve"> Dashboard appears in PACT Command Center </w:t>
      </w:r>
      <w:r w:rsidRPr="003A6EDE">
        <w:rPr>
          <w:rFonts w:ascii="Arial" w:hAnsi="Arial" w:cs="Arial"/>
        </w:rPr>
        <w:t>→</w:t>
      </w:r>
      <w:r w:rsidRPr="003A6EDE">
        <w:rPr>
          <w:rFonts w:ascii="Gill Sans MT" w:hAnsi="Gill Sans MT"/>
        </w:rPr>
        <w:t xml:space="preserve"> Implementation Department reviews status </w:t>
      </w:r>
      <w:r w:rsidRPr="003A6EDE">
        <w:rPr>
          <w:rFonts w:ascii="Arial" w:hAnsi="Arial" w:cs="Arial"/>
        </w:rPr>
        <w:t>→</w:t>
      </w:r>
      <w:r>
        <w:t xml:space="preserve"> </w:t>
      </w:r>
      <w:r w:rsidRPr="003A6EDE">
        <w:rPr>
          <w:rFonts w:ascii="Gill Sans MT" w:hAnsi="Gill Sans MT"/>
          <w:noProof/>
          <w:sz w:val="21"/>
          <w:szCs w:val="21"/>
        </w:rPr>
        <w:drawing>
          <wp:anchor distT="0" distB="0" distL="114300" distR="114300" simplePos="0" relativeHeight="251659264" behindDoc="0" locked="0" layoutInCell="1" allowOverlap="1" wp14:anchorId="633070F4" wp14:editId="546A35FA">
            <wp:simplePos x="0" y="0"/>
            <wp:positionH relativeFrom="column">
              <wp:posOffset>-832485</wp:posOffset>
            </wp:positionH>
            <wp:positionV relativeFrom="paragraph">
              <wp:posOffset>568779</wp:posOffset>
            </wp:positionV>
            <wp:extent cx="7054215" cy="3461385"/>
            <wp:effectExtent l="0" t="0" r="0" b="5715"/>
            <wp:wrapSquare wrapText="bothSides"/>
            <wp:docPr id="5" name="Picture 4">
              <a:extLst xmlns:a="http://schemas.openxmlformats.org/drawingml/2006/main">
                <a:ext uri="{FF2B5EF4-FFF2-40B4-BE49-F238E27FC236}">
                  <a16:creationId xmlns:a16="http://schemas.microsoft.com/office/drawing/2014/main" id="{1F556E03-F843-5611-F71B-AC95DB6894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F556E03-F843-5611-F71B-AC95DB68948C}"/>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054215" cy="3461385"/>
                    </a:xfrm>
                    <a:prstGeom prst="rect">
                      <a:avLst/>
                    </a:prstGeom>
                  </pic:spPr>
                </pic:pic>
              </a:graphicData>
            </a:graphic>
            <wp14:sizeRelH relativeFrom="page">
              <wp14:pctWidth>0</wp14:pctWidth>
            </wp14:sizeRelH>
            <wp14:sizeRelV relativeFrom="page">
              <wp14:pctHeight>0</wp14:pctHeight>
            </wp14:sizeRelV>
          </wp:anchor>
        </w:drawing>
      </w:r>
      <w:r w:rsidRPr="003A6EDE">
        <w:rPr>
          <w:rFonts w:ascii="Gill Sans MT" w:hAnsi="Gill Sans MT"/>
        </w:rPr>
        <w:t xml:space="preserve">Relevant units are engaged </w:t>
      </w:r>
      <w:r w:rsidRPr="003A6EDE">
        <w:rPr>
          <w:rFonts w:ascii="Arial" w:hAnsi="Arial" w:cs="Arial"/>
        </w:rPr>
        <w:t>→</w:t>
      </w:r>
      <w:r w:rsidRPr="003A6EDE">
        <w:rPr>
          <w:rFonts w:ascii="Gill Sans MT" w:hAnsi="Gill Sans MT"/>
        </w:rPr>
        <w:t xml:space="preserve"> Actions are followed up until resolved</w:t>
      </w:r>
      <w:r>
        <w:t>.</w:t>
      </w:r>
    </w:p>
    <w:p w14:paraId="4B787E2F" w14:textId="77777777" w:rsidR="003A6EDE" w:rsidRPr="00DF0D77" w:rsidRDefault="003A6EDE" w:rsidP="003A6EDE">
      <w:pPr>
        <w:rPr>
          <w:rFonts w:ascii="Gill Sans MT" w:hAnsi="Gill Sans MT"/>
        </w:rPr>
      </w:pPr>
    </w:p>
    <w:sectPr w:rsidR="003A6EDE" w:rsidRPr="00DF0D77" w:rsidSect="00DB73AC">
      <w:footerReference w:type="even" r:id="rId13"/>
      <w:footerReference w:type="default" r:id="rId14"/>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ah Algadi" w:date="2026-07-28T19:14:00Z" w:initials="SA">
    <w:p w14:paraId="163B6AA8" w14:textId="41F91F4B" w:rsidR="00AE319C" w:rsidRDefault="007B6E0D" w:rsidP="002F1DB9">
      <w:pPr>
        <w:pStyle w:val="CommentText"/>
      </w:pPr>
      <w:r>
        <w:rPr>
          <w:rStyle w:val="CommentReference"/>
        </w:rPr>
        <w:annotationRef/>
      </w:r>
      <w:r>
        <w:t>Please clarify whether this field should capture one current stage only or several active workstreams. If it is meant to show the current phase, a single-select field may be clearer than multiple checkboxes.</w:t>
      </w:r>
    </w:p>
  </w:comment>
  <w:comment w:id="1" w:author="ebaa.elneel@hotmail.com" w:date="2026-08-03T22:23:00Z" w:initials="MOU">
    <w:p w14:paraId="60FCB40A" w14:textId="77777777" w:rsidR="002F1DB9" w:rsidRDefault="002F1DB9" w:rsidP="002F1DB9">
      <w:pPr>
        <w:pStyle w:val="CommentText"/>
      </w:pPr>
      <w:r>
        <w:rPr>
          <w:rStyle w:val="CommentReference"/>
        </w:rPr>
        <w:annotationRef/>
      </w:r>
      <w:r>
        <w:t>Addressed. The field now captures one primary current stage using a single-select format. If several workstreams are active, the Director selects the stage receiving the largest share of effort and notes secondary workstreams in the short summary.</w:t>
      </w:r>
    </w:p>
    <w:p w14:paraId="5F09BD39" w14:textId="5993CBC9" w:rsidR="002F1DB9" w:rsidRDefault="002F1DB9">
      <w:pPr>
        <w:pStyle w:val="CommentText"/>
      </w:pPr>
    </w:p>
  </w:comment>
  <w:comment w:id="2" w:author="Samah Algadi" w:date="2026-07-28T19:16:00Z" w:initials="SA">
    <w:p w14:paraId="00776D01" w14:textId="029B8311" w:rsidR="00AE319C" w:rsidRDefault="007B6E0D" w:rsidP="002F1DB9">
      <w:pPr>
        <w:pStyle w:val="CommentText"/>
      </w:pPr>
      <w:r>
        <w:rPr>
          <w:rStyle w:val="CommentReference"/>
        </w:rPr>
        <w:annotationRef/>
      </w:r>
      <w:r>
        <w:t>Please define one standard calculation rule for overall progress so all Project Directors report it consistently. Otherwise the Command Center may show percentages that are not comparable across projects.</w:t>
      </w:r>
    </w:p>
  </w:comment>
  <w:comment w:id="3" w:author="ebaa.elneel@hotmail.com" w:date="2026-08-03T22:29:00Z" w:initials="MOU">
    <w:p w14:paraId="22FFD84D" w14:textId="53B7816B" w:rsidR="002F1DB9" w:rsidRDefault="002F1DB9">
      <w:pPr>
        <w:pStyle w:val="CommentText"/>
      </w:pPr>
      <w:r>
        <w:rPr>
          <w:rStyle w:val="CommentReference"/>
        </w:rPr>
        <w:annotationRef/>
      </w:r>
      <w:r>
        <w:t>Addressed. A standard weighted-progress formula has been added. Approved workplan activities have fixed weights totaling 100%, and overall progress is calculated from each activity's verified completion percentage.</w:t>
      </w:r>
    </w:p>
  </w:comment>
  <w:comment w:id="4" w:author="Samah Algadi" w:date="2026-07-28T19:15:00Z" w:initials="SA">
    <w:p w14:paraId="009D604C" w14:textId="384B937C" w:rsidR="00AE319C" w:rsidRDefault="007B6E0D" w:rsidP="002F1DB9">
      <w:pPr>
        <w:pStyle w:val="CommentText"/>
      </w:pPr>
      <w:r>
        <w:rPr>
          <w:rStyle w:val="CommentReference"/>
        </w:rPr>
        <w:annotationRef/>
      </w:r>
      <w:r>
        <w:t>Please confirm how this links to overall project progress and whether all milestones carry equal weight. It may otherwise duplicate or conflict with the overall progress figure.</w:t>
      </w:r>
    </w:p>
  </w:comment>
  <w:comment w:id="5" w:author="ebaa.elneel@hotmail.com" w:date="2026-08-03T22:45:00Z" w:initials="MOU">
    <w:p w14:paraId="4665BF42" w14:textId="0C532233" w:rsidR="002F1DB9" w:rsidRDefault="002F1DB9">
      <w:pPr>
        <w:pStyle w:val="CommentText"/>
      </w:pPr>
      <w:r>
        <w:rPr>
          <w:rStyle w:val="CommentReference"/>
        </w:rPr>
        <w:annotationRef/>
      </w:r>
      <w:r>
        <w:t xml:space="preserve"> A standard weighted-progress formula has been added. Approved workplan activities have fixed weights totaling 100%, and overall progress is calculated from each activity's verified completion percentage.</w:t>
      </w:r>
    </w:p>
  </w:comment>
  <w:comment w:id="6" w:author="Samah Algadi" w:date="2026-07-28T19:17:00Z" w:initials="SA">
    <w:p w14:paraId="308403CA" w14:textId="4711FFE7" w:rsidR="00AE319C" w:rsidRDefault="007B6E0D" w:rsidP="005B6354">
      <w:pPr>
        <w:pStyle w:val="CommentText"/>
      </w:pPr>
      <w:r>
        <w:rPr>
          <w:rStyle w:val="CommentReference"/>
        </w:rPr>
        <w:annotationRef/>
      </w:r>
      <w:r>
        <w:t>These percentages should probably add up to 100%, with a short rule for how 'in progress' is measured, to avoid different interpretations across projects.</w:t>
      </w:r>
    </w:p>
  </w:comment>
  <w:comment w:id="7" w:author="ebaa.elneel@hotmail.com" w:date="2026-08-03T23:13:00Z" w:initials="MOU">
    <w:p w14:paraId="18932134" w14:textId="227F6504" w:rsidR="005B6354" w:rsidRDefault="005B6354">
      <w:pPr>
        <w:pStyle w:val="CommentText"/>
      </w:pPr>
      <w:r>
        <w:rPr>
          <w:rStyle w:val="CommentReference"/>
        </w:rPr>
        <w:annotationRef/>
      </w:r>
      <w:r>
        <w:t xml:space="preserve"> The breakdown must now total 100% and uses the same approved activity weights: completed means verified at 100%, in progress means started but below 100%, and not started means 0%.</w:t>
      </w:r>
    </w:p>
  </w:comment>
  <w:comment w:id="8" w:author="Samah Algadi" w:date="2026-07-28T19:21:00Z" w:initials="SA">
    <w:p w14:paraId="53921E3E" w14:textId="0E0CBAF4" w:rsidR="00AE319C" w:rsidRDefault="007B6E0D" w:rsidP="005B6354">
      <w:pPr>
        <w:pStyle w:val="CommentText"/>
      </w:pPr>
      <w:r>
        <w:rPr>
          <w:rStyle w:val="CommentReference"/>
        </w:rPr>
        <w:annotationRef/>
      </w:r>
      <w:r>
        <w:t>The traffic-light logic is helpful, but the thresholds may need to be more explicit so different Project Directors interpret Green/Yellow/Orange/Red consistently.</w:t>
      </w:r>
    </w:p>
  </w:comment>
  <w:comment w:id="9" w:author="ebaa.elneel@hotmail.com" w:date="2026-08-03T23:15:00Z" w:initials="MOU">
    <w:p w14:paraId="7EF79542" w14:textId="0EAE41FD" w:rsidR="00B8051B" w:rsidRDefault="00B8051B">
      <w:pPr>
        <w:pStyle w:val="CommentText"/>
      </w:pPr>
      <w:r>
        <w:rPr>
          <w:rStyle w:val="CommentReference"/>
        </w:rPr>
        <w:annotationRef/>
      </w:r>
      <w:r>
        <w:t>Explicit thresholds based on variance from planned progress, delay measured in reporting cycles, and critical-impact triggers have been added. The highest threshold triggered determines the flag.</w:t>
      </w:r>
    </w:p>
  </w:comment>
  <w:comment w:id="10" w:author="Samah Algadi" w:date="2026-07-28T19:21:00Z" w:initials="SA">
    <w:p w14:paraId="279F0CC3" w14:textId="148DB86A" w:rsidR="00AE319C" w:rsidRDefault="007B6E0D" w:rsidP="00B8051B">
      <w:pPr>
        <w:pStyle w:val="CommentText"/>
      </w:pPr>
      <w:r>
        <w:rPr>
          <w:rStyle w:val="CommentReference"/>
        </w:rPr>
        <w:annotationRef/>
      </w:r>
      <w:r>
        <w:t>It may be useful to confirm that these fields align fully with the existing Command Center logic, owners, and reporting cadence so this tool does not create a parallel reporting structure.</w:t>
      </w:r>
    </w:p>
  </w:comment>
  <w:comment w:id="11" w:author="ebaa.elneel@hotmail.com" w:date="2026-08-03T23:17:00Z" w:initials="MOU">
    <w:p w14:paraId="1BE86DC3" w14:textId="55FA09FB" w:rsidR="00B8051B" w:rsidRDefault="00B8051B" w:rsidP="00B8051B">
      <w:pPr>
        <w:pStyle w:val="CommentText"/>
      </w:pPr>
      <w:r>
        <w:rPr>
          <w:rStyle w:val="CommentReference"/>
        </w:rPr>
        <w:annotationRef/>
      </w:r>
      <w:r>
        <w:t xml:space="preserve"> A Command Center alignment and governance rule has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3B6AA8" w15:done="0"/>
  <w15:commentEx w15:paraId="5F09BD39" w15:paraIdParent="163B6AA8" w15:done="0"/>
  <w15:commentEx w15:paraId="00776D01" w15:done="0"/>
  <w15:commentEx w15:paraId="22FFD84D" w15:paraIdParent="00776D01" w15:done="0"/>
  <w15:commentEx w15:paraId="009D604C" w15:done="0"/>
  <w15:commentEx w15:paraId="4665BF42" w15:paraIdParent="009D604C" w15:done="0"/>
  <w15:commentEx w15:paraId="308403CA" w15:done="0"/>
  <w15:commentEx w15:paraId="18932134" w15:paraIdParent="308403CA" w15:done="0"/>
  <w15:commentEx w15:paraId="53921E3E" w15:done="0"/>
  <w15:commentEx w15:paraId="7EF79542" w15:paraIdParent="53921E3E" w15:done="0"/>
  <w15:commentEx w15:paraId="279F0CC3" w15:done="0"/>
  <w15:commentEx w15:paraId="1BE86DC3" w15:paraIdParent="279F0C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455AC1" w16cex:dateUtc="2026-08-03T19:23:00Z"/>
  <w16cex:commentExtensible w16cex:durableId="271256C6" w16cex:dateUtc="2026-08-03T19:29:00Z"/>
  <w16cex:commentExtensible w16cex:durableId="7490507D" w16cex:dateUtc="2026-08-03T19:45:00Z"/>
  <w16cex:commentExtensible w16cex:durableId="0B3CA31C" w16cex:dateUtc="2026-08-03T20:13:00Z"/>
  <w16cex:commentExtensible w16cex:durableId="0774742A" w16cex:dateUtc="2026-08-03T20:15:00Z"/>
  <w16cex:commentExtensible w16cex:durableId="203DDC7B" w16cex:dateUtc="2026-08-03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3B6AA8" w16cid:durableId="69F6D14E"/>
  <w16cid:commentId w16cid:paraId="5F09BD39" w16cid:durableId="05455AC1"/>
  <w16cid:commentId w16cid:paraId="00776D01" w16cid:durableId="1CFF6F94"/>
  <w16cid:commentId w16cid:paraId="22FFD84D" w16cid:durableId="271256C6"/>
  <w16cid:commentId w16cid:paraId="009D604C" w16cid:durableId="21081C97"/>
  <w16cid:commentId w16cid:paraId="4665BF42" w16cid:durableId="7490507D"/>
  <w16cid:commentId w16cid:paraId="308403CA" w16cid:durableId="16B7FA62"/>
  <w16cid:commentId w16cid:paraId="18932134" w16cid:durableId="0B3CA31C"/>
  <w16cid:commentId w16cid:paraId="53921E3E" w16cid:durableId="19D22999"/>
  <w16cid:commentId w16cid:paraId="7EF79542" w16cid:durableId="0774742A"/>
  <w16cid:commentId w16cid:paraId="279F0CC3" w16cid:durableId="0E571CB3"/>
  <w16cid:commentId w16cid:paraId="1BE86DC3" w16cid:durableId="203DD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896D6" w14:textId="77777777" w:rsidR="00B83158" w:rsidRDefault="00B83158" w:rsidP="00B70232">
      <w:r>
        <w:separator/>
      </w:r>
    </w:p>
  </w:endnote>
  <w:endnote w:type="continuationSeparator" w:id="0">
    <w:p w14:paraId="3C13016B" w14:textId="77777777" w:rsidR="00B83158" w:rsidRDefault="00B83158" w:rsidP="00B7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Calibri"/>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104638"/>
      <w:docPartObj>
        <w:docPartGallery w:val="Page Numbers (Bottom of Page)"/>
        <w:docPartUnique/>
      </w:docPartObj>
    </w:sdtPr>
    <w:sdtEndPr>
      <w:rPr>
        <w:rStyle w:val="PageNumber"/>
      </w:rPr>
    </w:sdtEndPr>
    <w:sdtContent>
      <w:p w14:paraId="454C1915" w14:textId="77777777" w:rsidR="00B70232" w:rsidRDefault="00B70232" w:rsidP="00F232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6B0CE7" w14:textId="77777777" w:rsidR="00B70232" w:rsidRDefault="00B70232" w:rsidP="00B702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617035"/>
      <w:docPartObj>
        <w:docPartGallery w:val="Page Numbers (Bottom of Page)"/>
        <w:docPartUnique/>
      </w:docPartObj>
    </w:sdtPr>
    <w:sdtEndPr>
      <w:rPr>
        <w:rStyle w:val="PageNumber"/>
        <w:rFonts w:ascii="Gill Sans MT" w:hAnsi="Gill Sans MT"/>
        <w:sz w:val="18"/>
        <w:szCs w:val="18"/>
      </w:rPr>
    </w:sdtEndPr>
    <w:sdtContent>
      <w:p w14:paraId="3EC47023" w14:textId="77777777" w:rsidR="00B70232" w:rsidRPr="00B70232" w:rsidRDefault="00B70232" w:rsidP="00F232F1">
        <w:pPr>
          <w:pStyle w:val="Footer"/>
          <w:framePr w:wrap="none" w:vAnchor="text" w:hAnchor="margin" w:xAlign="right" w:y="1"/>
          <w:rPr>
            <w:rStyle w:val="PageNumber"/>
            <w:rFonts w:ascii="Gill Sans MT" w:hAnsi="Gill Sans MT"/>
            <w:sz w:val="18"/>
            <w:szCs w:val="18"/>
          </w:rPr>
        </w:pPr>
        <w:r w:rsidRPr="00B70232">
          <w:rPr>
            <w:rStyle w:val="PageNumber"/>
            <w:rFonts w:ascii="Gill Sans MT" w:hAnsi="Gill Sans MT"/>
            <w:sz w:val="18"/>
            <w:szCs w:val="18"/>
          </w:rPr>
          <w:fldChar w:fldCharType="begin"/>
        </w:r>
        <w:r w:rsidRPr="00B70232">
          <w:rPr>
            <w:rStyle w:val="PageNumber"/>
            <w:rFonts w:ascii="Gill Sans MT" w:hAnsi="Gill Sans MT"/>
            <w:sz w:val="18"/>
            <w:szCs w:val="18"/>
          </w:rPr>
          <w:instrText xml:space="preserve"> PAGE </w:instrText>
        </w:r>
        <w:r w:rsidRPr="00B70232">
          <w:rPr>
            <w:rStyle w:val="PageNumber"/>
            <w:rFonts w:ascii="Gill Sans MT" w:hAnsi="Gill Sans MT"/>
            <w:sz w:val="18"/>
            <w:szCs w:val="18"/>
          </w:rPr>
          <w:fldChar w:fldCharType="separate"/>
        </w:r>
        <w:r w:rsidRPr="00B70232">
          <w:rPr>
            <w:rStyle w:val="PageNumber"/>
            <w:rFonts w:ascii="Gill Sans MT" w:hAnsi="Gill Sans MT"/>
            <w:noProof/>
            <w:sz w:val="18"/>
            <w:szCs w:val="18"/>
          </w:rPr>
          <w:t>1</w:t>
        </w:r>
        <w:r w:rsidRPr="00B70232">
          <w:rPr>
            <w:rStyle w:val="PageNumber"/>
            <w:rFonts w:ascii="Gill Sans MT" w:hAnsi="Gill Sans MT"/>
            <w:sz w:val="18"/>
            <w:szCs w:val="18"/>
          </w:rPr>
          <w:fldChar w:fldCharType="end"/>
        </w:r>
      </w:p>
    </w:sdtContent>
  </w:sdt>
  <w:p w14:paraId="110EBD78" w14:textId="77777777" w:rsidR="00B70232" w:rsidRPr="00B70232" w:rsidRDefault="00B70232" w:rsidP="00B70232">
    <w:pPr>
      <w:pStyle w:val="Footer"/>
      <w:ind w:right="360"/>
      <w:rPr>
        <w:rFonts w:ascii="Gill Sans MT" w:hAnsi="Gill Sans MT"/>
      </w:rPr>
    </w:pPr>
    <w:r>
      <w:rPr>
        <w:rFonts w:ascii="Gill Sans MT" w:hAnsi="Gill Sans MT"/>
        <w:noProof/>
      </w:rPr>
      <mc:AlternateContent>
        <mc:Choice Requires="wps">
          <w:drawing>
            <wp:anchor distT="0" distB="0" distL="114300" distR="114300" simplePos="0" relativeHeight="251659264" behindDoc="0" locked="0" layoutInCell="1" allowOverlap="1" wp14:anchorId="4511B870" wp14:editId="53DD89E3">
              <wp:simplePos x="0" y="0"/>
              <wp:positionH relativeFrom="column">
                <wp:posOffset>-537030</wp:posOffset>
              </wp:positionH>
              <wp:positionV relativeFrom="paragraph">
                <wp:posOffset>-153670</wp:posOffset>
              </wp:positionV>
              <wp:extent cx="6618515" cy="0"/>
              <wp:effectExtent l="0" t="0" r="11430" b="12700"/>
              <wp:wrapNone/>
              <wp:docPr id="342873144" name="Straight Connector 1"/>
              <wp:cNvGraphicFramePr/>
              <a:graphic xmlns:a="http://schemas.openxmlformats.org/drawingml/2006/main">
                <a:graphicData uri="http://schemas.microsoft.com/office/word/2010/wordprocessingShape">
                  <wps:wsp>
                    <wps:cNvCnPr/>
                    <wps:spPr>
                      <a:xfrm>
                        <a:off x="0" y="0"/>
                        <a:ext cx="66185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D3FF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3pt,-12.1pt" to="478.8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" strokecolor="#4472c4 [3204]" strokeweight=".5pt">
              <v:stroke joinstyle="miter"/>
            </v:line>
          </w:pict>
        </mc:Fallback>
      </mc:AlternateContent>
    </w:r>
    <w:r w:rsidRPr="00B70232">
      <w:rPr>
        <w:rFonts w:ascii="Gill Sans MT" w:hAnsi="Gill Sans MT"/>
      </w:rPr>
      <w:t xml:space="preserve">Project Directors’ Update Tool, Implementation and Management Department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429C" w14:textId="77777777" w:rsidR="00B83158" w:rsidRDefault="00B83158" w:rsidP="00B70232">
      <w:r>
        <w:separator/>
      </w:r>
    </w:p>
  </w:footnote>
  <w:footnote w:type="continuationSeparator" w:id="0">
    <w:p w14:paraId="5CCC0232" w14:textId="77777777" w:rsidR="00B83158" w:rsidRDefault="00B83158" w:rsidP="00B70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2780B"/>
    <w:multiLevelType w:val="hybridMultilevel"/>
    <w:tmpl w:val="7E786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AA7067"/>
    <w:multiLevelType w:val="hybridMultilevel"/>
    <w:tmpl w:val="C8E0E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368589">
    <w:abstractNumId w:val="1"/>
  </w:num>
  <w:num w:numId="2" w16cid:durableId="19909406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h Algadi">
    <w15:presenceInfo w15:providerId="Windows Live" w15:userId="b70865c53c4dc9e7"/>
  </w15:person>
  <w15:person w15:author="ebaa.elneel@hotmail.com">
    <w15:presenceInfo w15:providerId="Windows Live" w15:userId="da6a7879bc1a20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AC"/>
    <w:rsid w:val="00102696"/>
    <w:rsid w:val="0014706B"/>
    <w:rsid w:val="00185CF8"/>
    <w:rsid w:val="001C4ADE"/>
    <w:rsid w:val="001D6DBD"/>
    <w:rsid w:val="00273315"/>
    <w:rsid w:val="002F1DB9"/>
    <w:rsid w:val="002F6BBA"/>
    <w:rsid w:val="00325725"/>
    <w:rsid w:val="0034170B"/>
    <w:rsid w:val="00357039"/>
    <w:rsid w:val="003966C0"/>
    <w:rsid w:val="003A6EDE"/>
    <w:rsid w:val="00406F60"/>
    <w:rsid w:val="00410693"/>
    <w:rsid w:val="004255CC"/>
    <w:rsid w:val="004B7DFB"/>
    <w:rsid w:val="004F4B80"/>
    <w:rsid w:val="0055100D"/>
    <w:rsid w:val="00591C6F"/>
    <w:rsid w:val="005B4EF9"/>
    <w:rsid w:val="005B6354"/>
    <w:rsid w:val="005C10C6"/>
    <w:rsid w:val="00650A44"/>
    <w:rsid w:val="00681DC5"/>
    <w:rsid w:val="006861CC"/>
    <w:rsid w:val="0069741B"/>
    <w:rsid w:val="00717563"/>
    <w:rsid w:val="007350DF"/>
    <w:rsid w:val="00752E1C"/>
    <w:rsid w:val="007A526D"/>
    <w:rsid w:val="007B6E0D"/>
    <w:rsid w:val="00874726"/>
    <w:rsid w:val="009251EB"/>
    <w:rsid w:val="00931D20"/>
    <w:rsid w:val="00997824"/>
    <w:rsid w:val="009B6934"/>
    <w:rsid w:val="009E61C5"/>
    <w:rsid w:val="00A36B75"/>
    <w:rsid w:val="00AE319C"/>
    <w:rsid w:val="00AE6E55"/>
    <w:rsid w:val="00B70232"/>
    <w:rsid w:val="00B8051B"/>
    <w:rsid w:val="00B83158"/>
    <w:rsid w:val="00BD2976"/>
    <w:rsid w:val="00BE7C75"/>
    <w:rsid w:val="00C63845"/>
    <w:rsid w:val="00C91C77"/>
    <w:rsid w:val="00CB12D8"/>
    <w:rsid w:val="00CB7206"/>
    <w:rsid w:val="00CE41CC"/>
    <w:rsid w:val="00D420DA"/>
    <w:rsid w:val="00D754A0"/>
    <w:rsid w:val="00DB73AC"/>
    <w:rsid w:val="00DF0D77"/>
    <w:rsid w:val="00DF759F"/>
    <w:rsid w:val="00EA2422"/>
    <w:rsid w:val="00F06F54"/>
    <w:rsid w:val="00FC15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B3776"/>
  <w15:chartTrackingRefBased/>
  <w15:docId w15:val="{00639FBB-8B35-9444-87C4-03B3171B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0232"/>
    <w:pPr>
      <w:spacing w:before="100" w:beforeAutospacing="1" w:after="100" w:afterAutospacing="1"/>
      <w:outlineLvl w:val="0"/>
    </w:pPr>
    <w:rPr>
      <w:rFonts w:ascii="Gill Sans MT" w:eastAsia="Times New Roman" w:hAnsi="Gill Sans MT" w:cs="Times New Roman"/>
      <w:b/>
      <w:bCs/>
      <w:color w:val="222A35" w:themeColor="text2" w:themeShade="80"/>
      <w:kern w:val="36"/>
      <w:sz w:val="32"/>
      <w:szCs w:val="48"/>
      <w14:ligatures w14:val="none"/>
    </w:rPr>
  </w:style>
  <w:style w:type="paragraph" w:styleId="Heading2">
    <w:name w:val="heading 2"/>
    <w:basedOn w:val="Normal"/>
    <w:link w:val="Heading2Char"/>
    <w:uiPriority w:val="9"/>
    <w:qFormat/>
    <w:rsid w:val="00DB73A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232"/>
    <w:rPr>
      <w:rFonts w:ascii="Gill Sans MT" w:eastAsia="Times New Roman" w:hAnsi="Gill Sans MT" w:cs="Times New Roman"/>
      <w:b/>
      <w:bCs/>
      <w:color w:val="222A35" w:themeColor="text2" w:themeShade="80"/>
      <w:kern w:val="36"/>
      <w:sz w:val="32"/>
      <w:szCs w:val="48"/>
      <w14:ligatures w14:val="none"/>
    </w:rPr>
  </w:style>
  <w:style w:type="character" w:customStyle="1" w:styleId="Heading2Char">
    <w:name w:val="Heading 2 Char"/>
    <w:basedOn w:val="DefaultParagraphFont"/>
    <w:link w:val="Heading2"/>
    <w:uiPriority w:val="9"/>
    <w:rsid w:val="00DB73AC"/>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DB73AC"/>
    <w:rPr>
      <w:b/>
      <w:bCs/>
    </w:rPr>
  </w:style>
  <w:style w:type="paragraph" w:styleId="NormalWeb">
    <w:name w:val="Normal (Web)"/>
    <w:basedOn w:val="Normal"/>
    <w:uiPriority w:val="99"/>
    <w:semiHidden/>
    <w:unhideWhenUsed/>
    <w:rsid w:val="00DB73AC"/>
    <w:pPr>
      <w:spacing w:before="100" w:beforeAutospacing="1" w:after="100" w:afterAutospacing="1"/>
    </w:pPr>
    <w:rPr>
      <w:rFonts w:ascii="Times New Roman" w:eastAsia="Times New Roman" w:hAnsi="Times New Roman" w:cs="Times New Roman"/>
      <w:kern w:val="0"/>
      <w14:ligatures w14:val="none"/>
    </w:rPr>
  </w:style>
  <w:style w:type="table" w:styleId="TableGridLight">
    <w:name w:val="Grid Table Light"/>
    <w:basedOn w:val="TableNormal"/>
    <w:uiPriority w:val="40"/>
    <w:rsid w:val="00DB73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70232"/>
    <w:pPr>
      <w:tabs>
        <w:tab w:val="center" w:pos="4680"/>
        <w:tab w:val="right" w:pos="9360"/>
      </w:tabs>
    </w:pPr>
  </w:style>
  <w:style w:type="character" w:customStyle="1" w:styleId="HeaderChar">
    <w:name w:val="Header Char"/>
    <w:basedOn w:val="DefaultParagraphFont"/>
    <w:link w:val="Header"/>
    <w:uiPriority w:val="99"/>
    <w:rsid w:val="00B70232"/>
  </w:style>
  <w:style w:type="paragraph" w:styleId="Footer">
    <w:name w:val="footer"/>
    <w:basedOn w:val="Normal"/>
    <w:link w:val="FooterChar"/>
    <w:uiPriority w:val="99"/>
    <w:unhideWhenUsed/>
    <w:rsid w:val="00B70232"/>
    <w:pPr>
      <w:tabs>
        <w:tab w:val="center" w:pos="4680"/>
        <w:tab w:val="right" w:pos="9360"/>
      </w:tabs>
    </w:pPr>
  </w:style>
  <w:style w:type="character" w:customStyle="1" w:styleId="FooterChar">
    <w:name w:val="Footer Char"/>
    <w:basedOn w:val="DefaultParagraphFont"/>
    <w:link w:val="Footer"/>
    <w:uiPriority w:val="99"/>
    <w:rsid w:val="00B70232"/>
  </w:style>
  <w:style w:type="character" w:styleId="PageNumber">
    <w:name w:val="page number"/>
    <w:basedOn w:val="DefaultParagraphFont"/>
    <w:uiPriority w:val="99"/>
    <w:semiHidden/>
    <w:unhideWhenUsed/>
    <w:rsid w:val="00B70232"/>
  </w:style>
  <w:style w:type="paragraph" w:customStyle="1" w:styleId="isselectedend">
    <w:name w:val="isselectedend"/>
    <w:basedOn w:val="Normal"/>
    <w:rsid w:val="003A6EDE"/>
    <w:pPr>
      <w:spacing w:before="100" w:beforeAutospacing="1" w:after="100" w:afterAutospacing="1"/>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7B6E0D"/>
    <w:rPr>
      <w:sz w:val="16"/>
      <w:szCs w:val="16"/>
    </w:rPr>
  </w:style>
  <w:style w:type="paragraph" w:styleId="CommentText">
    <w:name w:val="annotation text"/>
    <w:basedOn w:val="Normal"/>
    <w:link w:val="CommentTextChar"/>
    <w:uiPriority w:val="99"/>
    <w:unhideWhenUsed/>
    <w:rsid w:val="007B6E0D"/>
    <w:rPr>
      <w:sz w:val="20"/>
      <w:szCs w:val="20"/>
    </w:rPr>
  </w:style>
  <w:style w:type="character" w:customStyle="1" w:styleId="CommentTextChar">
    <w:name w:val="Comment Text Char"/>
    <w:basedOn w:val="DefaultParagraphFont"/>
    <w:link w:val="CommentText"/>
    <w:uiPriority w:val="99"/>
    <w:rsid w:val="007B6E0D"/>
    <w:rPr>
      <w:sz w:val="20"/>
      <w:szCs w:val="20"/>
    </w:rPr>
  </w:style>
  <w:style w:type="paragraph" w:styleId="CommentSubject">
    <w:name w:val="annotation subject"/>
    <w:basedOn w:val="CommentText"/>
    <w:next w:val="CommentText"/>
    <w:link w:val="CommentSubjectChar"/>
    <w:uiPriority w:val="99"/>
    <w:semiHidden/>
    <w:unhideWhenUsed/>
    <w:rsid w:val="007B6E0D"/>
    <w:rPr>
      <w:b/>
      <w:bCs/>
    </w:rPr>
  </w:style>
  <w:style w:type="character" w:customStyle="1" w:styleId="CommentSubjectChar">
    <w:name w:val="Comment Subject Char"/>
    <w:basedOn w:val="CommentTextChar"/>
    <w:link w:val="CommentSubject"/>
    <w:uiPriority w:val="99"/>
    <w:semiHidden/>
    <w:rsid w:val="007B6E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943773">
      <w:bodyDiv w:val="1"/>
      <w:marLeft w:val="0"/>
      <w:marRight w:val="0"/>
      <w:marTop w:val="0"/>
      <w:marBottom w:val="0"/>
      <w:divBdr>
        <w:top w:val="none" w:sz="0" w:space="0" w:color="auto"/>
        <w:left w:val="none" w:sz="0" w:space="0" w:color="auto"/>
        <w:bottom w:val="none" w:sz="0" w:space="0" w:color="auto"/>
        <w:right w:val="none" w:sz="0" w:space="0" w:color="auto"/>
      </w:divBdr>
    </w:div>
    <w:div w:id="1266769268">
      <w:bodyDiv w:val="1"/>
      <w:marLeft w:val="0"/>
      <w:marRight w:val="0"/>
      <w:marTop w:val="0"/>
      <w:marBottom w:val="0"/>
      <w:divBdr>
        <w:top w:val="none" w:sz="0" w:space="0" w:color="auto"/>
        <w:left w:val="none" w:sz="0" w:space="0" w:color="auto"/>
        <w:bottom w:val="none" w:sz="0" w:space="0" w:color="auto"/>
        <w:right w:val="none" w:sz="0" w:space="0" w:color="auto"/>
      </w:divBdr>
    </w:div>
    <w:div w:id="1764564695">
      <w:bodyDiv w:val="1"/>
      <w:marLeft w:val="0"/>
      <w:marRight w:val="0"/>
      <w:marTop w:val="0"/>
      <w:marBottom w:val="0"/>
      <w:divBdr>
        <w:top w:val="none" w:sz="0" w:space="0" w:color="auto"/>
        <w:left w:val="none" w:sz="0" w:space="0" w:color="auto"/>
        <w:bottom w:val="none" w:sz="0" w:space="0" w:color="auto"/>
        <w:right w:val="none" w:sz="0" w:space="0" w:color="auto"/>
      </w:divBdr>
    </w:div>
    <w:div w:id="210194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png" /><Relationship Id="rId17" Type="http://schemas.openxmlformats.org/officeDocument/2006/relationships/theme" Target="theme/theme1.xml" /><Relationship Id="rId2" Type="http://schemas.openxmlformats.org/officeDocument/2006/relationships/numbering" Target="numbering.xml" /><Relationship Id="rId16"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ntTable" Target="fontTable.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54D73-3343-46F3-AC8F-DCB9AC76B7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ebaa.elneel@hotmail.com</dc:creator>
  <cp:keywords/>
  <dc:description/>
  <cp:lastModifiedBy>Mohamed Yousif</cp:lastModifiedBy>
  <cp:revision>2</cp:revision>
  <dcterms:created xsi:type="dcterms:W3CDTF">2026-08-05T12:26:00Z</dcterms:created>
  <dcterms:modified xsi:type="dcterms:W3CDTF">2026-08-05T12:26:00Z</dcterms:modified>
</cp:coreProperties>
</file>