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E3A5F"/>
          <w:sz w:val="48"/>
          <w:szCs w:val="48"/>
        </w:rPr>
        <w:t xml:space="preserve">PACT Command Center</w:t>
      </w:r>
    </w:p>
    <w:p>
      <w:pPr>
        <w:spacing w:before="200"/>
        <w:jc w:val="center"/>
      </w:pPr>
      <w:r>
        <w:rPr>
          <w:b/>
          <w:bCs/>
          <w:color w:val="2563EB"/>
          <w:sz w:val="56"/>
          <w:szCs w:val="56"/>
        </w:rPr>
        <w:t xml:space="preserve">HR &amp; Profiles Module</w:t>
      </w:r>
    </w:p>
    <w:p>
      <w:pPr>
        <w:spacing w:before="200"/>
        <w:jc w:val="center"/>
      </w:pPr>
      <w:r>
        <w:rPr>
          <w:i/>
          <w:iCs/>
          <w:color w:val="6B7280"/>
          <w:sz w:val="36"/>
          <w:szCs w:val="36"/>
        </w:rPr>
        <w:t xml:space="preserve">User Manual</w:t>
      </w:r>
    </w:p>
    <w:p>
      <w:pPr>
        <w:spacing w:before="400"/>
        <w:jc w:val="center"/>
      </w:pPr>
      <w:r>
        <w:rPr>
          <w:color w:val="9CA3AF"/>
          <w:sz w:val="26"/>
          <w:szCs w:val="26"/>
        </w:rPr>
        <w:t xml:space="preserve">July 2026 Edition</w:t>
      </w:r>
    </w:p>
    <w:p>
      <w:r>
        <w:br w:type="page"/>
      </w:r>
    </w:p>
    <w:p>
      <w:pPr>
        <w:pStyle w:val="Heading1"/>
        <w:spacing w:after="200" w:before="480"/>
      </w:pPr>
      <w:r>
        <w:t xml:space="preserve">Introduction</w:t>
      </w:r>
    </w:p>
    <w:p>
      <w:pPr>
        <w:spacing w:after="100"/>
      </w:pPr>
      <w:r>
        <w:t xml:space="preserve">This manual covers all nine HR and Profile modules in the PACT Command Center. Each section tells you who the feature is for, where to find it, and the exact steps to use it.</w:t>
      </w:r>
    </w:p>
    <w:p>
      <w:pPr>
        <w:spacing w:after="100"/>
      </w:pPr>
      <w:r>
        <w:rPr>
          <w:b/>
          <w:bCs/>
        </w:rPr>
        <w:t xml:space="preserve">Roles used in this manual:</w:t>
      </w:r>
    </w:p>
    <w:p>
      <w:pPr>
        <w:spacing w:after="80"/>
        <w:ind w:left="400"/>
      </w:pPr>
      <w:r>
        <w:t xml:space="preserve">Super Admin / Admin — full access to all HR features.</w:t>
      </w:r>
    </w:p>
    <w:p>
      <w:pPr>
        <w:spacing w:after="80"/>
        <w:ind w:left="400"/>
      </w:pPr>
      <w:r>
        <w:t xml:space="preserve">HR Admin — manages employee records, policies, payroll, and HR workflows.</w:t>
      </w:r>
    </w:p>
    <w:p>
      <w:pPr>
        <w:spacing w:after="80"/>
        <w:ind w:left="400"/>
      </w:pPr>
      <w:r>
        <w:t xml:space="preserve">Manager / Supervisor — reviews and approves team leave, timesheets, and performance.</w:t>
      </w:r>
    </w:p>
    <w:p>
      <w:pPr>
        <w:spacing w:after="80"/>
        <w:ind w:left="400"/>
      </w:pPr>
      <w:r>
        <w:t xml:space="preserve">Finance Admin — runs payroll, generates compliance reports, manages schedules.</w:t>
      </w:r>
    </w:p>
    <w:p>
      <w:pPr>
        <w:spacing w:after="80"/>
        <w:ind w:left="400"/>
      </w:pPr>
      <w:r>
        <w:t xml:space="preserve">Employee — self-service access to own profile, benefits, leave, timesheets, and policies.</w:t>
      </w:r>
    </w:p>
    <w:p>
      <w:r>
        <w:br w:type="page"/>
      </w:r>
    </w:p>
    <w:p>
      <w:pPr>
        <w:pStyle w:val="Heading1"/>
        <w:spacing w:after="200" w:before="480"/>
      </w:pPr>
      <w:r>
        <w:t xml:space="preserve">Module 1 — HR Profile Completeness &amp; Compliance Fields</w:t>
      </w:r>
    </w:p>
    <w:p>
      <w:pPr>
        <w:spacing w:after="120"/>
      </w:pPr>
      <w:r>
        <w:rPr>
          <w:b/>
          <w:bCs/>
        </w:rPr>
        <w:t xml:space="preserve">Where to find it: </w:t>
      </w:r>
      <w:r>
        <w:t xml:space="preserve">HR Hub → Staff Directory → click any employee name.</w:t>
      </w:r>
    </w:p>
    <w:p>
      <w:pPr>
        <w:pStyle w:val="Heading2"/>
        <w:spacing w:after="120" w:before="320"/>
      </w:pPr>
      <w:r>
        <w:t xml:space="preserve">1.1  Compliance &amp; Work Authorization</w:t>
      </w:r>
    </w:p>
    <w:p>
      <w:pPr>
        <w:spacing w:after="80"/>
        <w:ind w:left="400"/>
      </w:pPr>
      <w:r>
        <w:t xml:space="preserve">1. Open an employee profile and go to the Personal tab.</w:t>
      </w:r>
    </w:p>
    <w:p>
      <w:pPr>
        <w:spacing w:after="80"/>
        <w:ind w:left="400"/>
      </w:pPr>
      <w:r>
        <w:t xml:space="preserve">2. Scroll to the Compliance &amp; Work Authorization section.</w:t>
      </w:r>
    </w:p>
    <w:p>
      <w:pPr>
        <w:spacing w:after="80"/>
        <w:ind w:left="400"/>
      </w:pPr>
      <w:r>
        <w:t xml:space="preserve">3. Fill in: Tax ID type and number, Visa / Work Permit type, Visa expiry date.</w:t>
      </w:r>
    </w:p>
    <w:p>
      <w:pPr>
        <w:spacing w:after="80"/>
        <w:ind w:left="400"/>
      </w:pPr>
      <w:r>
        <w:t xml:space="preserve">4. The visa expiry badge updates automatically: Green = valid, Amber = expiring in 30 days, Red = expired.</w:t>
      </w:r>
    </w:p>
    <w:p>
      <w:pPr>
        <w:spacing w:after="80"/>
        <w:ind w:left="400"/>
      </w:pPr>
      <w:r>
        <w:t xml:space="preserve">5. Click Save.</w:t>
      </w:r>
    </w:p>
    <w:p>
      <w:pPr>
        <w:pStyle w:val="Heading2"/>
        <w:spacing w:after="120" w:before="320"/>
      </w:pPr>
      <w:r>
        <w:t xml:space="preserve">1.2  Probation Period Tracking</w:t>
      </w:r>
    </w:p>
    <w:p>
      <w:pPr>
        <w:spacing w:after="80"/>
        <w:ind w:left="400"/>
      </w:pPr>
      <w:r>
        <w:t xml:space="preserve">1. Go to the employee profile → Contract tab.</w:t>
      </w:r>
    </w:p>
    <w:p>
      <w:pPr>
        <w:spacing w:after="80"/>
        <w:ind w:left="400"/>
      </w:pPr>
      <w:r>
        <w:t xml:space="preserve">2. Set the Probation End Date.</w:t>
      </w:r>
    </w:p>
    <w:p>
      <w:pPr>
        <w:spacing w:after="80"/>
        <w:ind w:left="400"/>
      </w:pPr>
      <w:r>
        <w:t xml:space="preserve">3. A status chip appears: Amber "In Probation" or Green "Confirmed".</w:t>
      </w:r>
    </w:p>
    <w:p>
      <w:pPr>
        <w:spacing w:after="80"/>
        <w:ind w:left="400"/>
      </w:pPr>
      <w:r>
        <w:t xml:space="preserve">4. The manager receives an in-app notification 14 days before the end date.</w:t>
      </w:r>
    </w:p>
    <w:p>
      <w:pPr>
        <w:spacing w:after="80"/>
        <w:ind w:left="400"/>
      </w:pPr>
      <w:r>
        <w:t xml:space="preserve">5. HR can click Mark as Confirmed early to bypass the date check.</w:t>
      </w:r>
    </w:p>
    <w:p>
      <w:pPr>
        <w:pStyle w:val="Heading2"/>
        <w:spacing w:after="120" w:before="320"/>
      </w:pPr>
      <w:r>
        <w:t xml:space="preserve">1.3  Dependents &amp; Beneficiaries</w:t>
      </w:r>
    </w:p>
    <w:p>
      <w:pPr>
        <w:spacing w:after="80"/>
        <w:ind w:left="400"/>
      </w:pPr>
      <w:r>
        <w:t xml:space="preserve">1. Go to the employee profile → Dependents tab.</w:t>
      </w:r>
    </w:p>
    <w:p>
      <w:pPr>
        <w:spacing w:after="80"/>
        <w:ind w:left="400"/>
      </w:pPr>
      <w:r>
        <w:t xml:space="preserve">2. Click Add Dependent.</w:t>
      </w:r>
    </w:p>
    <w:p>
      <w:pPr>
        <w:spacing w:after="80"/>
        <w:ind w:left="400"/>
      </w:pPr>
      <w:r>
        <w:t xml:space="preserve">3. Fill in: Name, Relationship, Date of Birth, National ID.</w:t>
      </w:r>
    </w:p>
    <w:p>
      <w:pPr>
        <w:spacing w:after="80"/>
        <w:ind w:left="400"/>
      </w:pPr>
      <w:r>
        <w:t xml:space="preserve">4. Tick Beneficiary if this person is an EOSB or insurance beneficiary.</w:t>
      </w:r>
    </w:p>
    <w:p>
      <w:pPr>
        <w:spacing w:after="80"/>
        <w:ind w:left="400"/>
      </w:pPr>
      <w:r>
        <w:t xml:space="preserve">5. Click Save. The record is immediately available to the Benefits module.</w:t>
      </w:r>
    </w:p>
    <w:p>
      <w:pPr>
        <w:pStyle w:val="Heading2"/>
        <w:spacing w:after="120" w:before="320"/>
      </w:pPr>
      <w:r>
        <w:t xml:space="preserve">1.4  IT Accounts (HR Admin / Super Admin only)</w:t>
      </w:r>
    </w:p>
    <w:p>
      <w:pPr>
        <w:spacing w:after="80"/>
        <w:ind w:left="400"/>
      </w:pPr>
      <w:r>
        <w:t xml:space="preserve">1. Open the employee profile and scroll to the IT Accounts section.</w:t>
      </w:r>
    </w:p>
    <w:p>
      <w:pPr>
        <w:spacing w:after="80"/>
        <w:ind w:left="400"/>
      </w:pPr>
      <w:r>
        <w:t xml:space="preserve">2. Click Add Account and enter: System name (e.g. Office 365), Username, Email, Provisioned date.</w:t>
      </w:r>
    </w:p>
    <w:p>
      <w:pPr>
        <w:spacing w:after="80"/>
        <w:ind w:left="400"/>
      </w:pPr>
      <w:r>
        <w:t xml:space="preserve">3. During offboarding, this list automatically feeds the IT clearance checklist.</w:t>
      </w:r>
    </w:p>
    <w:p>
      <w:pPr>
        <w:pStyle w:val="Heading2"/>
        <w:spacing w:after="120" w:before="320"/>
      </w:pPr>
      <w:r>
        <w:t xml:space="preserve">1.5  Skills Gap Panel</w:t>
      </w:r>
    </w:p>
    <w:p>
      <w:pPr>
        <w:spacing w:after="80"/>
        <w:ind w:left="400"/>
      </w:pPr>
      <w:r>
        <w:t xml:space="preserve">1. Open the employee profile → Skills tab.</w:t>
      </w:r>
    </w:p>
    <w:p>
      <w:pPr>
        <w:spacing w:after="80"/>
        <w:ind w:left="400"/>
      </w:pPr>
      <w:r>
        <w:t xml:space="preserve">2. The Skills Gap panel shows: Required for Role vs Employee Has.</w:t>
      </w:r>
    </w:p>
    <w:p>
      <w:pPr>
        <w:spacing w:after="80"/>
        <w:ind w:left="400"/>
      </w:pPr>
      <w:r>
        <w:t xml:space="preserve">3. Green = skill matched. Red = skill missing. Blue = extra skill beyond role requirements.</w:t>
      </w:r>
    </w:p>
    <w:p>
      <w:pPr>
        <w:spacing w:after="80"/>
        <w:ind w:left="400"/>
      </w:pPr>
      <w:r>
        <w:t xml:space="preserve">4. To set required skills for a role, go to HR Hub → Positions → edit a position → add skills.</w:t>
      </w:r>
    </w:p>
    <w:p>
      <w:pPr>
        <w:pStyle w:val="Heading2"/>
        <w:spacing w:after="120" w:before="320"/>
      </w:pPr>
      <w:r>
        <w:t xml:space="preserve">1.6  Automated Document Expiry Alerts (automatic — no action needed)</w:t>
      </w:r>
    </w:p>
    <w:p>
      <w:pPr>
        <w:spacing w:after="80"/>
        <w:ind w:left="400"/>
      </w:pPr>
      <w:r>
        <w:t xml:space="preserve">90 days before expiry: in-app notification sent to the employee.</w:t>
      </w:r>
    </w:p>
    <w:p>
      <w:pPr>
        <w:spacing w:after="80"/>
        <w:ind w:left="400"/>
      </w:pPr>
      <w:r>
        <w:t xml:space="preserve">30 days before: in-app + email to employee and HR.</w:t>
      </w:r>
    </w:p>
    <w:p>
      <w:pPr>
        <w:spacing w:after="80"/>
        <w:ind w:left="400"/>
      </w:pPr>
      <w:r>
        <w:t xml:space="preserve">7 days before: urgent alert to employee, HR, and the employee manager.</w:t>
      </w:r>
    </w:p>
    <w:p>
      <w:pPr>
        <w:spacing w:after="80"/>
        <w:ind w:left="400"/>
      </w:pPr>
      <w:r>
        <w:t xml:space="preserve">Documents monitored: Passport, Visa / Work Permit, and all certifications in the Training module.</w:t>
      </w:r>
    </w:p>
    <w:p>
      <w:r>
        <w:br w:type="page"/>
      </w:r>
    </w:p>
    <w:p>
      <w:pPr>
        <w:pStyle w:val="Heading1"/>
        <w:spacing w:after="200" w:before="480"/>
      </w:pPr>
      <w:r>
        <w:t xml:space="preserve">Module 2 — Benefits Enrollment, Succession Planning &amp; Pulse Surveys</w:t>
      </w:r>
    </w:p>
    <w:p>
      <w:pPr>
        <w:pStyle w:val="Heading2"/>
        <w:spacing w:after="120" w:before="320"/>
      </w:pPr>
      <w:r>
        <w:t xml:space="preserve">2.1  Managing Benefit Plans (HR Admin)</w:t>
      </w:r>
    </w:p>
    <w:p>
      <w:pPr>
        <w:spacing w:after="100"/>
      </w:pPr>
      <w:r>
        <w:rPr>
          <w:b/>
          <w:bCs/>
        </w:rPr>
        <w:t xml:space="preserve">Where: </w:t>
      </w:r>
      <w:r>
        <w:t xml:space="preserve">HR Hub → Benefits Administration.</w:t>
      </w:r>
    </w:p>
    <w:p>
      <w:pPr>
        <w:spacing w:after="80"/>
        <w:ind w:left="400"/>
      </w:pPr>
      <w:r>
        <w:t xml:space="preserve">1. Click Add Plan and select the type: Medical, Dental, Life Insurance, Pension, Transport Allowance, or Other.</w:t>
      </w:r>
    </w:p>
    <w:p>
      <w:pPr>
        <w:spacing w:after="80"/>
        <w:ind w:left="400"/>
      </w:pPr>
      <w:r>
        <w:t xml:space="preserve">2. Define tiers: Employee Only, Employee + Spouse, Employee + Family.</w:t>
      </w:r>
    </w:p>
    <w:p>
      <w:pPr>
        <w:spacing w:after="80"/>
        <w:ind w:left="400"/>
      </w:pPr>
      <w:r>
        <w:t xml:space="preserve">3. Set the monthly Employer Contribution and Employee Contribution amounts.</w:t>
      </w:r>
    </w:p>
    <w:p>
      <w:pPr>
        <w:spacing w:after="80"/>
        <w:ind w:left="400"/>
      </w:pPr>
      <w:r>
        <w:t xml:space="preserve">4. Set the Effective Date and click Save.</w:t>
      </w:r>
    </w:p>
    <w:p>
      <w:pPr>
        <w:spacing w:after="80"/>
        <w:ind w:left="400"/>
      </w:pPr>
      <w:r>
        <w:t xml:space="preserve">5. Repeat for each plan type your organisation offers.</w:t>
      </w:r>
    </w:p>
    <w:p>
      <w:pPr>
        <w:pStyle w:val="Heading2"/>
        <w:spacing w:after="120" w:before="320"/>
      </w:pPr>
      <w:r>
        <w:t xml:space="preserve">2.2  Opening an Enrollment Period (HR Admin)</w:t>
      </w:r>
    </w:p>
    <w:p>
      <w:pPr>
        <w:spacing w:after="80"/>
        <w:ind w:left="400"/>
      </w:pPr>
      <w:r>
        <w:t xml:space="preserve">1. In Benefits Administration, click Open Enrollment Period.</w:t>
      </w:r>
    </w:p>
    <w:p>
      <w:pPr>
        <w:spacing w:after="80"/>
        <w:ind w:left="400"/>
      </w:pPr>
      <w:r>
        <w:t xml:space="preserve">2. Set the Start Date and End Date.</w:t>
      </w:r>
    </w:p>
    <w:p>
      <w:pPr>
        <w:spacing w:after="80"/>
        <w:ind w:left="400"/>
      </w:pPr>
      <w:r>
        <w:t xml:space="preserve">3. Select which plans are available in this enrollment window.</w:t>
      </w:r>
    </w:p>
    <w:p>
      <w:pPr>
        <w:spacing w:after="80"/>
        <w:ind w:left="400"/>
      </w:pPr>
      <w:r>
        <w:t xml:space="preserve">4. Click Launch. All eligible employees see an "Enroll Now" prompt on their dashboard.</w:t>
      </w:r>
    </w:p>
    <w:p>
      <w:pPr>
        <w:pStyle w:val="Heading2"/>
        <w:spacing w:after="120" w:before="320"/>
      </w:pPr>
      <w:r>
        <w:t xml:space="preserve">2.3  Employee Self-Service Enrollment (Employee)</w:t>
      </w:r>
    </w:p>
    <w:p>
      <w:pPr>
        <w:spacing w:after="80"/>
        <w:ind w:left="400"/>
      </w:pPr>
      <w:r>
        <w:t xml:space="preserve">1. Click the "Enroll Now" banner on your dashboard, or go to Profile → Benefits tab.</w:t>
      </w:r>
    </w:p>
    <w:p>
      <w:pPr>
        <w:spacing w:after="80"/>
        <w:ind w:left="400"/>
      </w:pPr>
      <w:r>
        <w:t xml:space="preserve">2. For each plan type, select your preferred tier (e.g. Employee + Family for Medical).</w:t>
      </w:r>
    </w:p>
    <w:p>
      <w:pPr>
        <w:spacing w:after="80"/>
        <w:ind w:left="400"/>
      </w:pPr>
      <w:r>
        <w:t xml:space="preserve">3. Add dependents to relevant plans from your Dependents list.</w:t>
      </w:r>
    </w:p>
    <w:p>
      <w:pPr>
        <w:spacing w:after="80"/>
        <w:ind w:left="400"/>
      </w:pPr>
      <w:r>
        <w:t xml:space="preserve">4. Review the monthly cost breakdown (your share vs employer share).</w:t>
      </w:r>
    </w:p>
    <w:p>
      <w:pPr>
        <w:spacing w:after="80"/>
        <w:ind w:left="400"/>
      </w:pPr>
      <w:r>
        <w:t xml:space="preserve">5. Click Submit Enrollment. Status is "Pending HR Review".</w:t>
      </w:r>
    </w:p>
    <w:p>
      <w:pPr>
        <w:spacing w:after="80"/>
        <w:ind w:left="400"/>
      </w:pPr>
      <w:r>
        <w:t xml:space="preserve">6. You receive a notification once HR confirms your enrollment.</w:t>
      </w:r>
    </w:p>
    <w:p>
      <w:pPr>
        <w:pStyle w:val="Heading2"/>
        <w:spacing w:after="120" w:before="320"/>
      </w:pPr>
      <w:r>
        <w:t xml:space="preserve">2.4  Succession Planning (HR Admin)</w:t>
      </w:r>
    </w:p>
    <w:p>
      <w:pPr>
        <w:spacing w:after="100"/>
      </w:pPr>
      <w:r>
        <w:rPr>
          <w:b/>
          <w:bCs/>
        </w:rPr>
        <w:t xml:space="preserve">Where: </w:t>
      </w:r>
      <w:r>
        <w:t xml:space="preserve">HR Hub → Positions or Org Chart.</w:t>
      </w:r>
    </w:p>
    <w:p>
      <w:pPr>
        <w:spacing w:after="80"/>
        <w:ind w:left="400"/>
      </w:pPr>
      <w:r>
        <w:t xml:space="preserve">1. Open any position and click Edit.</w:t>
      </w:r>
    </w:p>
    <w:p>
      <w:pPr>
        <w:spacing w:after="80"/>
        <w:ind w:left="400"/>
      </w:pPr>
      <w:r>
        <w:t xml:space="preserve">2. Tick Critical Role if this position is business-critical.</w:t>
      </w:r>
    </w:p>
    <w:p>
      <w:pPr>
        <w:spacing w:after="80"/>
        <w:ind w:left="400"/>
      </w:pPr>
      <w:r>
        <w:t xml:space="preserve">3. Under Succession, pick a Primary Successor and optionally a Secondary Successor from staff.</w:t>
      </w:r>
    </w:p>
    <w:p>
      <w:pPr>
        <w:spacing w:after="80"/>
        <w:ind w:left="400"/>
      </w:pPr>
      <w:r>
        <w:t xml:space="preserve">4. Set Readiness: Ready Now / Ready in 1 Year / Ready in 2+ Years.</w:t>
      </w:r>
    </w:p>
    <w:p>
      <w:pPr>
        <w:spacing w:after="80"/>
        <w:ind w:left="400"/>
      </w:pPr>
      <w:r>
        <w:t xml:space="preserve">5. Save. The Org Chart shows an "S" badge on positions with successors.</w:t>
      </w:r>
    </w:p>
    <w:p>
      <w:pPr>
        <w:spacing w:after="80"/>
        <w:ind w:left="400"/>
      </w:pPr>
      <w:r>
        <w:t xml:space="preserve">6. To see all succession status at once: Positions → Succession Dashboard tab.</w:t>
      </w:r>
    </w:p>
    <w:p>
      <w:pPr>
        <w:spacing w:after="80"/>
        <w:ind w:left="400"/>
      </w:pPr>
      <w:r>
        <w:t xml:space="preserve">7. Positions in red have no successor — highest continuity risk.</w:t>
      </w:r>
    </w:p>
    <w:p>
      <w:pPr>
        <w:spacing w:after="80"/>
        <w:ind w:left="400"/>
      </w:pPr>
      <w:r>
        <w:t xml:space="preserve">8. When an employee with a critical role is offboarded, HR receives an alert to review successors.</w:t>
      </w:r>
    </w:p>
    <w:p>
      <w:pPr>
        <w:pStyle w:val="Heading2"/>
        <w:spacing w:after="120" w:before="320"/>
      </w:pPr>
      <w:r>
        <w:t xml:space="preserve">2.5  Creating &amp; Launching a Pulse Survey (HR Admin)</w:t>
      </w:r>
    </w:p>
    <w:p>
      <w:pPr>
        <w:spacing w:after="100"/>
      </w:pPr>
      <w:r>
        <w:rPr>
          <w:b/>
          <w:bCs/>
        </w:rPr>
        <w:t xml:space="preserve">Where: </w:t>
      </w:r>
      <w:r>
        <w:t xml:space="preserve">HR Hub → Pulse Surveys tab.</w:t>
      </w:r>
    </w:p>
    <w:p>
      <w:pPr>
        <w:spacing w:after="80"/>
        <w:ind w:left="400"/>
      </w:pPr>
      <w:r>
        <w:t xml:space="preserve">1. Click New Pulse Survey.</w:t>
      </w:r>
    </w:p>
    <w:p>
      <w:pPr>
        <w:spacing w:after="80"/>
        <w:ind w:left="400"/>
      </w:pPr>
      <w:r>
        <w:t xml:space="preserve">2. Choose a template: eNPS, Wellbeing Check, Manager Satisfaction, Work-Life Balance, or Custom.</w:t>
      </w:r>
    </w:p>
    <w:p>
      <w:pPr>
        <w:spacing w:after="80"/>
        <w:ind w:left="400"/>
      </w:pPr>
      <w:r>
        <w:t xml:space="preserve">3. Review or edit the questions (3 to 7 questions: rating scales or one open text).</w:t>
      </w:r>
    </w:p>
    <w:p>
      <w:pPr>
        <w:spacing w:after="80"/>
        <w:ind w:left="400"/>
      </w:pPr>
      <w:r>
        <w:t xml:space="preserve">4. Set Target: All Staff, or a specific Department.</w:t>
      </w:r>
    </w:p>
    <w:p>
      <w:pPr>
        <w:spacing w:after="80"/>
        <w:ind w:left="400"/>
      </w:pPr>
      <w:r>
        <w:t xml:space="preserve">5. Set Start Date and End Date.</w:t>
      </w:r>
    </w:p>
    <w:p>
      <w:pPr>
        <w:spacing w:after="80"/>
        <w:ind w:left="400"/>
      </w:pPr>
      <w:r>
        <w:t xml:space="preserve">6. Click Launch. Targeted employees receive an in-app notification.</w:t>
      </w:r>
    </w:p>
    <w:p>
      <w:pPr>
        <w:spacing w:after="80"/>
        <w:ind w:left="400"/>
      </w:pPr>
      <w:r>
        <w:t xml:space="preserve">7. Reminders are sent automatically at 3 days and 7 days for those who have not responded.</w:t>
      </w:r>
    </w:p>
    <w:p>
      <w:pPr>
        <w:pStyle w:val="Heading2"/>
        <w:spacing w:after="120" w:before="320"/>
      </w:pPr>
      <w:r>
        <w:t xml:space="preserve">2.6  Viewing Pulse Survey Results (HR Admin / Manager)</w:t>
      </w:r>
    </w:p>
    <w:p>
      <w:pPr>
        <w:spacing w:after="80"/>
        <w:ind w:left="400"/>
      </w:pPr>
      <w:r>
        <w:t xml:space="preserve">1. HR Hub → Pulse Surveys → click any completed survey.</w:t>
      </w:r>
    </w:p>
    <w:p>
      <w:pPr>
        <w:spacing w:after="80"/>
        <w:ind w:left="400"/>
      </w:pPr>
      <w:r>
        <w:t xml:space="preserve">2. Results show: overall score, average per question, department breakdown, word cloud.</w:t>
      </w:r>
    </w:p>
    <w:p>
      <w:pPr>
        <w:spacing w:after="80"/>
        <w:ind w:left="400"/>
      </w:pPr>
      <w:r>
        <w:t xml:space="preserve">3. For engagement trends over time: HR Hub → HR Analytics → Engagement tab.</w:t>
      </w:r>
    </w:p>
    <w:p>
      <w:pPr>
        <w:spacing w:after="80"/>
        <w:ind w:left="400"/>
      </w:pPr>
      <w:r>
        <w:t xml:space="preserve">Note: All responses are fully anonymous. Individual identities are never shown.</w:t>
      </w:r>
    </w:p>
    <w:p>
      <w:r>
        <w:br w:type="page"/>
      </w:r>
    </w:p>
    <w:p>
      <w:pPr>
        <w:pStyle w:val="Heading1"/>
        <w:spacing w:after="200" w:before="480"/>
      </w:pPr>
      <w:r>
        <w:t xml:space="preserve">Module 3 — Policy Library &amp; Employee Acknowledgement</w:t>
      </w:r>
    </w:p>
    <w:p>
      <w:pPr>
        <w:pStyle w:val="Heading2"/>
        <w:spacing w:after="120" w:before="320"/>
      </w:pPr>
      <w:r>
        <w:t xml:space="preserve">3.1  Creating &amp; Publishing a Policy (HR Admin)</w:t>
      </w:r>
    </w:p>
    <w:p>
      <w:pPr>
        <w:spacing w:after="100"/>
      </w:pPr>
      <w:r>
        <w:rPr>
          <w:b/>
          <w:bCs/>
        </w:rPr>
        <w:t xml:space="preserve">Where: </w:t>
      </w:r>
      <w:r>
        <w:t xml:space="preserve">HR Hub → Policy Library.</w:t>
      </w:r>
    </w:p>
    <w:p>
      <w:pPr>
        <w:spacing w:after="80"/>
        <w:ind w:left="400"/>
      </w:pPr>
      <w:r>
        <w:t xml:space="preserve">1. Click New Policy.</w:t>
      </w:r>
    </w:p>
    <w:p>
      <w:pPr>
        <w:spacing w:after="80"/>
        <w:ind w:left="400"/>
      </w:pPr>
      <w:r>
        <w:t xml:space="preserve">2. Fill in: Title, Category (HR / IT / Finance / Safeguarding / Operations / Other), Version, Effective Date.</w:t>
      </w:r>
    </w:p>
    <w:p>
      <w:pPr>
        <w:spacing w:after="80"/>
        <w:ind w:left="400"/>
      </w:pPr>
      <w:r>
        <w:t xml:space="preserve">3. Set Target Roles — which roles must acknowledge this policy.</w:t>
      </w:r>
    </w:p>
    <w:p>
      <w:pPr>
        <w:spacing w:after="80"/>
        <w:ind w:left="400"/>
      </w:pPr>
      <w:r>
        <w:t xml:space="preserve">4. Add content: paste into the rich-text editor or upload a PDF.</w:t>
      </w:r>
    </w:p>
    <w:p>
      <w:pPr>
        <w:spacing w:after="80"/>
        <w:ind w:left="400"/>
      </w:pPr>
      <w:r>
        <w:t xml:space="preserve">5. Click Save as Draft to keep private, or Publish to send to staff immediately.</w:t>
      </w:r>
    </w:p>
    <w:p>
      <w:pPr>
        <w:spacing w:after="80"/>
        <w:ind w:left="400"/>
      </w:pPr>
      <w:r>
        <w:t xml:space="preserve">6. On publish, all targeted employees receive an in-app notification to acknowledge.</w:t>
      </w:r>
    </w:p>
    <w:p>
      <w:pPr>
        <w:pStyle w:val="Heading2"/>
        <w:spacing w:after="120" w:before="320"/>
      </w:pPr>
      <w:r>
        <w:t xml:space="preserve">3.2  Acknowledging a Policy (Employee)</w:t>
      </w:r>
    </w:p>
    <w:p>
      <w:pPr>
        <w:spacing w:after="80"/>
        <w:ind w:left="400"/>
      </w:pPr>
      <w:r>
        <w:t xml:space="preserve">1. Click the "Policies Requiring Acknowledgement" banner on your dashboard.</w:t>
      </w:r>
    </w:p>
    <w:p>
      <w:pPr>
        <w:spacing w:after="80"/>
        <w:ind w:left="400"/>
      </w:pPr>
      <w:r>
        <w:t xml:space="preserve">   Or go to your Profile → My Policies tab.</w:t>
      </w:r>
    </w:p>
    <w:p>
      <w:pPr>
        <w:spacing w:after="80"/>
        <w:ind w:left="400"/>
      </w:pPr>
      <w:r>
        <w:t xml:space="preserve">2. Click Read &amp; Acknowledge on any pending policy.</w:t>
      </w:r>
    </w:p>
    <w:p>
      <w:pPr>
        <w:spacing w:after="80"/>
        <w:ind w:left="400"/>
      </w:pPr>
      <w:r>
        <w:t xml:space="preserve">3. Read the full policy in the viewer.</w:t>
      </w:r>
    </w:p>
    <w:p>
      <w:pPr>
        <w:spacing w:after="80"/>
        <w:ind w:left="400"/>
      </w:pPr>
      <w:r>
        <w:t xml:space="preserve">4. Tick "I have read and understood this policy".</w:t>
      </w:r>
    </w:p>
    <w:p>
      <w:pPr>
        <w:spacing w:after="80"/>
        <w:ind w:left="400"/>
      </w:pPr>
      <w:r>
        <w:t xml:space="preserve">5. Type your full name in the confirmation field.</w:t>
      </w:r>
    </w:p>
    <w:p>
      <w:pPr>
        <w:spacing w:after="80"/>
        <w:ind w:left="400"/>
      </w:pPr>
      <w:r>
        <w:t xml:space="preserve">6. Click Sign Off. Your acknowledgement is recorded with a timestamp.</w:t>
      </w:r>
    </w:p>
    <w:p>
      <w:pPr>
        <w:pStyle w:val="Heading2"/>
        <w:spacing w:after="120" w:before="320"/>
      </w:pPr>
      <w:r>
        <w:t xml:space="preserve">3.3  Monitoring Compliance (HR Admin)</w:t>
      </w:r>
    </w:p>
    <w:p>
      <w:pPr>
        <w:spacing w:after="80"/>
        <w:ind w:left="400"/>
      </w:pPr>
      <w:r>
        <w:t xml:space="preserve">1. HR Hub → Policy Library → Compliance tab.</w:t>
      </w:r>
    </w:p>
    <w:p>
      <w:pPr>
        <w:spacing w:after="80"/>
        <w:ind w:left="400"/>
      </w:pPr>
      <w:r>
        <w:t xml:space="preserve">2. The completion table shows: each employee as a row, each policy as a column.</w:t>
      </w:r>
    </w:p>
    <w:p>
      <w:pPr>
        <w:spacing w:after="80"/>
        <w:ind w:left="400"/>
      </w:pPr>
      <w:r>
        <w:t xml:space="preserve">3. Green = signed, Amber = pending, Red = overdue (past 7-day grace period).</w:t>
      </w:r>
    </w:p>
    <w:p>
      <w:pPr>
        <w:spacing w:after="80"/>
        <w:ind w:left="400"/>
      </w:pPr>
      <w:r>
        <w:t xml:space="preserve">4. Filter by Department, Hub, or specific Policy.</w:t>
      </w:r>
    </w:p>
    <w:p>
      <w:pPr>
        <w:spacing w:after="80"/>
        <w:ind w:left="400"/>
      </w:pPr>
      <w:r>
        <w:t xml:space="preserve">5. Reminders fire automatically: Day 7 to employee, Day 14 to employee + manager.</w:t>
      </w:r>
    </w:p>
    <w:p>
      <w:pPr>
        <w:spacing w:after="80"/>
        <w:ind w:left="400"/>
      </w:pPr>
      <w:r>
        <w:t xml:space="preserve">6. Click Export to Excel for a full acknowledgement report.</w:t>
      </w:r>
    </w:p>
    <w:p>
      <w:pPr>
        <w:pStyle w:val="Heading2"/>
        <w:spacing w:after="120" w:before="320"/>
      </w:pPr>
      <w:r>
        <w:t xml:space="preserve">3.4  Publishing a New Policy Version</w:t>
      </w:r>
    </w:p>
    <w:p>
      <w:pPr>
        <w:spacing w:after="80"/>
        <w:ind w:left="400"/>
      </w:pPr>
      <w:r>
        <w:t xml:space="preserve">1. Open the policy and click Edit.</w:t>
      </w:r>
    </w:p>
    <w:p>
      <w:pPr>
        <w:spacing w:after="80"/>
        <w:ind w:left="400"/>
      </w:pPr>
      <w:r>
        <w:t xml:space="preserve">2. Update the Version number (e.g. 1.0 to 2.0) and make content changes.</w:t>
      </w:r>
    </w:p>
    <w:p>
      <w:pPr>
        <w:spacing w:after="80"/>
        <w:ind w:left="400"/>
      </w:pPr>
      <w:r>
        <w:t xml:space="preserve">3. Click Publish New Version.</w:t>
      </w:r>
    </w:p>
    <w:p>
      <w:pPr>
        <w:spacing w:after="80"/>
        <w:ind w:left="400"/>
      </w:pPr>
      <w:r>
        <w:t xml:space="preserve">4. All previous acknowledgements reset. The full cycle restarts for all targeted employees.</w:t>
      </w:r>
    </w:p>
    <w:p>
      <w:r>
        <w:br w:type="page"/>
      </w:r>
    </w:p>
    <w:p>
      <w:pPr>
        <w:pStyle w:val="Heading1"/>
        <w:spacing w:after="200" w:before="480"/>
      </w:pPr>
      <w:r>
        <w:t xml:space="preserve">Module 4 — Performance Reviews: 360°, Self-Assessment &amp; Calibration</w:t>
      </w:r>
    </w:p>
    <w:p>
      <w:pPr>
        <w:pStyle w:val="Heading2"/>
        <w:spacing w:after="120" w:before="320"/>
      </w:pPr>
      <w:r>
        <w:t xml:space="preserve">4.1  Setting Up a Review Cycle (HR Admin)</w:t>
      </w:r>
    </w:p>
    <w:p>
      <w:pPr>
        <w:spacing w:after="100"/>
      </w:pPr>
      <w:r>
        <w:rPr>
          <w:b/>
          <w:bCs/>
        </w:rPr>
        <w:t xml:space="preserve">Where: </w:t>
      </w:r>
      <w:r>
        <w:t xml:space="preserve">HR Hub → Performance Reviews → New Cycle.</w:t>
      </w:r>
    </w:p>
    <w:p>
      <w:pPr>
        <w:spacing w:after="80"/>
        <w:ind w:left="400"/>
      </w:pPr>
      <w:r>
        <w:t xml:space="preserve">1. Name the cycle (e.g. H1 2026 Performance Review) and set Start and End dates.</w:t>
      </w:r>
    </w:p>
    <w:p>
      <w:pPr>
        <w:spacing w:after="80"/>
        <w:ind w:left="400"/>
      </w:pPr>
      <w:r>
        <w:t xml:space="preserve">2. Enable optional features:</w:t>
      </w:r>
    </w:p>
    <w:p>
      <w:pPr>
        <w:spacing w:after="80"/>
        <w:ind w:left="400"/>
      </w:pPr>
      <w:r>
        <w:t xml:space="preserve">   - Self-Assessment: employees rate themselves before the manager review.</w:t>
      </w:r>
    </w:p>
    <w:p>
      <w:pPr>
        <w:spacing w:after="80"/>
        <w:ind w:left="400"/>
      </w:pPr>
      <w:r>
        <w:t xml:space="preserve">   - 360 Peer Feedback: employees nominate colleagues for structured peer input.</w:t>
      </w:r>
    </w:p>
    <w:p>
      <w:pPr>
        <w:spacing w:after="80"/>
        <w:ind w:left="400"/>
      </w:pPr>
      <w:r>
        <w:t xml:space="preserve">3. Select participants (all staff, by department, or manual selection).</w:t>
      </w:r>
    </w:p>
    <w:p>
      <w:pPr>
        <w:spacing w:after="80"/>
        <w:ind w:left="400"/>
      </w:pPr>
      <w:r>
        <w:t xml:space="preserve">4. Click Launch Cycle. All participants receive an in-app notification.</w:t>
      </w:r>
    </w:p>
    <w:p>
      <w:pPr>
        <w:pStyle w:val="Heading2"/>
        <w:spacing w:after="120" w:before="320"/>
      </w:pPr>
      <w:r>
        <w:t xml:space="preserve">4.2  Completing a Self-Assessment (Employee)</w:t>
      </w:r>
    </w:p>
    <w:p>
      <w:pPr>
        <w:spacing w:after="80"/>
        <w:ind w:left="400"/>
      </w:pPr>
      <w:r>
        <w:t xml:space="preserve">1. Go to HR Hub → Performance Reviews → My Reviews.</w:t>
      </w:r>
    </w:p>
    <w:p>
      <w:pPr>
        <w:spacing w:after="80"/>
        <w:ind w:left="400"/>
      </w:pPr>
      <w:r>
        <w:t xml:space="preserve">2. Open your active review and click Start Self-Assessment.</w:t>
      </w:r>
    </w:p>
    <w:p>
      <w:pPr>
        <w:spacing w:after="80"/>
        <w:ind w:left="400"/>
      </w:pPr>
      <w:r>
        <w:t xml:space="preserve">3. Rate yourself on each competency (1 to 5 scale) and add a comment per category.</w:t>
      </w:r>
    </w:p>
    <w:p>
      <w:pPr>
        <w:spacing w:after="80"/>
        <w:ind w:left="400"/>
      </w:pPr>
      <w:r>
        <w:t xml:space="preserve">4. Click Submit Self-Assessment. Your manager is notified to begin their review.</w:t>
      </w:r>
    </w:p>
    <w:p>
      <w:pPr>
        <w:pStyle w:val="Heading2"/>
        <w:spacing w:after="120" w:before="320"/>
      </w:pPr>
      <w:r>
        <w:t xml:space="preserve">4.3  Nominating Peers for 360 Feedback (Employee)</w:t>
      </w:r>
    </w:p>
    <w:p>
      <w:pPr>
        <w:spacing w:after="80"/>
        <w:ind w:left="400"/>
      </w:pPr>
      <w:r>
        <w:t xml:space="preserve">1. In your active review, click Nominate Peers.</w:t>
      </w:r>
    </w:p>
    <w:p>
      <w:pPr>
        <w:spacing w:after="80"/>
        <w:ind w:left="400"/>
      </w:pPr>
      <w:r>
        <w:t xml:space="preserve">2. Search and select 2 to 5 colleagues from the staff directory.</w:t>
      </w:r>
    </w:p>
    <w:p>
      <w:pPr>
        <w:spacing w:after="80"/>
        <w:ind w:left="400"/>
      </w:pPr>
      <w:r>
        <w:t xml:space="preserve">3. Submit nominations for HR or manager approval.</w:t>
      </w:r>
    </w:p>
    <w:p>
      <w:pPr>
        <w:spacing w:after="80"/>
        <w:ind w:left="400"/>
      </w:pPr>
      <w:r>
        <w:t xml:space="preserve">4. Approved peers receive a notification with a link to give anonymous feedback.</w:t>
      </w:r>
    </w:p>
    <w:p>
      <w:pPr>
        <w:pStyle w:val="Heading2"/>
        <w:spacing w:after="120" w:before="320"/>
      </w:pPr>
      <w:r>
        <w:t xml:space="preserve">4.4  Completing a Manager Review</w:t>
      </w:r>
    </w:p>
    <w:p>
      <w:pPr>
        <w:spacing w:after="80"/>
        <w:ind w:left="400"/>
      </w:pPr>
      <w:r>
        <w:t xml:space="preserve">1. HR Hub → Performance Reviews → My Team Reviews → click any employee.</w:t>
      </w:r>
    </w:p>
    <w:p>
      <w:pPr>
        <w:spacing w:after="80"/>
        <w:ind w:left="400"/>
      </w:pPr>
      <w:r>
        <w:t xml:space="preserve">2. Three columns appear side by side: Employee Self-Ratings | Peer Feedback Summary | Your Ratings.</w:t>
      </w:r>
    </w:p>
    <w:p>
      <w:pPr>
        <w:spacing w:after="80"/>
        <w:ind w:left="400"/>
      </w:pPr>
      <w:r>
        <w:t xml:space="preserve">3. Fill in your ratings column for each competency. Add overall comments.</w:t>
      </w:r>
    </w:p>
    <w:p>
      <w:pPr>
        <w:spacing w:after="80"/>
        <w:ind w:left="400"/>
      </w:pPr>
      <w:r>
        <w:t xml:space="preserve">4. Click Submit Review. The employee is notified when scores are published.</w:t>
      </w:r>
    </w:p>
    <w:p>
      <w:pPr>
        <w:pStyle w:val="Heading2"/>
        <w:spacing w:after="120" w:before="320"/>
      </w:pPr>
      <w:r>
        <w:t xml:space="preserve">4.5  Team Calibration (Manager)</w:t>
      </w:r>
    </w:p>
    <w:p>
      <w:pPr>
        <w:spacing w:after="80"/>
        <w:ind w:left="400"/>
      </w:pPr>
      <w:r>
        <w:t xml:space="preserve">1. When the cycle enters calibration phase, click Calibrate My Team.</w:t>
      </w:r>
    </w:p>
    <w:p>
      <w:pPr>
        <w:spacing w:after="80"/>
        <w:ind w:left="400"/>
      </w:pPr>
      <w:r>
        <w:t xml:space="preserve">2. A full-screen matrix shows all direct reports as rows and competencies as columns.</w:t>
      </w:r>
    </w:p>
    <w:p>
      <w:pPr>
        <w:spacing w:after="80"/>
        <w:ind w:left="400"/>
      </w:pPr>
      <w:r>
        <w:t xml:space="preserve">3. Scores are editable. The distribution chart on the right updates live.</w:t>
      </w:r>
    </w:p>
    <w:p>
      <w:pPr>
        <w:spacing w:after="80"/>
        <w:ind w:left="400"/>
      </w:pPr>
      <w:r>
        <w:t xml:space="preserve">4. If you change a score, add a brief reason in the pop-up field.</w:t>
      </w:r>
    </w:p>
    <w:p>
      <w:pPr>
        <w:spacing w:after="80"/>
        <w:ind w:left="400"/>
      </w:pPr>
      <w:r>
        <w:t xml:space="preserve">5. Click Submit Calibration to lock scores. No further changes are possible.</w:t>
      </w:r>
    </w:p>
    <w:p>
      <w:r>
        <w:br w:type="page"/>
      </w:r>
    </w:p>
    <w:p>
      <w:pPr>
        <w:pStyle w:val="Heading1"/>
        <w:spacing w:after="200" w:before="480"/>
      </w:pPr>
      <w:r>
        <w:t xml:space="preserve">Module 5 — Payroll Compliance: Bands, Locks &amp; Automation</w:t>
      </w:r>
    </w:p>
    <w:p>
      <w:pPr>
        <w:pStyle w:val="Heading2"/>
        <w:spacing w:after="120" w:before="320"/>
      </w:pPr>
      <w:r>
        <w:t xml:space="preserve">5.1  Setting Up Compensation Grades (HR Admin)</w:t>
      </w:r>
    </w:p>
    <w:p>
      <w:pPr>
        <w:spacing w:after="100"/>
      </w:pPr>
      <w:r>
        <w:rPr>
          <w:b/>
          <w:bCs/>
        </w:rPr>
        <w:t xml:space="preserve">Where: </w:t>
      </w:r>
      <w:r>
        <w:t xml:space="preserve">HR Hub → Compensation Bands.</w:t>
      </w:r>
    </w:p>
    <w:p>
      <w:pPr>
        <w:spacing w:after="80"/>
        <w:ind w:left="400"/>
      </w:pPr>
      <w:r>
        <w:t xml:space="preserve">1. Click Add Grade and enter: Grade name, Minimum salary, Midpoint salary, Maximum salary, Currency.</w:t>
      </w:r>
    </w:p>
    <w:p>
      <w:pPr>
        <w:spacing w:after="80"/>
        <w:ind w:left="400"/>
      </w:pPr>
      <w:r>
        <w:t xml:space="preserve">2. Save. Repeat for all grades in your pay structure.</w:t>
      </w:r>
    </w:p>
    <w:p>
      <w:pPr>
        <w:spacing w:after="80"/>
        <w:ind w:left="400"/>
      </w:pPr>
      <w:r>
        <w:t xml:space="preserve">3. Assign a grade to each position: Positions → edit a position → set Compensation Grade.</w:t>
      </w:r>
    </w:p>
    <w:p>
      <w:pPr>
        <w:spacing w:after="80"/>
        <w:ind w:left="400"/>
      </w:pPr>
      <w:r>
        <w:t xml:space="preserve">4. Employee profiles now show a band bar with their salary position and compa-ratio label.</w:t>
      </w:r>
    </w:p>
    <w:p>
      <w:pPr>
        <w:pStyle w:val="Heading2"/>
        <w:spacing w:after="120" w:before="320"/>
      </w:pPr>
      <w:r>
        <w:t xml:space="preserve">5.2  Running Payroll with the Pre-Run Check (Finance Admin)</w:t>
      </w:r>
    </w:p>
    <w:p>
      <w:pPr>
        <w:spacing w:after="100"/>
      </w:pPr>
      <w:r>
        <w:rPr>
          <w:b/>
          <w:bCs/>
        </w:rPr>
        <w:t xml:space="preserve">Where: </w:t>
      </w:r>
      <w:r>
        <w:t xml:space="preserve">Finance → Payroll Admin → Start Payroll Run.</w:t>
      </w:r>
    </w:p>
    <w:p>
      <w:pPr>
        <w:spacing w:after="80"/>
        <w:ind w:left="400"/>
      </w:pPr>
      <w:r>
        <w:t xml:space="preserve">1. Click Start Payroll Run. A "Review Changes" screen appears before any generation.</w:t>
      </w:r>
    </w:p>
    <w:p>
      <w:pPr>
        <w:spacing w:after="80"/>
        <w:ind w:left="400"/>
      </w:pPr>
      <w:r>
        <w:t xml:space="preserve">2. Four sections are shown:</w:t>
      </w:r>
    </w:p>
    <w:p>
      <w:pPr>
        <w:spacing w:after="80"/>
        <w:ind w:left="400"/>
      </w:pPr>
      <w:r>
        <w:t xml:space="preserve">   a. New Hires — staff added since the last run.</w:t>
      </w:r>
    </w:p>
    <w:p>
      <w:pPr>
        <w:spacing w:after="80"/>
        <w:ind w:left="400"/>
      </w:pPr>
      <w:r>
        <w:t xml:space="preserve">   b. Departures — staff whose contract ended this period (shown in red, must confirm include or exclude).</w:t>
      </w:r>
    </w:p>
    <w:p>
      <w:pPr>
        <w:spacing w:after="80"/>
        <w:ind w:left="400"/>
      </w:pPr>
      <w:r>
        <w:t xml:space="preserve">   c. Salary Changes — any increments or adjustments applied.</w:t>
      </w:r>
    </w:p>
    <w:p>
      <w:pPr>
        <w:spacing w:after="80"/>
        <w:ind w:left="400"/>
      </w:pPr>
      <w:r>
        <w:t xml:space="preserve">   d. Unpaid Leave Deductions — approved unpaid leave for this pay period.</w:t>
      </w:r>
    </w:p>
    <w:p>
      <w:pPr>
        <w:spacing w:after="80"/>
        <w:ind w:left="400"/>
      </w:pPr>
      <w:r>
        <w:t xml:space="preserve">3. Review each section and tick the confirm checkbox.</w:t>
      </w:r>
    </w:p>
    <w:p>
      <w:pPr>
        <w:spacing w:after="80"/>
        <w:ind w:left="400"/>
      </w:pPr>
      <w:r>
        <w:t xml:space="preserve">4. Click Proceed to generate the payroll run.</w:t>
      </w:r>
    </w:p>
    <w:p>
      <w:pPr>
        <w:pStyle w:val="Heading2"/>
        <w:spacing w:after="120" w:before="320"/>
      </w:pPr>
      <w:r>
        <w:t xml:space="preserve">5.3  Generating Statutory Compliance Reports (Finance Admin)</w:t>
      </w:r>
    </w:p>
    <w:p>
      <w:pPr>
        <w:spacing w:after="100"/>
      </w:pPr>
      <w:r>
        <w:rPr>
          <w:b/>
          <w:bCs/>
        </w:rPr>
        <w:t xml:space="preserve">Where: </w:t>
      </w:r>
      <w:r>
        <w:t xml:space="preserve">Finance → Payroll → Compliance Reports tab.</w:t>
      </w:r>
    </w:p>
    <w:p>
      <w:pPr>
        <w:spacing w:after="80"/>
        <w:ind w:left="400"/>
      </w:pPr>
      <w:r>
        <w:t xml:space="preserve">1. Select the pay period.</w:t>
      </w:r>
    </w:p>
    <w:p>
      <w:pPr>
        <w:spacing w:after="80"/>
        <w:ind w:left="400"/>
      </w:pPr>
      <w:r>
        <w:t xml:space="preserve">2. Choose the report type:</w:t>
      </w:r>
    </w:p>
    <w:p>
      <w:pPr>
        <w:spacing w:after="80"/>
        <w:ind w:left="400"/>
      </w:pPr>
      <w:r>
        <w:t xml:space="preserve">   - Social Insurance Contribution Summary (employee share, employer share, total per staff).</w:t>
      </w:r>
    </w:p>
    <w:p>
      <w:pPr>
        <w:spacing w:after="80"/>
        <w:ind w:left="400"/>
      </w:pPr>
      <w:r>
        <w:t xml:space="preserve">   - Tax Withholding Summary (gross, tax withheld, net per staff).</w:t>
      </w:r>
    </w:p>
    <w:p>
      <w:pPr>
        <w:spacing w:after="80"/>
        <w:ind w:left="400"/>
      </w:pPr>
      <w:r>
        <w:t xml:space="preserve">3. Click Generate and preview the table on screen.</w:t>
      </w:r>
    </w:p>
    <w:p>
      <w:pPr>
        <w:spacing w:after="80"/>
        <w:ind w:left="400"/>
      </w:pPr>
      <w:r>
        <w:t xml:space="preserve">4. Click Export to Excel to download.</w:t>
      </w:r>
    </w:p>
    <w:p>
      <w:r>
        <w:br w:type="page"/>
      </w:r>
    </w:p>
    <w:p>
      <w:pPr>
        <w:pStyle w:val="Heading1"/>
        <w:spacing w:after="200" w:before="480"/>
      </w:pPr>
      <w:r>
        <w:t xml:space="preserve">Module 6 — Timesheet Submission &amp; Payroll Scheduling</w:t>
      </w:r>
    </w:p>
    <w:p>
      <w:pPr>
        <w:pStyle w:val="Heading2"/>
        <w:spacing w:after="120" w:before="320"/>
      </w:pPr>
      <w:r>
        <w:t xml:space="preserve">6.1  Submitting a Weekly Timesheet (Employee)</w:t>
      </w:r>
    </w:p>
    <w:p>
      <w:pPr>
        <w:spacing w:after="100"/>
      </w:pPr>
      <w:r>
        <w:rPr>
          <w:b/>
          <w:bCs/>
        </w:rPr>
        <w:t xml:space="preserve">Where: </w:t>
      </w:r>
      <w:r>
        <w:t xml:space="preserve">Timesheets in the sidebar.</w:t>
      </w:r>
    </w:p>
    <w:p>
      <w:pPr>
        <w:spacing w:after="80"/>
        <w:ind w:left="400"/>
      </w:pPr>
      <w:r>
        <w:t xml:space="preserve">1. The current week is shown by default. Use the arrows to navigate to past weeks.</w:t>
      </w:r>
    </w:p>
    <w:p>
      <w:pPr>
        <w:spacing w:after="80"/>
        <w:ind w:left="400"/>
      </w:pPr>
      <w:r>
        <w:t xml:space="preserve">2. For each working day, click Add Entry and fill in:</w:t>
      </w:r>
    </w:p>
    <w:p>
      <w:pPr>
        <w:spacing w:after="80"/>
        <w:ind w:left="400"/>
      </w:pPr>
      <w:r>
        <w:t xml:space="preserve">   - Project or Task</w:t>
      </w:r>
    </w:p>
    <w:p>
      <w:pPr>
        <w:spacing w:after="80"/>
        <w:ind w:left="400"/>
      </w:pPr>
      <w:r>
        <w:t xml:space="preserve">   - Start time and End time</w:t>
      </w:r>
    </w:p>
    <w:p>
      <w:pPr>
        <w:spacing w:after="80"/>
        <w:ind w:left="400"/>
      </w:pPr>
      <w:r>
        <w:t xml:space="preserve">   - Break duration (minutes)</w:t>
      </w:r>
    </w:p>
    <w:p>
      <w:pPr>
        <w:spacing w:after="80"/>
        <w:ind w:left="400"/>
      </w:pPr>
      <w:r>
        <w:t xml:space="preserve">   - Notes (optional)</w:t>
      </w:r>
    </w:p>
    <w:p>
      <w:pPr>
        <w:spacing w:after="80"/>
        <w:ind w:left="400"/>
      </w:pPr>
      <w:r>
        <w:t xml:space="preserve">3. Click Save as Draft at any point to save your progress.</w:t>
      </w:r>
    </w:p>
    <w:p>
      <w:pPr>
        <w:spacing w:after="80"/>
        <w:ind w:left="400"/>
      </w:pPr>
      <w:r>
        <w:t xml:space="preserve">4. When the week is complete, click Submit for Approval.</w:t>
      </w:r>
    </w:p>
    <w:p>
      <w:pPr>
        <w:spacing w:after="80"/>
        <w:ind w:left="400"/>
      </w:pPr>
      <w:r>
        <w:t xml:space="preserve">5. Your supervisor receives a notification to review.</w:t>
      </w:r>
    </w:p>
    <w:p>
      <w:pPr>
        <w:pStyle w:val="Heading2"/>
        <w:spacing w:after="120" w:before="320"/>
      </w:pPr>
      <w:r>
        <w:t xml:space="preserve">6.2  Approving Timesheets (Supervisor / Manager)</w:t>
      </w:r>
    </w:p>
    <w:p>
      <w:pPr>
        <w:spacing w:after="100"/>
      </w:pPr>
      <w:r>
        <w:rPr>
          <w:b/>
          <w:bCs/>
        </w:rPr>
        <w:t xml:space="preserve">Where: </w:t>
      </w:r>
      <w:r>
        <w:t xml:space="preserve">Timesheets → Timesheet Review tab.</w:t>
      </w:r>
    </w:p>
    <w:p>
      <w:pPr>
        <w:spacing w:after="80"/>
        <w:ind w:left="400"/>
      </w:pPr>
      <w:r>
        <w:t xml:space="preserve">1. All pending timesheets from your direct reports are listed here.</w:t>
      </w:r>
    </w:p>
    <w:p>
      <w:pPr>
        <w:spacing w:after="80"/>
        <w:ind w:left="400"/>
      </w:pPr>
      <w:r>
        <w:t xml:space="preserve">2. Click any timesheet to review the daily hour breakdown.</w:t>
      </w:r>
    </w:p>
    <w:p>
      <w:pPr>
        <w:spacing w:after="80"/>
        <w:ind w:left="400"/>
      </w:pPr>
      <w:r>
        <w:t xml:space="preserve">3. Choose an action:</w:t>
      </w:r>
    </w:p>
    <w:p>
      <w:pPr>
        <w:spacing w:after="80"/>
        <w:ind w:left="400"/>
      </w:pPr>
      <w:r>
        <w:t xml:space="preserve">   - Approve: hours are confirmed and included in the next payroll run for hourly staff.</w:t>
      </w:r>
    </w:p>
    <w:p>
      <w:pPr>
        <w:spacing w:after="80"/>
        <w:ind w:left="400"/>
      </w:pPr>
      <w:r>
        <w:t xml:space="preserve">   - Request Revision: add a comment; the employee is notified to correct and resubmit.</w:t>
      </w:r>
    </w:p>
    <w:p>
      <w:pPr>
        <w:spacing w:after="80"/>
        <w:ind w:left="400"/>
      </w:pPr>
      <w:r>
        <w:t xml:space="preserve">   - Reject: enter a mandatory reason; the timesheet is returned to the employee.</w:t>
      </w:r>
    </w:p>
    <w:p>
      <w:pPr>
        <w:pStyle w:val="Heading2"/>
        <w:spacing w:after="120" w:before="320"/>
      </w:pPr>
      <w:r>
        <w:t xml:space="preserve">6.3  Configuring Automatic Payroll Scheduling (Finance Admin)</w:t>
      </w:r>
    </w:p>
    <w:p>
      <w:pPr>
        <w:spacing w:after="100"/>
      </w:pPr>
      <w:r>
        <w:rPr>
          <w:b/>
          <w:bCs/>
        </w:rPr>
        <w:t xml:space="preserve">Where: </w:t>
      </w:r>
      <w:r>
        <w:t xml:space="preserve">Finance → Payroll Admin → Payroll Schedule section.</w:t>
      </w:r>
    </w:p>
    <w:p>
      <w:pPr>
        <w:spacing w:after="80"/>
        <w:ind w:left="400"/>
      </w:pPr>
      <w:r>
        <w:t xml:space="preserve">1. Select the Day of Month for the auto-trigger (e.g. the 28th).</w:t>
      </w:r>
    </w:p>
    <w:p>
      <w:pPr>
        <w:spacing w:after="80"/>
        <w:ind w:left="400"/>
      </w:pPr>
      <w:r>
        <w:t xml:space="preserve">2. Toggle the schedule to Active.</w:t>
      </w:r>
    </w:p>
    <w:p>
      <w:pPr>
        <w:spacing w:after="80"/>
        <w:ind w:left="400"/>
      </w:pPr>
      <w:r>
        <w:t xml:space="preserve">3. The system runs payroll automatically on that date each month and logs it in Run History.</w:t>
      </w:r>
    </w:p>
    <w:p>
      <w:pPr>
        <w:spacing w:after="80"/>
        <w:ind w:left="400"/>
      </w:pPr>
      <w:r>
        <w:t xml:space="preserve">4. To skip a month: toggle the schedule to Paused before the scheduled date.</w:t>
      </w:r>
    </w:p>
    <w:p>
      <w:pPr>
        <w:spacing w:after="80"/>
        <w:ind w:left="400"/>
      </w:pPr>
      <w:r>
        <w:t xml:space="preserve">5. Manual payroll runs remain available at any time regardless of the schedule.</w:t>
      </w:r>
    </w:p>
    <w:p>
      <w:r>
        <w:br w:type="page"/>
      </w:r>
    </w:p>
    <w:p>
      <w:pPr>
        <w:pStyle w:val="Heading1"/>
        <w:spacing w:after="200" w:before="480"/>
      </w:pPr>
      <w:r>
        <w:t xml:space="preserve">Module 7 — Recruitment Pipeline: JR Workflow, Scoring &amp; Offer Letters</w:t>
      </w:r>
    </w:p>
    <w:p>
      <w:pPr>
        <w:pStyle w:val="Heading2"/>
        <w:spacing w:after="120" w:before="320"/>
      </w:pPr>
      <w:r>
        <w:t xml:space="preserve">7.1  Creating a Job Requisition (Manager)</w:t>
      </w:r>
    </w:p>
    <w:p>
      <w:pPr>
        <w:spacing w:after="100"/>
      </w:pPr>
      <w:r>
        <w:rPr>
          <w:b/>
          <w:bCs/>
        </w:rPr>
        <w:t xml:space="preserve">Where: </w:t>
      </w:r>
      <w:r>
        <w:t xml:space="preserve">HR Hub → Recruitment → Requisitions tab.</w:t>
      </w:r>
    </w:p>
    <w:p>
      <w:pPr>
        <w:spacing w:after="80"/>
        <w:ind w:left="400"/>
      </w:pPr>
      <w:r>
        <w:t xml:space="preserve">1. Click New Job Requisition.</w:t>
      </w:r>
    </w:p>
    <w:p>
      <w:pPr>
        <w:spacing w:after="80"/>
        <w:ind w:left="400"/>
      </w:pPr>
      <w:r>
        <w:t xml:space="preserve">2. Fill in: Role title, Department, Hub, Headcount needed, Justification, Salary band, Target start date.</w:t>
      </w:r>
    </w:p>
    <w:p>
      <w:pPr>
        <w:spacing w:after="80"/>
        <w:ind w:left="400"/>
      </w:pPr>
      <w:r>
        <w:t xml:space="preserve">3. Click Submit for Approval.</w:t>
      </w:r>
    </w:p>
    <w:p>
      <w:pPr>
        <w:spacing w:after="80"/>
        <w:ind w:left="400"/>
      </w:pPr>
      <w:r>
        <w:t xml:space="preserve">4. HR Admin receives a notification to review and approve.</w:t>
      </w:r>
    </w:p>
    <w:p>
      <w:pPr>
        <w:spacing w:after="80"/>
        <w:ind w:left="400"/>
      </w:pPr>
      <w:r>
        <w:t xml:space="preserve">5. Once approved, the role automatically becomes a live job posting in the ATS.</w:t>
      </w:r>
    </w:p>
    <w:p>
      <w:pPr>
        <w:pStyle w:val="Heading2"/>
        <w:spacing w:after="120" w:before="320"/>
      </w:pPr>
      <w:r>
        <w:t xml:space="preserve">7.2  Scoring Candidates (HR Admin / Interviewer)</w:t>
      </w:r>
    </w:p>
    <w:p>
      <w:pPr>
        <w:spacing w:after="80"/>
        <w:ind w:left="400"/>
      </w:pPr>
      <w:r>
        <w:t xml:space="preserve">1. Open any candidate in the ATS → Scorecards tab.</w:t>
      </w:r>
    </w:p>
    <w:p>
      <w:pPr>
        <w:spacing w:after="80"/>
        <w:ind w:left="400"/>
      </w:pPr>
      <w:r>
        <w:t xml:space="preserve">2. Click Add Scorecard.</w:t>
      </w:r>
    </w:p>
    <w:p>
      <w:pPr>
        <w:spacing w:after="80"/>
        <w:ind w:left="400"/>
      </w:pPr>
      <w:r>
        <w:t xml:space="preserve">3. Rate on each competency: Technical Skills, Communication, Culture Fit, Experience (1 to 5).</w:t>
      </w:r>
    </w:p>
    <w:p>
      <w:pPr>
        <w:spacing w:after="80"/>
        <w:ind w:left="400"/>
      </w:pPr>
      <w:r>
        <w:t xml:space="preserve">4. Add overall notes and click Submit Scorecard.</w:t>
      </w:r>
    </w:p>
    <w:p>
      <w:pPr>
        <w:spacing w:after="80"/>
        <w:ind w:left="400"/>
      </w:pPr>
      <w:r>
        <w:t xml:space="preserve">5. All panel members see the combined aggregate scores and a radar chart.</w:t>
      </w:r>
    </w:p>
    <w:p>
      <w:pPr>
        <w:pStyle w:val="Heading2"/>
        <w:spacing w:after="120" w:before="320"/>
      </w:pPr>
      <w:r>
        <w:t xml:space="preserve">7.3  Scheduling an Interview</w:t>
      </w:r>
    </w:p>
    <w:p>
      <w:pPr>
        <w:spacing w:after="80"/>
        <w:ind w:left="400"/>
      </w:pPr>
      <w:r>
        <w:t xml:space="preserve">1. Open a candidate card and click Schedule Interview.</w:t>
      </w:r>
    </w:p>
    <w:p>
      <w:pPr>
        <w:spacing w:after="80"/>
        <w:ind w:left="400"/>
      </w:pPr>
      <w:r>
        <w:t xml:space="preserve">2. Set: Date and time, Duration, Interviewers (from staff directory), Type, Meeting link.</w:t>
      </w:r>
    </w:p>
    <w:p>
      <w:pPr>
        <w:spacing w:after="80"/>
        <w:ind w:left="400"/>
      </w:pPr>
      <w:r>
        <w:t xml:space="preserve">3. Click Confirm. All interviewers receive an in-app + email notification.</w:t>
      </w:r>
    </w:p>
    <w:p>
      <w:pPr>
        <w:spacing w:after="80"/>
        <w:ind w:left="400"/>
      </w:pPr>
      <w:r>
        <w:t xml:space="preserve">4. If Outlook Calendar is connected, the event is added to interviewers calendars automatically.</w:t>
      </w:r>
    </w:p>
    <w:p>
      <w:pPr>
        <w:pStyle w:val="Heading2"/>
        <w:spacing w:after="120" w:before="320"/>
      </w:pPr>
      <w:r>
        <w:t xml:space="preserve">7.4  Generating an Offer Letter (HR Admin)</w:t>
      </w:r>
    </w:p>
    <w:p>
      <w:pPr>
        <w:spacing w:after="80"/>
        <w:ind w:left="400"/>
      </w:pPr>
      <w:r>
        <w:t xml:space="preserve">1. Move the candidate to the Offer stage.</w:t>
      </w:r>
    </w:p>
    <w:p>
      <w:pPr>
        <w:spacing w:after="80"/>
        <w:ind w:left="400"/>
      </w:pPr>
      <w:r>
        <w:t xml:space="preserve">2. Click Generate Offer Letter.</w:t>
      </w:r>
    </w:p>
    <w:p>
      <w:pPr>
        <w:spacing w:after="80"/>
        <w:ind w:left="400"/>
      </w:pPr>
      <w:r>
        <w:t xml:space="preserve">3. A PDF is generated pre-filled with: name, position, salary, start date, reporting manager, org address.</w:t>
      </w:r>
    </w:p>
    <w:p>
      <w:pPr>
        <w:spacing w:after="80"/>
        <w:ind w:left="400"/>
      </w:pPr>
      <w:r>
        <w:t xml:space="preserve">4. Preview the PDF in the modal.</w:t>
      </w:r>
    </w:p>
    <w:p>
      <w:pPr>
        <w:spacing w:after="80"/>
        <w:ind w:left="400"/>
      </w:pPr>
      <w:r>
        <w:t xml:space="preserve">5. Click Download or Send by Email to deliver it to the candidate.</w:t>
      </w:r>
    </w:p>
    <w:p>
      <w:pPr>
        <w:pStyle w:val="Heading2"/>
        <w:spacing w:after="120" w:before="320"/>
      </w:pPr>
      <w:r>
        <w:t xml:space="preserve">7.5  Hiring a Candidate and Auto-Creating Onboarding</w:t>
      </w:r>
    </w:p>
    <w:p>
      <w:pPr>
        <w:spacing w:after="80"/>
        <w:ind w:left="400"/>
      </w:pPr>
      <w:r>
        <w:t xml:space="preserve">1. Move the candidate to the Hired stage.</w:t>
      </w:r>
    </w:p>
    <w:p>
      <w:pPr>
        <w:spacing w:after="80"/>
        <w:ind w:left="400"/>
      </w:pPr>
      <w:r>
        <w:t xml:space="preserve">2. A dialog appears: link to an existing staff profile or mark as a new hire.</w:t>
      </w:r>
    </w:p>
    <w:p>
      <w:pPr>
        <w:spacing w:after="80"/>
        <w:ind w:left="400"/>
      </w:pPr>
      <w:r>
        <w:t xml:space="preserve">3. An onboarding checklist is automatically created with the role, department, and start date.</w:t>
      </w:r>
    </w:p>
    <w:p>
      <w:pPr>
        <w:spacing w:after="80"/>
        <w:ind w:left="400"/>
      </w:pPr>
      <w:r>
        <w:t xml:space="preserve">4. You are redirected to the Onboarding page filtered to this new hire.</w:t>
      </w:r>
    </w:p>
    <w:p>
      <w:pPr>
        <w:spacing w:after="80"/>
        <w:ind w:left="400"/>
      </w:pPr>
      <w:r>
        <w:t xml:space="preserve">5. The linked Job Requisition is automatically marked as Filled.</w:t>
      </w:r>
    </w:p>
    <w:p>
      <w:r>
        <w:br w:type="page"/>
      </w:r>
    </w:p>
    <w:p>
      <w:pPr>
        <w:pStyle w:val="Heading1"/>
        <w:spacing w:after="200" w:before="480"/>
      </w:pPr>
      <w:r>
        <w:t xml:space="preserve">Module 8 — Equipment &amp; Asset Tracking</w:t>
      </w:r>
    </w:p>
    <w:p>
      <w:pPr>
        <w:pStyle w:val="Heading2"/>
        <w:spacing w:after="120" w:before="320"/>
      </w:pPr>
      <w:r>
        <w:t xml:space="preserve">8.1  Adding Assets to the Registry (HR Admin)</w:t>
      </w:r>
    </w:p>
    <w:p>
      <w:pPr>
        <w:spacing w:after="100"/>
      </w:pPr>
      <w:r>
        <w:rPr>
          <w:b/>
          <w:bCs/>
        </w:rPr>
        <w:t xml:space="preserve">Where: </w:t>
      </w:r>
      <w:r>
        <w:t xml:space="preserve">HR Hub → Assets &amp; Equipment.</w:t>
      </w:r>
    </w:p>
    <w:p>
      <w:pPr>
        <w:spacing w:after="80"/>
        <w:ind w:left="400"/>
      </w:pPr>
      <w:r>
        <w:t xml:space="preserve">1. Click Add Asset.</w:t>
      </w:r>
    </w:p>
    <w:p>
      <w:pPr>
        <w:spacing w:after="80"/>
        <w:ind w:left="400"/>
      </w:pPr>
      <w:r>
        <w:t xml:space="preserve">2. Fill in: Asset type (Laptop / Phone / Access Card / SIM Card / Vehicle / Other), Name, Serial number, Purchase date, Purchase value, Condition.</w:t>
      </w:r>
    </w:p>
    <w:p>
      <w:pPr>
        <w:spacing w:after="80"/>
        <w:ind w:left="400"/>
      </w:pPr>
      <w:r>
        <w:t xml:space="preserve">3. Save. The asset status is set to Available.</w:t>
      </w:r>
    </w:p>
    <w:p>
      <w:pPr>
        <w:pStyle w:val="Heading2"/>
        <w:spacing w:after="120" w:before="320"/>
      </w:pPr>
      <w:r>
        <w:t xml:space="preserve">8.2  Assigning an Asset to an Employee</w:t>
      </w:r>
    </w:p>
    <w:p>
      <w:pPr>
        <w:spacing w:after="80"/>
        <w:ind w:left="400"/>
      </w:pPr>
      <w:r>
        <w:t xml:space="preserve">1. Click on any asset with status Available.</w:t>
      </w:r>
    </w:p>
    <w:p>
      <w:pPr>
        <w:spacing w:after="80"/>
        <w:ind w:left="400"/>
      </w:pPr>
      <w:r>
        <w:t xml:space="preserve">2. Click Assign to Employee and search for the employee.</w:t>
      </w:r>
    </w:p>
    <w:p>
      <w:pPr>
        <w:spacing w:after="80"/>
        <w:ind w:left="400"/>
      </w:pPr>
      <w:r>
        <w:t xml:space="preserve">3. Set Assignment Date and Condition at Assignment. Add optional notes.</w:t>
      </w:r>
    </w:p>
    <w:p>
      <w:pPr>
        <w:spacing w:after="80"/>
        <w:ind w:left="400"/>
      </w:pPr>
      <w:r>
        <w:t xml:space="preserve">4. Click Confirm. The asset status changes to Assigned.</w:t>
      </w:r>
    </w:p>
    <w:p>
      <w:pPr>
        <w:spacing w:after="80"/>
        <w:ind w:left="400"/>
      </w:pPr>
      <w:r>
        <w:t xml:space="preserve">5. The employee receives an in-app notification and the asset appears on their profile.</w:t>
      </w:r>
    </w:p>
    <w:p>
      <w:pPr>
        <w:pStyle w:val="Heading2"/>
        <w:spacing w:after="120" w:before="320"/>
      </w:pPr>
      <w:r>
        <w:t xml:space="preserve">8.3  Recording an Asset Return</w:t>
      </w:r>
    </w:p>
    <w:p>
      <w:pPr>
        <w:spacing w:after="80"/>
        <w:ind w:left="400"/>
      </w:pPr>
      <w:r>
        <w:t xml:space="preserve">1. Open the asset or go to the employee profile → Equipment section.</w:t>
      </w:r>
    </w:p>
    <w:p>
      <w:pPr>
        <w:spacing w:after="80"/>
        <w:ind w:left="400"/>
      </w:pPr>
      <w:r>
        <w:t xml:space="preserve">2. Click Mark as Returned on the assignment.</w:t>
      </w:r>
    </w:p>
    <w:p>
      <w:pPr>
        <w:spacing w:after="80"/>
        <w:ind w:left="400"/>
      </w:pPr>
      <w:r>
        <w:t xml:space="preserve">3. Set Return Date and Condition at Return. Add notes for any damage.</w:t>
      </w:r>
    </w:p>
    <w:p>
      <w:pPr>
        <w:spacing w:after="80"/>
        <w:ind w:left="400"/>
      </w:pPr>
      <w:r>
        <w:t xml:space="preserve">4. Click Confirm Return. The asset returns to the Available pool.</w:t>
      </w:r>
    </w:p>
    <w:p>
      <w:pPr>
        <w:pStyle w:val="Heading2"/>
        <w:spacing w:after="120" w:before="320"/>
      </w:pPr>
      <w:r>
        <w:t xml:space="preserve">8.4  Equipment Clearance During Offboarding</w:t>
      </w:r>
    </w:p>
    <w:p>
      <w:pPr>
        <w:spacing w:after="80"/>
        <w:ind w:left="400"/>
      </w:pPr>
      <w:r>
        <w:t xml:space="preserve">1. When offboarding is initiated, the system generates an Equipment Clearance list automatically.</w:t>
      </w:r>
    </w:p>
    <w:p>
      <w:pPr>
        <w:spacing w:after="80"/>
        <w:ind w:left="400"/>
      </w:pPr>
      <w:r>
        <w:t xml:space="preserve">2. The list shows every unreturned asset assigned to that employee.</w:t>
      </w:r>
    </w:p>
    <w:p>
      <w:pPr>
        <w:spacing w:after="80"/>
        <w:ind w:left="400"/>
      </w:pPr>
      <w:r>
        <w:t xml:space="preserve">3. HR can click Mark Returned on each item directly from the offboarding checklist.</w:t>
      </w:r>
    </w:p>
    <w:p>
      <w:pPr>
        <w:spacing w:after="80"/>
        <w:ind w:left="400"/>
      </w:pPr>
      <w:r>
        <w:t xml:space="preserve">4. Offboarding cannot be marked Complete while assets are outstanding.</w:t>
      </w:r>
    </w:p>
    <w:p>
      <w:pPr>
        <w:spacing w:after="80"/>
        <w:ind w:left="400"/>
      </w:pPr>
      <w:r>
        <w:t xml:space="preserve">5. HR Admin can use the Override button to bypass (with a mandatory reason).</w:t>
      </w:r>
    </w:p>
    <w:p>
      <w:r>
        <w:br w:type="page"/>
      </w:r>
    </w:p>
    <w:p>
      <w:pPr>
        <w:pStyle w:val="Heading1"/>
        <w:spacing w:after="200" w:before="480"/>
      </w:pPr>
      <w:r>
        <w:t xml:space="preserve">Module 9 — User Onboarding &amp; Registration Flow</w:t>
      </w:r>
    </w:p>
    <w:p>
      <w:pPr>
        <w:pStyle w:val="Heading2"/>
        <w:spacing w:after="120" w:before="320"/>
      </w:pPr>
      <w:r>
        <w:t xml:space="preserve">9.1  New User Registration (New Staff Member)</w:t>
      </w:r>
    </w:p>
    <w:p>
      <w:pPr>
        <w:spacing w:after="80"/>
        <w:ind w:left="400"/>
      </w:pPr>
      <w:r>
        <w:t xml:space="preserve">1. Open the PACT Command Center URL and click Register.</w:t>
      </w:r>
    </w:p>
    <w:p>
      <w:pPr>
        <w:spacing w:after="80"/>
        <w:ind w:left="400"/>
      </w:pPr>
      <w:r>
        <w:t xml:space="preserve">2. Step 1 - Account Details: Enter your full name, email address, and password.</w:t>
      </w:r>
    </w:p>
    <w:p>
      <w:pPr>
        <w:spacing w:after="80"/>
        <w:ind w:left="400"/>
      </w:pPr>
      <w:r>
        <w:t xml:space="preserve">3. Step 2 - Role &amp; Location: Select your role from the approved list and your Hub / location.</w:t>
      </w:r>
    </w:p>
    <w:p>
      <w:pPr>
        <w:spacing w:after="80"/>
        <w:ind w:left="400"/>
      </w:pPr>
      <w:r>
        <w:t xml:space="preserve">4. Step 3 - Profile Setup: Upload a profile photo, add your phone number and emergency contact.</w:t>
      </w:r>
    </w:p>
    <w:p>
      <w:pPr>
        <w:spacing w:after="80"/>
        <w:ind w:left="400"/>
      </w:pPr>
      <w:r>
        <w:t xml:space="preserve">5. Step 4 - Confirmation: You will see "Your account is pending activation".</w:t>
      </w:r>
    </w:p>
    <w:p>
      <w:pPr>
        <w:spacing w:after="80"/>
        <w:ind w:left="400"/>
      </w:pPr>
      <w:r>
        <w:t xml:space="preserve">6. You will receive a notification once your account is activated by an admin.</w:t>
      </w:r>
    </w:p>
    <w:p>
      <w:pPr>
        <w:pStyle w:val="Heading2"/>
        <w:spacing w:after="120" w:before="320"/>
      </w:pPr>
      <w:r>
        <w:t xml:space="preserve">9.2  Activating a New User (Admin / HR Admin)</w:t>
      </w:r>
    </w:p>
    <w:p>
      <w:pPr>
        <w:spacing w:after="100"/>
      </w:pPr>
      <w:r>
        <w:rPr>
          <w:b/>
          <w:bCs/>
        </w:rPr>
        <w:t xml:space="preserve">Where: </w:t>
      </w:r>
      <w:r>
        <w:t xml:space="preserve">Users → Pending Activations tab (or Approvals Hub → Pending Users).</w:t>
      </w:r>
    </w:p>
    <w:p>
      <w:pPr>
        <w:spacing w:after="80"/>
        <w:ind w:left="400"/>
      </w:pPr>
      <w:r>
        <w:t xml:space="preserve">1. All awaiting-activation accounts appear here with their requested role and profile preview.</w:t>
      </w:r>
    </w:p>
    <w:p>
      <w:pPr>
        <w:spacing w:after="80"/>
        <w:ind w:left="400"/>
      </w:pPr>
      <w:r>
        <w:t xml:space="preserve">2. Review the request and choose an action:</w:t>
      </w:r>
    </w:p>
    <w:p>
      <w:pPr>
        <w:spacing w:after="80"/>
        <w:ind w:left="400"/>
      </w:pPr>
      <w:r>
        <w:t xml:space="preserve">   - Activate: approve as submitted.</w:t>
      </w:r>
    </w:p>
    <w:p>
      <w:pPr>
        <w:spacing w:after="80"/>
        <w:ind w:left="400"/>
      </w:pPr>
      <w:r>
        <w:t xml:space="preserve">   - Modify Role: change the assigned role before activating.</w:t>
      </w:r>
    </w:p>
    <w:p>
      <w:pPr>
        <w:spacing w:after="80"/>
        <w:ind w:left="400"/>
      </w:pPr>
      <w:r>
        <w:t xml:space="preserve">   - Reject: enter a reason (the user is notified by email).</w:t>
      </w:r>
    </w:p>
    <w:p>
      <w:pPr>
        <w:spacing w:after="80"/>
        <w:ind w:left="400"/>
      </w:pPr>
      <w:r>
        <w:t xml:space="preserve">3. Click Activate. The user immediately gains access with their assigned role.</w:t>
      </w:r>
    </w:p>
    <w:p>
      <w:pPr>
        <w:pStyle w:val="Heading2"/>
        <w:spacing w:after="120" w:before="320"/>
      </w:pPr>
      <w:r>
        <w:t xml:space="preserve">9.3  First Login Welcome Walkthrough (Auto)</w:t>
      </w:r>
    </w:p>
    <w:p>
      <w:pPr>
        <w:spacing w:after="80"/>
        <w:ind w:left="400"/>
      </w:pPr>
      <w:r>
        <w:t xml:space="preserve">1. On first login after activation, a welcome walkthrough appears automatically.</w:t>
      </w:r>
    </w:p>
    <w:p>
      <w:pPr>
        <w:spacing w:after="80"/>
        <w:ind w:left="400"/>
      </w:pPr>
      <w:r>
        <w:t xml:space="preserve">2. It shows 3 to 5 guided tips tailored to your role.</w:t>
      </w:r>
    </w:p>
    <w:p>
      <w:pPr>
        <w:spacing w:after="80"/>
        <w:ind w:left="400"/>
      </w:pPr>
      <w:r>
        <w:t xml:space="preserve">   Example for Data Collector: My Sites → Cost Submission → Wallet.</w:t>
      </w:r>
    </w:p>
    <w:p>
      <w:pPr>
        <w:spacing w:after="80"/>
        <w:ind w:left="400"/>
      </w:pPr>
      <w:r>
        <w:t xml:space="preserve">   Example for Project Manager: Projects → Portfolio → Approvals Hub.</w:t>
      </w:r>
    </w:p>
    <w:p>
      <w:pPr>
        <w:spacing w:after="80"/>
        <w:ind w:left="400"/>
      </w:pPr>
      <w:r>
        <w:t xml:space="preserve">3. Click Next to advance through tips, or Skip to dismiss.</w:t>
      </w:r>
    </w:p>
    <w:p>
      <w:pPr>
        <w:spacing w:after="80"/>
        <w:ind w:left="400"/>
      </w:pPr>
      <w:r>
        <w:t xml:space="preserve">4. The walkthrough does not appear again after the first login.</w:t>
      </w:r>
    </w:p>
    <w:p>
      <w:pPr>
        <w:pStyle w:val="Heading2"/>
        <w:spacing w:after="120" w:before="320"/>
      </w:pPr>
      <w:r>
        <w:t xml:space="preserve">9.4  Mobile App Download Prompt (Field Staff)</w:t>
      </w:r>
    </w:p>
    <w:p>
      <w:pPr>
        <w:spacing w:after="80"/>
        <w:ind w:left="400"/>
      </w:pPr>
      <w:r>
        <w:t xml:space="preserve">1. Data Collectors and Coordinators see a mobile app download card on first login and dashboard.</w:t>
      </w:r>
    </w:p>
    <w:p>
      <w:pPr>
        <w:spacing w:after="80"/>
        <w:ind w:left="400"/>
      </w:pPr>
      <w:r>
        <w:t xml:space="preserve">2. Scan the QR code or click the link to download the PACT mobile app.</w:t>
      </w:r>
    </w:p>
    <w:p>
      <w:pPr>
        <w:spacing w:after="80"/>
        <w:ind w:left="400"/>
      </w:pPr>
      <w:r>
        <w:t xml:space="preserve">3. The mobile app is required for field operations: offline site visits, GPS capture, cost submissions.</w:t>
      </w:r>
    </w:p>
    <w:p>
      <w:pPr>
        <w:spacing w:after="80"/>
        <w:ind w:left="400"/>
      </w:pPr>
      <w:r>
        <w:t xml:space="preserve">4. The download card can be dismissed once the app is installed.</w:t>
      </w:r>
    </w:p>
    <w:p>
      <w:pPr>
        <w:pStyle w:val="Heading2"/>
        <w:spacing w:after="120" w:before="320"/>
      </w:pPr>
      <w:r>
        <w:t xml:space="preserve">9.5  Profile Completeness Indicator</w:t>
      </w:r>
    </w:p>
    <w:p>
      <w:pPr>
        <w:spacing w:after="80"/>
        <w:ind w:left="400"/>
      </w:pPr>
      <w:r>
        <w:t xml:space="preserve">1. Open your profile page.</w:t>
      </w:r>
    </w:p>
    <w:p>
      <w:pPr>
        <w:spacing w:after="80"/>
        <w:ind w:left="400"/>
      </w:pPr>
      <w:r>
        <w:t xml:space="preserve">2. A completeness percentage bar appears at the top (e.g. 60% Complete).</w:t>
      </w:r>
    </w:p>
    <w:p>
      <w:pPr>
        <w:spacing w:after="80"/>
        <w:ind w:left="400"/>
      </w:pPr>
      <w:r>
        <w:t xml:space="preserve">3. A checklist below shows all missing fields: phone, hub assignment, emergency contact, photo, etc.</w:t>
      </w:r>
    </w:p>
    <w:p>
      <w:pPr>
        <w:spacing w:after="80"/>
        <w:ind w:left="400"/>
      </w:pPr>
      <w:r>
        <w:t xml:space="preserve">4. Click any checklist item to jump directly to that field.</w:t>
      </w:r>
    </w:p>
    <w:p>
      <w:pPr>
        <w:spacing w:after="80"/>
        <w:ind w:left="400"/>
      </w:pPr>
      <w:r>
        <w:t xml:space="preserve">5. The bar updates in real time as you fill in information.</w:t>
      </w:r>
    </w:p>
    <w:p>
      <w:r>
        <w:br w:type="page"/>
      </w:r>
    </w:p>
    <w:p>
      <w:pPr>
        <w:pStyle w:val="Heading1"/>
        <w:spacing w:after="200" w:before="480"/>
      </w:pPr>
      <w:r>
        <w:t xml:space="preserve">Quick Reference — Where to Find Each Feature</w:t>
      </w:r>
    </w:p>
    <w:p>
      <w:pPr>
        <w:pBdr>
          <w:bottom w:val="single" w:color="2563EB" w:sz="6"/>
        </w:pBdr>
        <w:spacing w:after="60"/>
      </w:pPr>
      <w:r>
        <w:rPr>
          <w:rFonts w:ascii="Courier New" w:cs="Courier New" w:eastAsia="Courier New" w:hAnsi="Courier New"/>
          <w:b/>
          <w:bCs/>
          <w:sz w:val="17"/>
          <w:szCs w:val="17"/>
        </w:rPr>
        <w:t xml:space="preserve">Feature                               </w:t>
      </w:r>
      <w:r>
        <w:rPr>
          <w:rFonts w:ascii="Courier New" w:cs="Courier New" w:eastAsia="Courier New" w:hAnsi="Courier New"/>
          <w:b/>
          <w:bCs/>
          <w:sz w:val="17"/>
          <w:szCs w:val="17"/>
        </w:rPr>
        <w:t xml:space="preserve">Location in PACT                                </w:t>
      </w:r>
      <w:r>
        <w:rPr>
          <w:rFonts w:ascii="Courier New" w:cs="Courier New" w:eastAsia="Courier New" w:hAnsi="Courier New"/>
          <w:b/>
          <w:bCs/>
          <w:sz w:val="17"/>
          <w:szCs w:val="17"/>
        </w:rPr>
        <w:t xml:space="preserve">Role</w:t>
      </w:r>
    </w:p>
    <w:p>
      <w:pPr>
        <w:spacing w:after="60"/>
      </w:pPr>
      <w:r>
        <w:rPr>
          <w:rFonts w:ascii="Courier New" w:cs="Courier New" w:eastAsia="Courier New" w:hAnsi="Courier New"/>
          <w:b w:val="false"/>
          <w:bCs w:val="false"/>
          <w:sz w:val="17"/>
          <w:szCs w:val="17"/>
        </w:rPr>
        <w:t xml:space="preserve">Employee Profile Fields               </w:t>
      </w:r>
      <w:r>
        <w:rPr>
          <w:rFonts w:ascii="Courier New" w:cs="Courier New" w:eastAsia="Courier New" w:hAnsi="Courier New"/>
          <w:b w:val="false"/>
          <w:bCs w:val="false"/>
          <w:sz w:val="17"/>
          <w:szCs w:val="17"/>
        </w:rPr>
        <w:t xml:space="preserve">HR Hub → Staff Directory → Profile              </w:t>
      </w:r>
      <w:r>
        <w:rPr>
          <w:rFonts w:ascii="Courier New" w:cs="Courier New" w:eastAsia="Courier New" w:hAnsi="Courier New"/>
          <w:b w:val="false"/>
          <w:bCs w:val="false"/>
          <w:sz w:val="17"/>
          <w:szCs w:val="17"/>
        </w:rPr>
        <w:t xml:space="preserve">HR Admin</w:t>
      </w:r>
    </w:p>
    <w:p>
      <w:pPr>
        <w:spacing w:after="60"/>
      </w:pPr>
      <w:r>
        <w:rPr>
          <w:rFonts w:ascii="Courier New" w:cs="Courier New" w:eastAsia="Courier New" w:hAnsi="Courier New"/>
          <w:b w:val="false"/>
          <w:bCs w:val="false"/>
          <w:sz w:val="17"/>
          <w:szCs w:val="17"/>
        </w:rPr>
        <w:t xml:space="preserve">Document Expiry Alerts                </w:t>
      </w:r>
      <w:r>
        <w:rPr>
          <w:rFonts w:ascii="Courier New" w:cs="Courier New" w:eastAsia="Courier New" w:hAnsi="Courier New"/>
          <w:b w:val="false"/>
          <w:bCs w:val="false"/>
          <w:sz w:val="17"/>
          <w:szCs w:val="17"/>
        </w:rPr>
        <w:t xml:space="preserve">Automatic daily alerts                          </w:t>
      </w:r>
      <w:r>
        <w:rPr>
          <w:rFonts w:ascii="Courier New" w:cs="Courier New" w:eastAsia="Courier New" w:hAnsi="Courier New"/>
          <w:b w:val="false"/>
          <w:bCs w:val="false"/>
          <w:sz w:val="17"/>
          <w:szCs w:val="17"/>
        </w:rPr>
        <w:t xml:space="preserve">System</w:t>
      </w:r>
    </w:p>
    <w:p>
      <w:pPr>
        <w:spacing w:after="60"/>
      </w:pPr>
      <w:r>
        <w:rPr>
          <w:rFonts w:ascii="Courier New" w:cs="Courier New" w:eastAsia="Courier New" w:hAnsi="Courier New"/>
          <w:b w:val="false"/>
          <w:bCs w:val="false"/>
          <w:sz w:val="17"/>
          <w:szCs w:val="17"/>
        </w:rPr>
        <w:t xml:space="preserve">Benefits Administration               </w:t>
      </w:r>
      <w:r>
        <w:rPr>
          <w:rFonts w:ascii="Courier New" w:cs="Courier New" w:eastAsia="Courier New" w:hAnsi="Courier New"/>
          <w:b w:val="false"/>
          <w:bCs w:val="false"/>
          <w:sz w:val="17"/>
          <w:szCs w:val="17"/>
        </w:rPr>
        <w:t xml:space="preserve">HR Hub → Benefits Administration                </w:t>
      </w:r>
      <w:r>
        <w:rPr>
          <w:rFonts w:ascii="Courier New" w:cs="Courier New" w:eastAsia="Courier New" w:hAnsi="Courier New"/>
          <w:b w:val="false"/>
          <w:bCs w:val="false"/>
          <w:sz w:val="17"/>
          <w:szCs w:val="17"/>
        </w:rPr>
        <w:t xml:space="preserve">HR Admin</w:t>
      </w:r>
    </w:p>
    <w:p>
      <w:pPr>
        <w:spacing w:after="60"/>
      </w:pPr>
      <w:r>
        <w:rPr>
          <w:rFonts w:ascii="Courier New" w:cs="Courier New" w:eastAsia="Courier New" w:hAnsi="Courier New"/>
          <w:b w:val="false"/>
          <w:bCs w:val="false"/>
          <w:sz w:val="17"/>
          <w:szCs w:val="17"/>
        </w:rPr>
        <w:t xml:space="preserve">Employee Benefits Enrollment          </w:t>
      </w:r>
      <w:r>
        <w:rPr>
          <w:rFonts w:ascii="Courier New" w:cs="Courier New" w:eastAsia="Courier New" w:hAnsi="Courier New"/>
          <w:b w:val="false"/>
          <w:bCs w:val="false"/>
          <w:sz w:val="17"/>
          <w:szCs w:val="17"/>
        </w:rPr>
        <w:t xml:space="preserve">Profile → Benefits tab or Dashboard             </w:t>
      </w:r>
      <w:r>
        <w:rPr>
          <w:rFonts w:ascii="Courier New" w:cs="Courier New" w:eastAsia="Courier New" w:hAnsi="Courier New"/>
          <w:b w:val="false"/>
          <w:bCs w:val="false"/>
          <w:sz w:val="17"/>
          <w:szCs w:val="17"/>
        </w:rPr>
        <w:t xml:space="preserve">Employee</w:t>
      </w:r>
    </w:p>
    <w:p>
      <w:pPr>
        <w:spacing w:after="60"/>
      </w:pPr>
      <w:r>
        <w:rPr>
          <w:rFonts w:ascii="Courier New" w:cs="Courier New" w:eastAsia="Courier New" w:hAnsi="Courier New"/>
          <w:b w:val="false"/>
          <w:bCs w:val="false"/>
          <w:sz w:val="17"/>
          <w:szCs w:val="17"/>
        </w:rPr>
        <w:t xml:space="preserve">Succession Planning                   </w:t>
      </w:r>
      <w:r>
        <w:rPr>
          <w:rFonts w:ascii="Courier New" w:cs="Courier New" w:eastAsia="Courier New" w:hAnsi="Courier New"/>
          <w:b w:val="false"/>
          <w:bCs w:val="false"/>
          <w:sz w:val="17"/>
          <w:szCs w:val="17"/>
        </w:rPr>
        <w:t xml:space="preserve">HR Hub → Positions / Org Chart                  </w:t>
      </w:r>
      <w:r>
        <w:rPr>
          <w:rFonts w:ascii="Courier New" w:cs="Courier New" w:eastAsia="Courier New" w:hAnsi="Courier New"/>
          <w:b w:val="false"/>
          <w:bCs w:val="false"/>
          <w:sz w:val="17"/>
          <w:szCs w:val="17"/>
        </w:rPr>
        <w:t xml:space="preserve">HR Admin</w:t>
      </w:r>
    </w:p>
    <w:p>
      <w:pPr>
        <w:spacing w:after="60"/>
      </w:pPr>
      <w:r>
        <w:rPr>
          <w:rFonts w:ascii="Courier New" w:cs="Courier New" w:eastAsia="Courier New" w:hAnsi="Courier New"/>
          <w:b w:val="false"/>
          <w:bCs w:val="false"/>
          <w:sz w:val="17"/>
          <w:szCs w:val="17"/>
        </w:rPr>
        <w:t xml:space="preserve">Pulse Surveys                         </w:t>
      </w:r>
      <w:r>
        <w:rPr>
          <w:rFonts w:ascii="Courier New" w:cs="Courier New" w:eastAsia="Courier New" w:hAnsi="Courier New"/>
          <w:b w:val="false"/>
          <w:bCs w:val="false"/>
          <w:sz w:val="17"/>
          <w:szCs w:val="17"/>
        </w:rPr>
        <w:t xml:space="preserve">HR Hub → Pulse Surveys                          </w:t>
      </w:r>
      <w:r>
        <w:rPr>
          <w:rFonts w:ascii="Courier New" w:cs="Courier New" w:eastAsia="Courier New" w:hAnsi="Courier New"/>
          <w:b w:val="false"/>
          <w:bCs w:val="false"/>
          <w:sz w:val="17"/>
          <w:szCs w:val="17"/>
        </w:rPr>
        <w:t xml:space="preserve">HR Admin</w:t>
      </w:r>
    </w:p>
    <w:p>
      <w:pPr>
        <w:spacing w:after="60"/>
      </w:pPr>
      <w:r>
        <w:rPr>
          <w:rFonts w:ascii="Courier New" w:cs="Courier New" w:eastAsia="Courier New" w:hAnsi="Courier New"/>
          <w:b w:val="false"/>
          <w:bCs w:val="false"/>
          <w:sz w:val="17"/>
          <w:szCs w:val="17"/>
        </w:rPr>
        <w:t xml:space="preserve">Policy Library                        </w:t>
      </w:r>
      <w:r>
        <w:rPr>
          <w:rFonts w:ascii="Courier New" w:cs="Courier New" w:eastAsia="Courier New" w:hAnsi="Courier New"/>
          <w:b w:val="false"/>
          <w:bCs w:val="false"/>
          <w:sz w:val="17"/>
          <w:szCs w:val="17"/>
        </w:rPr>
        <w:t xml:space="preserve">HR Hub → Policy Library                         </w:t>
      </w:r>
      <w:r>
        <w:rPr>
          <w:rFonts w:ascii="Courier New" w:cs="Courier New" w:eastAsia="Courier New" w:hAnsi="Courier New"/>
          <w:b w:val="false"/>
          <w:bCs w:val="false"/>
          <w:sz w:val="17"/>
          <w:szCs w:val="17"/>
        </w:rPr>
        <w:t xml:space="preserve">HR Admin</w:t>
      </w:r>
    </w:p>
    <w:p>
      <w:pPr>
        <w:spacing w:after="60"/>
      </w:pPr>
      <w:r>
        <w:rPr>
          <w:rFonts w:ascii="Courier New" w:cs="Courier New" w:eastAsia="Courier New" w:hAnsi="Courier New"/>
          <w:b w:val="false"/>
          <w:bCs w:val="false"/>
          <w:sz w:val="17"/>
          <w:szCs w:val="17"/>
        </w:rPr>
        <w:t xml:space="preserve">Policy Acknowledgement                </w:t>
      </w:r>
      <w:r>
        <w:rPr>
          <w:rFonts w:ascii="Courier New" w:cs="Courier New" w:eastAsia="Courier New" w:hAnsi="Courier New"/>
          <w:b w:val="false"/>
          <w:bCs w:val="false"/>
          <w:sz w:val="17"/>
          <w:szCs w:val="17"/>
        </w:rPr>
        <w:t xml:space="preserve">Profile → My Policies tab                       </w:t>
      </w:r>
      <w:r>
        <w:rPr>
          <w:rFonts w:ascii="Courier New" w:cs="Courier New" w:eastAsia="Courier New" w:hAnsi="Courier New"/>
          <w:b w:val="false"/>
          <w:bCs w:val="false"/>
          <w:sz w:val="17"/>
          <w:szCs w:val="17"/>
        </w:rPr>
        <w:t xml:space="preserve">Employee</w:t>
      </w:r>
    </w:p>
    <w:p>
      <w:pPr>
        <w:spacing w:after="60"/>
      </w:pPr>
      <w:r>
        <w:rPr>
          <w:rFonts w:ascii="Courier New" w:cs="Courier New" w:eastAsia="Courier New" w:hAnsi="Courier New"/>
          <w:b w:val="false"/>
          <w:bCs w:val="false"/>
          <w:sz w:val="17"/>
          <w:szCs w:val="17"/>
        </w:rPr>
        <w:t xml:space="preserve">Performance Reviews                   </w:t>
      </w:r>
      <w:r>
        <w:rPr>
          <w:rFonts w:ascii="Courier New" w:cs="Courier New" w:eastAsia="Courier New" w:hAnsi="Courier New"/>
          <w:b w:val="false"/>
          <w:bCs w:val="false"/>
          <w:sz w:val="17"/>
          <w:szCs w:val="17"/>
        </w:rPr>
        <w:t xml:space="preserve">HR Hub → Performance Reviews                    </w:t>
      </w:r>
      <w:r>
        <w:rPr>
          <w:rFonts w:ascii="Courier New" w:cs="Courier New" w:eastAsia="Courier New" w:hAnsi="Courier New"/>
          <w:b w:val="false"/>
          <w:bCs w:val="false"/>
          <w:sz w:val="17"/>
          <w:szCs w:val="17"/>
        </w:rPr>
        <w:t xml:space="preserve">All Roles</w:t>
      </w:r>
    </w:p>
    <w:p>
      <w:pPr>
        <w:spacing w:after="60"/>
      </w:pPr>
      <w:r>
        <w:rPr>
          <w:rFonts w:ascii="Courier New" w:cs="Courier New" w:eastAsia="Courier New" w:hAnsi="Courier New"/>
          <w:b w:val="false"/>
          <w:bCs w:val="false"/>
          <w:sz w:val="17"/>
          <w:szCs w:val="17"/>
        </w:rPr>
        <w:t xml:space="preserve">Compensation Bands                    </w:t>
      </w:r>
      <w:r>
        <w:rPr>
          <w:rFonts w:ascii="Courier New" w:cs="Courier New" w:eastAsia="Courier New" w:hAnsi="Courier New"/>
          <w:b w:val="false"/>
          <w:bCs w:val="false"/>
          <w:sz w:val="17"/>
          <w:szCs w:val="17"/>
        </w:rPr>
        <w:t xml:space="preserve">HR Hub → Compensation Bands                     </w:t>
      </w:r>
      <w:r>
        <w:rPr>
          <w:rFonts w:ascii="Courier New" w:cs="Courier New" w:eastAsia="Courier New" w:hAnsi="Courier New"/>
          <w:b w:val="false"/>
          <w:bCs w:val="false"/>
          <w:sz w:val="17"/>
          <w:szCs w:val="17"/>
        </w:rPr>
        <w:t xml:space="preserve">HR Admin</w:t>
      </w:r>
    </w:p>
    <w:p>
      <w:pPr>
        <w:spacing w:after="60"/>
      </w:pPr>
      <w:r>
        <w:rPr>
          <w:rFonts w:ascii="Courier New" w:cs="Courier New" w:eastAsia="Courier New" w:hAnsi="Courier New"/>
          <w:b w:val="false"/>
          <w:bCs w:val="false"/>
          <w:sz w:val="17"/>
          <w:szCs w:val="17"/>
        </w:rPr>
        <w:t xml:space="preserve">Payroll Pre-Run Check                 </w:t>
      </w:r>
      <w:r>
        <w:rPr>
          <w:rFonts w:ascii="Courier New" w:cs="Courier New" w:eastAsia="Courier New" w:hAnsi="Courier New"/>
          <w:b w:val="false"/>
          <w:bCs w:val="false"/>
          <w:sz w:val="17"/>
          <w:szCs w:val="17"/>
        </w:rPr>
        <w:t xml:space="preserve">Finance → Payroll Admin → Start Run             </w:t>
      </w:r>
      <w:r>
        <w:rPr>
          <w:rFonts w:ascii="Courier New" w:cs="Courier New" w:eastAsia="Courier New" w:hAnsi="Courier New"/>
          <w:b w:val="false"/>
          <w:bCs w:val="false"/>
          <w:sz w:val="17"/>
          <w:szCs w:val="17"/>
        </w:rPr>
        <w:t xml:space="preserve">Finance Admin</w:t>
      </w:r>
    </w:p>
    <w:p>
      <w:pPr>
        <w:spacing w:after="60"/>
      </w:pPr>
      <w:r>
        <w:rPr>
          <w:rFonts w:ascii="Courier New" w:cs="Courier New" w:eastAsia="Courier New" w:hAnsi="Courier New"/>
          <w:b w:val="false"/>
          <w:bCs w:val="false"/>
          <w:sz w:val="17"/>
          <w:szCs w:val="17"/>
        </w:rPr>
        <w:t xml:space="preserve">Compliance Reports                    </w:t>
      </w:r>
      <w:r>
        <w:rPr>
          <w:rFonts w:ascii="Courier New" w:cs="Courier New" w:eastAsia="Courier New" w:hAnsi="Courier New"/>
          <w:b w:val="false"/>
          <w:bCs w:val="false"/>
          <w:sz w:val="17"/>
          <w:szCs w:val="17"/>
        </w:rPr>
        <w:t xml:space="preserve">Finance → Payroll → Compliance Reports          </w:t>
      </w:r>
      <w:r>
        <w:rPr>
          <w:rFonts w:ascii="Courier New" w:cs="Courier New" w:eastAsia="Courier New" w:hAnsi="Courier New"/>
          <w:b w:val="false"/>
          <w:bCs w:val="false"/>
          <w:sz w:val="17"/>
          <w:szCs w:val="17"/>
        </w:rPr>
        <w:t xml:space="preserve">Finance Admin</w:t>
      </w:r>
    </w:p>
    <w:p>
      <w:pPr>
        <w:spacing w:after="60"/>
      </w:pPr>
      <w:r>
        <w:rPr>
          <w:rFonts w:ascii="Courier New" w:cs="Courier New" w:eastAsia="Courier New" w:hAnsi="Courier New"/>
          <w:b w:val="false"/>
          <w:bCs w:val="false"/>
          <w:sz w:val="17"/>
          <w:szCs w:val="17"/>
        </w:rPr>
        <w:t xml:space="preserve">Timesheets                            </w:t>
      </w:r>
      <w:r>
        <w:rPr>
          <w:rFonts w:ascii="Courier New" w:cs="Courier New" w:eastAsia="Courier New" w:hAnsi="Courier New"/>
          <w:b w:val="false"/>
          <w:bCs w:val="false"/>
          <w:sz w:val="17"/>
          <w:szCs w:val="17"/>
        </w:rPr>
        <w:t xml:space="preserve">Timesheets (sidebar)                            </w:t>
      </w:r>
      <w:r>
        <w:rPr>
          <w:rFonts w:ascii="Courier New" w:cs="Courier New" w:eastAsia="Courier New" w:hAnsi="Courier New"/>
          <w:b w:val="false"/>
          <w:bCs w:val="false"/>
          <w:sz w:val="17"/>
          <w:szCs w:val="17"/>
        </w:rPr>
        <w:t xml:space="preserve">Employee</w:t>
      </w:r>
    </w:p>
    <w:p>
      <w:pPr>
        <w:spacing w:after="60"/>
      </w:pPr>
      <w:r>
        <w:rPr>
          <w:rFonts w:ascii="Courier New" w:cs="Courier New" w:eastAsia="Courier New" w:hAnsi="Courier New"/>
          <w:b w:val="false"/>
          <w:bCs w:val="false"/>
          <w:sz w:val="17"/>
          <w:szCs w:val="17"/>
        </w:rPr>
        <w:t xml:space="preserve">Timesheet Review                      </w:t>
      </w:r>
      <w:r>
        <w:rPr>
          <w:rFonts w:ascii="Courier New" w:cs="Courier New" w:eastAsia="Courier New" w:hAnsi="Courier New"/>
          <w:b w:val="false"/>
          <w:bCs w:val="false"/>
          <w:sz w:val="17"/>
          <w:szCs w:val="17"/>
        </w:rPr>
        <w:t xml:space="preserve">Timesheets → Timesheet Review tab               </w:t>
      </w:r>
      <w:r>
        <w:rPr>
          <w:rFonts w:ascii="Courier New" w:cs="Courier New" w:eastAsia="Courier New" w:hAnsi="Courier New"/>
          <w:b w:val="false"/>
          <w:bCs w:val="false"/>
          <w:sz w:val="17"/>
          <w:szCs w:val="17"/>
        </w:rPr>
        <w:t xml:space="preserve">Supervisor</w:t>
      </w:r>
    </w:p>
    <w:p>
      <w:pPr>
        <w:spacing w:after="60"/>
      </w:pPr>
      <w:r>
        <w:rPr>
          <w:rFonts w:ascii="Courier New" w:cs="Courier New" w:eastAsia="Courier New" w:hAnsi="Courier New"/>
          <w:b w:val="false"/>
          <w:bCs w:val="false"/>
          <w:sz w:val="17"/>
          <w:szCs w:val="17"/>
        </w:rPr>
        <w:t xml:space="preserve">Payroll Auto-Schedule                 </w:t>
      </w:r>
      <w:r>
        <w:rPr>
          <w:rFonts w:ascii="Courier New" w:cs="Courier New" w:eastAsia="Courier New" w:hAnsi="Courier New"/>
          <w:b w:val="false"/>
          <w:bCs w:val="false"/>
          <w:sz w:val="17"/>
          <w:szCs w:val="17"/>
        </w:rPr>
        <w:t xml:space="preserve">Finance → Payroll Admin → Schedule              </w:t>
      </w:r>
      <w:r>
        <w:rPr>
          <w:rFonts w:ascii="Courier New" w:cs="Courier New" w:eastAsia="Courier New" w:hAnsi="Courier New"/>
          <w:b w:val="false"/>
          <w:bCs w:val="false"/>
          <w:sz w:val="17"/>
          <w:szCs w:val="17"/>
        </w:rPr>
        <w:t xml:space="preserve">Finance Admin</w:t>
      </w:r>
    </w:p>
    <w:p>
      <w:pPr>
        <w:spacing w:after="60"/>
      </w:pPr>
      <w:r>
        <w:rPr>
          <w:rFonts w:ascii="Courier New" w:cs="Courier New" w:eastAsia="Courier New" w:hAnsi="Courier New"/>
          <w:b w:val="false"/>
          <w:bCs w:val="false"/>
          <w:sz w:val="17"/>
          <w:szCs w:val="17"/>
        </w:rPr>
        <w:t xml:space="preserve">Job Requisitions                      </w:t>
      </w:r>
      <w:r>
        <w:rPr>
          <w:rFonts w:ascii="Courier New" w:cs="Courier New" w:eastAsia="Courier New" w:hAnsi="Courier New"/>
          <w:b w:val="false"/>
          <w:bCs w:val="false"/>
          <w:sz w:val="17"/>
          <w:szCs w:val="17"/>
        </w:rPr>
        <w:t xml:space="preserve">HR Hub → Recruitment → Requisitions             </w:t>
      </w:r>
      <w:r>
        <w:rPr>
          <w:rFonts w:ascii="Courier New" w:cs="Courier New" w:eastAsia="Courier New" w:hAnsi="Courier New"/>
          <w:b w:val="false"/>
          <w:bCs w:val="false"/>
          <w:sz w:val="17"/>
          <w:szCs w:val="17"/>
        </w:rPr>
        <w:t xml:space="preserve">Manager / HR</w:t>
      </w:r>
    </w:p>
    <w:p>
      <w:pPr>
        <w:spacing w:after="60"/>
      </w:pPr>
      <w:r>
        <w:rPr>
          <w:rFonts w:ascii="Courier New" w:cs="Courier New" w:eastAsia="Courier New" w:hAnsi="Courier New"/>
          <w:b w:val="false"/>
          <w:bCs w:val="false"/>
          <w:sz w:val="17"/>
          <w:szCs w:val="17"/>
        </w:rPr>
        <w:t xml:space="preserve">Offer Letter Generation               </w:t>
      </w:r>
      <w:r>
        <w:rPr>
          <w:rFonts w:ascii="Courier New" w:cs="Courier New" w:eastAsia="Courier New" w:hAnsi="Courier New"/>
          <w:b w:val="false"/>
          <w:bCs w:val="false"/>
          <w:sz w:val="17"/>
          <w:szCs w:val="17"/>
        </w:rPr>
        <w:t xml:space="preserve">ATS → Candidate → Offer stage                   </w:t>
      </w:r>
      <w:r>
        <w:rPr>
          <w:rFonts w:ascii="Courier New" w:cs="Courier New" w:eastAsia="Courier New" w:hAnsi="Courier New"/>
          <w:b w:val="false"/>
          <w:bCs w:val="false"/>
          <w:sz w:val="17"/>
          <w:szCs w:val="17"/>
        </w:rPr>
        <w:t xml:space="preserve">HR Admin</w:t>
      </w:r>
    </w:p>
    <w:p>
      <w:pPr>
        <w:spacing w:after="60"/>
      </w:pPr>
      <w:r>
        <w:rPr>
          <w:rFonts w:ascii="Courier New" w:cs="Courier New" w:eastAsia="Courier New" w:hAnsi="Courier New"/>
          <w:b w:val="false"/>
          <w:bCs w:val="false"/>
          <w:sz w:val="17"/>
          <w:szCs w:val="17"/>
        </w:rPr>
        <w:t xml:space="preserve">Asset Registry                        </w:t>
      </w:r>
      <w:r>
        <w:rPr>
          <w:rFonts w:ascii="Courier New" w:cs="Courier New" w:eastAsia="Courier New" w:hAnsi="Courier New"/>
          <w:b w:val="false"/>
          <w:bCs w:val="false"/>
          <w:sz w:val="17"/>
          <w:szCs w:val="17"/>
        </w:rPr>
        <w:t xml:space="preserve">HR Hub → Assets &amp; Equipment                     </w:t>
      </w:r>
      <w:r>
        <w:rPr>
          <w:rFonts w:ascii="Courier New" w:cs="Courier New" w:eastAsia="Courier New" w:hAnsi="Courier New"/>
          <w:b w:val="false"/>
          <w:bCs w:val="false"/>
          <w:sz w:val="17"/>
          <w:szCs w:val="17"/>
        </w:rPr>
        <w:t xml:space="preserve">HR Admin</w:t>
      </w:r>
    </w:p>
    <w:p>
      <w:pPr>
        <w:spacing w:after="60"/>
      </w:pPr>
      <w:r>
        <w:rPr>
          <w:rFonts w:ascii="Courier New" w:cs="Courier New" w:eastAsia="Courier New" w:hAnsi="Courier New"/>
          <w:b w:val="false"/>
          <w:bCs w:val="false"/>
          <w:sz w:val="17"/>
          <w:szCs w:val="17"/>
        </w:rPr>
        <w:t xml:space="preserve">Equipment Clearance                   </w:t>
      </w:r>
      <w:r>
        <w:rPr>
          <w:rFonts w:ascii="Courier New" w:cs="Courier New" w:eastAsia="Courier New" w:hAnsi="Courier New"/>
          <w:b w:val="false"/>
          <w:bCs w:val="false"/>
          <w:sz w:val="17"/>
          <w:szCs w:val="17"/>
        </w:rPr>
        <w:t xml:space="preserve">HR Hub → Offboarding checklist                  </w:t>
      </w:r>
      <w:r>
        <w:rPr>
          <w:rFonts w:ascii="Courier New" w:cs="Courier New" w:eastAsia="Courier New" w:hAnsi="Courier New"/>
          <w:b w:val="false"/>
          <w:bCs w:val="false"/>
          <w:sz w:val="17"/>
          <w:szCs w:val="17"/>
        </w:rPr>
        <w:t xml:space="preserve">HR Admin</w:t>
      </w:r>
    </w:p>
    <w:p>
      <w:pPr>
        <w:spacing w:after="60"/>
      </w:pPr>
      <w:r>
        <w:rPr>
          <w:rFonts w:ascii="Courier New" w:cs="Courier New" w:eastAsia="Courier New" w:hAnsi="Courier New"/>
          <w:b w:val="false"/>
          <w:bCs w:val="false"/>
          <w:sz w:val="17"/>
          <w:szCs w:val="17"/>
        </w:rPr>
        <w:t xml:space="preserve">Pending User Activations              </w:t>
      </w:r>
      <w:r>
        <w:rPr>
          <w:rFonts w:ascii="Courier New" w:cs="Courier New" w:eastAsia="Courier New" w:hAnsi="Courier New"/>
          <w:b w:val="false"/>
          <w:bCs w:val="false"/>
          <w:sz w:val="17"/>
          <w:szCs w:val="17"/>
        </w:rPr>
        <w:t xml:space="preserve">Users → Pending Activations                     </w:t>
      </w:r>
      <w:r>
        <w:rPr>
          <w:rFonts w:ascii="Courier New" w:cs="Courier New" w:eastAsia="Courier New" w:hAnsi="Courier New"/>
          <w:b w:val="false"/>
          <w:bCs w:val="false"/>
          <w:sz w:val="17"/>
          <w:szCs w:val="17"/>
        </w:rPr>
        <w:t xml:space="preserve">Admin / HR Admin</w:t>
      </w:r>
    </w:p>
    <w:p>
      <w:pPr>
        <w:spacing w:after="60"/>
      </w:pPr>
      <w:r>
        <w:rPr>
          <w:rFonts w:ascii="Courier New" w:cs="Courier New" w:eastAsia="Courier New" w:hAnsi="Courier New"/>
          <w:b w:val="false"/>
          <w:bCs w:val="false"/>
          <w:sz w:val="17"/>
          <w:szCs w:val="17"/>
        </w:rPr>
        <w:t xml:space="preserve">Welcome Walkthrough                   </w:t>
      </w:r>
      <w:r>
        <w:rPr>
          <w:rFonts w:ascii="Courier New" w:cs="Courier New" w:eastAsia="Courier New" w:hAnsi="Courier New"/>
          <w:b w:val="false"/>
          <w:bCs w:val="false"/>
          <w:sz w:val="17"/>
          <w:szCs w:val="17"/>
        </w:rPr>
        <w:t xml:space="preserve">Automatic on first login                        </w:t>
      </w:r>
      <w:r>
        <w:rPr>
          <w:rFonts w:ascii="Courier New" w:cs="Courier New" w:eastAsia="Courier New" w:hAnsi="Courier New"/>
          <w:b w:val="false"/>
          <w:bCs w:val="false"/>
          <w:sz w:val="17"/>
          <w:szCs w:val="17"/>
        </w:rPr>
        <w:t xml:space="preserve">Employee</w:t>
      </w:r>
    </w:p>
    <w:p>
      <w:pPr>
        <w:spacing w:after="60"/>
      </w:pPr>
      <w:r>
        <w:rPr>
          <w:rFonts w:ascii="Courier New" w:cs="Courier New" w:eastAsia="Courier New" w:hAnsi="Courier New"/>
          <w:b w:val="false"/>
          <w:bCs w:val="false"/>
          <w:sz w:val="17"/>
          <w:szCs w:val="17"/>
        </w:rPr>
        <w:t xml:space="preserve">Profile Completeness                  </w:t>
      </w:r>
      <w:r>
        <w:rPr>
          <w:rFonts w:ascii="Courier New" w:cs="Courier New" w:eastAsia="Courier New" w:hAnsi="Courier New"/>
          <w:b w:val="false"/>
          <w:bCs w:val="false"/>
          <w:sz w:val="17"/>
          <w:szCs w:val="17"/>
        </w:rPr>
        <w:t xml:space="preserve">Profile page (top bar)                          </w:t>
      </w:r>
      <w:r>
        <w:rPr>
          <w:rFonts w:ascii="Courier New" w:cs="Courier New" w:eastAsia="Courier New" w:hAnsi="Courier New"/>
          <w:b w:val="false"/>
          <w:bCs w:val="false"/>
          <w:sz w:val="17"/>
          <w:szCs w:val="17"/>
        </w:rPr>
        <w:t xml:space="preserve">Employee</w:t>
      </w:r>
    </w:p>
    <w:p>
      <w:pPr>
        <w:spacing w:before="600"/>
      </w:pPr>
    </w:p>
    <w:p>
      <w:pPr>
        <w:jc w:val="center"/>
      </w:pPr>
      <w:r>
        <w:rPr>
          <w:i/>
          <w:iCs/>
          <w:color w:val="9CA3AF"/>
          <w:sz w:val="18"/>
          <w:szCs w:val="18"/>
        </w:rPr>
        <w:t xml:space="preserve">PACT Command Center  —  HR &amp; Profiles User Manual  —  July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&amp; Profiles Module — User Manual</dc:title>
  <dc:creator>PACT Command Center</dc:creator>
  <cp:lastModifiedBy>Un-named</cp:lastModifiedBy>
  <cp:revision>1</cp:revision>
  <dcterms:created xsi:type="dcterms:W3CDTF">2026-07-15T19:21:57.923Z</dcterms:created>
  <dcterms:modified xsi:type="dcterms:W3CDTF">2026-07-15T19:21:57.925Z</dcterms:modified>
</cp:coreProperties>
</file>

<file path=docProps/custom.xml><?xml version="1.0" encoding="utf-8"?>
<Properties xmlns="http://schemas.openxmlformats.org/officeDocument/2006/custom-properties" xmlns:vt="http://schemas.openxmlformats.org/officeDocument/2006/docPropsVTypes"/>
</file>