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com.example.activitylifecycle;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android.util.Log;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Log.d("LifeCycle","onCreate Invoked");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protected  void onStart()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super.onStart();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Log.d("LifeCycle","onStart Invoked");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protected void onResume()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super.onResume();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Log.d("LifeCycle","onResume Invoked");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protected void onPause()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super.onPause();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Log.d("LifeCycle","onPause Invoked");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protected void onStop()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super.onStop();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Log.d("LifeCycle","onStop Invoked");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protected void onRestart()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super.onRestart();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Log.d("LifeCycle","onRestart Invoked");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