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com.example.palin;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EditText no;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Button b1;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no = findViewById(R.id.no);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b1 = findViewById(R.id.b1);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String eno = no.getText().toString();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int temp = Integer.parseInt(eno);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int reversed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int original = temp;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while (temp != 0)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int digit = temp % 10;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reversed = reversed * 10 + digit;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temp = temp / 10;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 (reversed == original)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Toast.makeText(MainActivity.this, "It is a palindrome",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Toast.LENGTH_SHORT).show();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Toast.makeText(MainActivity.this, "Not a palindrome",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Toast.LENGTH_SHORT).show();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ActivityMain.xml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android:id="@+id/no"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android:layout_width="250dp"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android:layout_height="85dp"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android:layout_marginTop="236dp"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android:hint="Enter number"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android:id="@+id/b1"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android:layout_marginTop="41dp"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android:text="Button"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app:layout_constraintTop_toBottomOf="@+id/no"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app:layout_constraintVertical_bias="0.0" 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