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C468F" w14:textId="145EA21D" w:rsidR="000E3BC0" w:rsidRPr="00A3169C" w:rsidRDefault="005D6D8A" w:rsidP="00A3169C">
      <w:pPr>
        <w:spacing w:after="0"/>
        <w:jc w:val="center"/>
        <w:rPr>
          <w:rFonts w:ascii="Times New Roman" w:eastAsia="Times New Roman" w:hAnsi="Times New Roman"/>
          <w:b/>
          <w:i/>
          <w:sz w:val="26"/>
          <w:szCs w:val="26"/>
          <w:lang w:val="en-US" w:eastAsia="ru-RU"/>
        </w:rPr>
      </w:pPr>
      <w:r w:rsidRPr="00A3169C">
        <w:rPr>
          <w:rFonts w:ascii="Times New Roman" w:eastAsia="Times New Roman" w:hAnsi="Times New Roman"/>
          <w:b/>
          <w:i/>
          <w:sz w:val="26"/>
          <w:szCs w:val="26"/>
          <w:lang w:val="en-US" w:eastAsia="ru-RU"/>
        </w:rPr>
        <w:t>CONFERENCE ANNOUNCEMENT</w:t>
      </w:r>
    </w:p>
    <w:p w14:paraId="32CF9906" w14:textId="10D110D5" w:rsidR="000E3BC0" w:rsidRPr="00A3169C" w:rsidRDefault="000E3BC0" w:rsidP="00A3169C">
      <w:pPr>
        <w:spacing w:after="0"/>
        <w:ind w:firstLine="708"/>
        <w:jc w:val="both"/>
        <w:rPr>
          <w:rFonts w:ascii="Times New Roman" w:hAnsi="Times New Roman"/>
          <w:sz w:val="26"/>
          <w:szCs w:val="26"/>
          <w:lang w:val="en-US"/>
        </w:rPr>
      </w:pPr>
      <w:r w:rsidRPr="00A3169C">
        <w:rPr>
          <w:rFonts w:ascii="Times New Roman" w:hAnsi="Times New Roman"/>
          <w:sz w:val="26"/>
          <w:szCs w:val="26"/>
          <w:lang w:val="en-US"/>
        </w:rPr>
        <w:t>Tashkent University of Information Technologies named after Muhammad al-Khwarizmi is holding the International Scientific and Technical Conference “Digital Technologies: Problems and Solutions for Practical Implementation in an Industry” on April 27-28, 2022.</w:t>
      </w:r>
    </w:p>
    <w:p w14:paraId="3F7F8136" w14:textId="4B829D09" w:rsidR="000E3BC0" w:rsidRPr="00A3169C" w:rsidRDefault="000E3BC0" w:rsidP="00A3169C">
      <w:pPr>
        <w:spacing w:after="0"/>
        <w:jc w:val="center"/>
        <w:rPr>
          <w:rFonts w:ascii="Times New Roman" w:hAnsi="Times New Roman"/>
          <w:b/>
          <w:bCs/>
          <w:i/>
          <w:iCs/>
          <w:sz w:val="26"/>
          <w:szCs w:val="26"/>
          <w:lang w:val="en-US"/>
        </w:rPr>
      </w:pPr>
      <w:r w:rsidRPr="00A3169C">
        <w:rPr>
          <w:rFonts w:ascii="Times New Roman" w:hAnsi="Times New Roman"/>
          <w:b/>
          <w:bCs/>
          <w:i/>
          <w:iCs/>
          <w:sz w:val="26"/>
          <w:szCs w:val="26"/>
          <w:lang w:val="en-US"/>
        </w:rPr>
        <w:t>Conference topics</w:t>
      </w:r>
    </w:p>
    <w:p w14:paraId="098EF57B" w14:textId="77777777" w:rsidR="000E3BC0" w:rsidRPr="00A3169C" w:rsidRDefault="000E3BC0" w:rsidP="00A3169C">
      <w:pPr>
        <w:spacing w:after="0" w:line="240" w:lineRule="auto"/>
        <w:ind w:left="720"/>
        <w:jc w:val="both"/>
        <w:rPr>
          <w:rFonts w:ascii="Times New Roman" w:hAnsi="Times New Roman"/>
          <w:sz w:val="26"/>
          <w:szCs w:val="26"/>
          <w:lang w:val="en-US"/>
        </w:rPr>
      </w:pPr>
      <w:r w:rsidRPr="00A3169C">
        <w:rPr>
          <w:rFonts w:ascii="Times New Roman" w:hAnsi="Times New Roman"/>
          <w:sz w:val="26"/>
          <w:szCs w:val="26"/>
          <w:lang w:val="en-US"/>
        </w:rPr>
        <w:t>1. Digital signal and image processing.</w:t>
      </w:r>
    </w:p>
    <w:p w14:paraId="4C6C2E8C" w14:textId="77777777" w:rsidR="000E3BC0" w:rsidRPr="00A3169C" w:rsidRDefault="000E3BC0" w:rsidP="00A3169C">
      <w:pPr>
        <w:spacing w:after="0" w:line="240" w:lineRule="auto"/>
        <w:ind w:left="720"/>
        <w:jc w:val="both"/>
        <w:rPr>
          <w:rFonts w:ascii="Times New Roman" w:hAnsi="Times New Roman"/>
          <w:sz w:val="26"/>
          <w:szCs w:val="26"/>
          <w:lang w:val="en-US"/>
        </w:rPr>
      </w:pPr>
      <w:r w:rsidRPr="00A3169C">
        <w:rPr>
          <w:rFonts w:ascii="Times New Roman" w:hAnsi="Times New Roman"/>
          <w:sz w:val="26"/>
          <w:szCs w:val="26"/>
          <w:lang w:val="en-US"/>
        </w:rPr>
        <w:t>2. Artificial intelligence.</w:t>
      </w:r>
    </w:p>
    <w:p w14:paraId="6D4299E8" w14:textId="77777777" w:rsidR="000E3BC0" w:rsidRPr="00A3169C" w:rsidRDefault="000E3BC0" w:rsidP="00A3169C">
      <w:pPr>
        <w:spacing w:after="0" w:line="240" w:lineRule="auto"/>
        <w:ind w:left="720"/>
        <w:jc w:val="both"/>
        <w:rPr>
          <w:rFonts w:ascii="Times New Roman" w:hAnsi="Times New Roman"/>
          <w:sz w:val="26"/>
          <w:szCs w:val="26"/>
          <w:lang w:val="en-US"/>
        </w:rPr>
      </w:pPr>
      <w:r w:rsidRPr="00A3169C">
        <w:rPr>
          <w:rFonts w:ascii="Times New Roman" w:hAnsi="Times New Roman"/>
          <w:sz w:val="26"/>
          <w:szCs w:val="26"/>
          <w:lang w:val="en-US"/>
        </w:rPr>
        <w:t>3. Computer systems and tools in medicine.</w:t>
      </w:r>
    </w:p>
    <w:p w14:paraId="2F174C73" w14:textId="4126C1A2" w:rsidR="000E3BC0" w:rsidRPr="00A3169C" w:rsidRDefault="000E3BC0" w:rsidP="00A3169C">
      <w:pPr>
        <w:spacing w:after="0" w:line="240" w:lineRule="auto"/>
        <w:ind w:left="720"/>
        <w:jc w:val="both"/>
        <w:rPr>
          <w:rFonts w:ascii="Times New Roman" w:hAnsi="Times New Roman"/>
          <w:sz w:val="26"/>
          <w:szCs w:val="26"/>
          <w:lang w:val="en-US"/>
        </w:rPr>
      </w:pPr>
      <w:r w:rsidRPr="00A3169C">
        <w:rPr>
          <w:rFonts w:ascii="Times New Roman" w:hAnsi="Times New Roman"/>
          <w:sz w:val="26"/>
          <w:szCs w:val="26"/>
          <w:lang w:val="en-US"/>
        </w:rPr>
        <w:t>4. Management methods in an agriculture (Precision agriculture).</w:t>
      </w:r>
    </w:p>
    <w:p w14:paraId="2BDC924C" w14:textId="77777777" w:rsidR="000E3BC0" w:rsidRPr="00A3169C" w:rsidRDefault="000E3BC0" w:rsidP="00A3169C">
      <w:pPr>
        <w:spacing w:after="0" w:line="240" w:lineRule="auto"/>
        <w:ind w:left="720"/>
        <w:jc w:val="both"/>
        <w:rPr>
          <w:rFonts w:ascii="Times New Roman" w:hAnsi="Times New Roman"/>
          <w:sz w:val="26"/>
          <w:szCs w:val="26"/>
          <w:lang w:val="en-US"/>
        </w:rPr>
      </w:pPr>
      <w:r w:rsidRPr="00A3169C">
        <w:rPr>
          <w:rFonts w:ascii="Times New Roman" w:hAnsi="Times New Roman"/>
          <w:sz w:val="26"/>
          <w:szCs w:val="26"/>
          <w:lang w:val="en-US"/>
        </w:rPr>
        <w:t>5. Robotics.</w:t>
      </w:r>
    </w:p>
    <w:p w14:paraId="2B872D63" w14:textId="7BE5001C" w:rsidR="000E3BC0" w:rsidRPr="00A3169C" w:rsidRDefault="000E3BC0" w:rsidP="00A3169C">
      <w:pPr>
        <w:spacing w:after="0" w:line="240" w:lineRule="auto"/>
        <w:ind w:left="720"/>
        <w:jc w:val="both"/>
        <w:rPr>
          <w:rFonts w:ascii="Times New Roman" w:hAnsi="Times New Roman"/>
          <w:sz w:val="26"/>
          <w:szCs w:val="26"/>
          <w:lang w:val="en-US"/>
        </w:rPr>
      </w:pPr>
      <w:r w:rsidRPr="00A3169C">
        <w:rPr>
          <w:rFonts w:ascii="Times New Roman" w:hAnsi="Times New Roman"/>
          <w:sz w:val="26"/>
          <w:szCs w:val="26"/>
          <w:lang w:val="en-US"/>
        </w:rPr>
        <w:t>6. Wireless and satellite communication technologies.</w:t>
      </w:r>
    </w:p>
    <w:p w14:paraId="0A9E44B8" w14:textId="77777777" w:rsidR="00A3169C" w:rsidRPr="00A3169C" w:rsidRDefault="00A3169C" w:rsidP="00A3169C">
      <w:pPr>
        <w:spacing w:after="0"/>
        <w:ind w:firstLine="708"/>
        <w:jc w:val="both"/>
        <w:rPr>
          <w:rFonts w:ascii="Times New Roman" w:hAnsi="Times New Roman"/>
          <w:sz w:val="26"/>
          <w:szCs w:val="26"/>
          <w:lang w:val="en-US"/>
        </w:rPr>
      </w:pPr>
    </w:p>
    <w:p w14:paraId="5F38E12F" w14:textId="132EFEEF" w:rsidR="000E3BC0" w:rsidRPr="00A3169C" w:rsidRDefault="000E3BC0" w:rsidP="00A3169C">
      <w:pPr>
        <w:spacing w:after="0"/>
        <w:ind w:firstLine="708"/>
        <w:jc w:val="both"/>
        <w:rPr>
          <w:rFonts w:ascii="Times New Roman" w:hAnsi="Times New Roman"/>
          <w:sz w:val="26"/>
          <w:szCs w:val="26"/>
          <w:lang w:val="en-US"/>
        </w:rPr>
      </w:pPr>
      <w:r w:rsidRPr="00A3169C">
        <w:rPr>
          <w:rFonts w:ascii="Times New Roman" w:hAnsi="Times New Roman"/>
          <w:sz w:val="26"/>
          <w:szCs w:val="26"/>
          <w:lang w:val="en-US"/>
        </w:rPr>
        <w:t>All conditions for the conference will be created: a personal computer, an electronic projector and the necessary software. Presentations must be prepared in Power Point.</w:t>
      </w:r>
      <w:r w:rsidR="00A3169C" w:rsidRPr="00A3169C">
        <w:rPr>
          <w:rFonts w:ascii="Times New Roman" w:hAnsi="Times New Roman"/>
          <w:sz w:val="26"/>
          <w:szCs w:val="26"/>
          <w:lang w:val="en-US"/>
        </w:rPr>
        <w:t xml:space="preserve"> </w:t>
      </w:r>
      <w:r w:rsidRPr="00A3169C">
        <w:rPr>
          <w:rFonts w:ascii="Times New Roman" w:hAnsi="Times New Roman"/>
          <w:sz w:val="26"/>
          <w:szCs w:val="26"/>
          <w:lang w:val="en-US"/>
        </w:rPr>
        <w:t xml:space="preserve">Papers must be uploaded in the relevant direction on the website </w:t>
      </w:r>
      <w:r w:rsidRPr="00A3169C">
        <w:rPr>
          <w:rFonts w:ascii="Times New Roman" w:hAnsi="Times New Roman"/>
          <w:b/>
          <w:bCs/>
          <w:sz w:val="26"/>
          <w:szCs w:val="26"/>
          <w:u w:val="single"/>
          <w:lang w:val="en-US"/>
        </w:rPr>
        <w:t>conferences-list.uz</w:t>
      </w:r>
      <w:r w:rsidRPr="00A3169C">
        <w:rPr>
          <w:rFonts w:ascii="Times New Roman" w:hAnsi="Times New Roman"/>
          <w:sz w:val="26"/>
          <w:szCs w:val="26"/>
          <w:lang w:val="en-US"/>
        </w:rPr>
        <w:t xml:space="preserve"> until April 15, 2022.</w:t>
      </w:r>
    </w:p>
    <w:p w14:paraId="014E811B" w14:textId="2A936A71" w:rsidR="000E3BC0" w:rsidRPr="00A3169C" w:rsidRDefault="00DD2C16" w:rsidP="00A3169C">
      <w:pPr>
        <w:spacing w:after="0"/>
        <w:jc w:val="both"/>
        <w:rPr>
          <w:rFonts w:ascii="Times New Roman" w:hAnsi="Times New Roman"/>
          <w:sz w:val="26"/>
          <w:szCs w:val="26"/>
          <w:lang w:val="en-US"/>
        </w:rPr>
      </w:pPr>
      <w:r w:rsidRPr="00A3169C">
        <w:rPr>
          <w:rFonts w:ascii="Times New Roman" w:hAnsi="Times New Roman"/>
          <w:b/>
          <w:bCs/>
          <w:i/>
          <w:iCs/>
          <w:sz w:val="26"/>
          <w:szCs w:val="26"/>
          <w:lang w:val="en-US"/>
        </w:rPr>
        <w:t>Languages:</w:t>
      </w:r>
      <w:r w:rsidRPr="00A3169C">
        <w:rPr>
          <w:rFonts w:ascii="Times New Roman" w:hAnsi="Times New Roman"/>
          <w:sz w:val="26"/>
          <w:szCs w:val="26"/>
          <w:lang w:val="en-US"/>
        </w:rPr>
        <w:t xml:space="preserve"> Uzbek, English and Russian</w:t>
      </w:r>
    </w:p>
    <w:p w14:paraId="7CC84887" w14:textId="66E2EEFB" w:rsidR="00DD2C16" w:rsidRPr="00A3169C" w:rsidRDefault="001A1321" w:rsidP="00A3169C">
      <w:pPr>
        <w:spacing w:after="0"/>
        <w:jc w:val="center"/>
        <w:rPr>
          <w:rFonts w:ascii="Times New Roman" w:hAnsi="Times New Roman"/>
          <w:b/>
          <w:bCs/>
          <w:i/>
          <w:iCs/>
          <w:sz w:val="26"/>
          <w:szCs w:val="26"/>
          <w:lang w:val="en-US"/>
        </w:rPr>
      </w:pPr>
      <w:r w:rsidRPr="00A3169C">
        <w:rPr>
          <w:rFonts w:ascii="Times New Roman" w:hAnsi="Times New Roman"/>
          <w:b/>
          <w:bCs/>
          <w:i/>
          <w:iCs/>
          <w:sz w:val="26"/>
          <w:szCs w:val="26"/>
          <w:lang w:val="en-US"/>
        </w:rPr>
        <w:t>CONFERENCE PUBLICATION</w:t>
      </w:r>
    </w:p>
    <w:p w14:paraId="0FCBF513" w14:textId="61C6E49F" w:rsidR="001221F4" w:rsidRPr="00A3169C" w:rsidRDefault="001221F4" w:rsidP="00A3169C">
      <w:pPr>
        <w:spacing w:after="0"/>
        <w:ind w:firstLine="708"/>
        <w:jc w:val="both"/>
        <w:rPr>
          <w:rFonts w:ascii="Times New Roman" w:hAnsi="Times New Roman"/>
          <w:sz w:val="26"/>
          <w:szCs w:val="26"/>
          <w:lang w:val="en-US"/>
        </w:rPr>
      </w:pPr>
      <w:r w:rsidRPr="00A3169C">
        <w:rPr>
          <w:rFonts w:ascii="Times New Roman" w:hAnsi="Times New Roman"/>
          <w:sz w:val="26"/>
          <w:szCs w:val="26"/>
          <w:lang w:val="en-US"/>
        </w:rPr>
        <w:t>Conference papers will be published in the written (original) language and in printed form. The paper (article and additional information files) is registered for publication on the conference website and uploaded to the appropriate webpage.</w:t>
      </w:r>
      <w:r w:rsidR="001A1321" w:rsidRPr="00A3169C">
        <w:rPr>
          <w:rFonts w:ascii="Times New Roman" w:hAnsi="Times New Roman"/>
          <w:sz w:val="26"/>
          <w:szCs w:val="26"/>
          <w:lang w:val="en-US"/>
        </w:rPr>
        <w:t xml:space="preserve"> </w:t>
      </w:r>
      <w:r w:rsidRPr="00A3169C">
        <w:rPr>
          <w:rFonts w:ascii="Times New Roman" w:hAnsi="Times New Roman"/>
          <w:sz w:val="26"/>
          <w:szCs w:val="26"/>
          <w:lang w:val="en-US"/>
        </w:rPr>
        <w:t>The paper is 3-5 full pages, doc or docx. format.</w:t>
      </w:r>
    </w:p>
    <w:p w14:paraId="3AED305D" w14:textId="77777777" w:rsidR="00A3169C" w:rsidRDefault="00A3169C" w:rsidP="00A3169C">
      <w:pPr>
        <w:spacing w:after="0"/>
        <w:jc w:val="center"/>
        <w:rPr>
          <w:rFonts w:ascii="Times New Roman" w:hAnsi="Times New Roman"/>
          <w:b/>
          <w:bCs/>
          <w:i/>
          <w:iCs/>
          <w:sz w:val="26"/>
          <w:szCs w:val="26"/>
          <w:lang w:val="en-US"/>
        </w:rPr>
      </w:pPr>
    </w:p>
    <w:p w14:paraId="64A204E5" w14:textId="77455C27" w:rsidR="001221F4" w:rsidRPr="00A3169C" w:rsidRDefault="002C1D91" w:rsidP="00A3169C">
      <w:pPr>
        <w:spacing w:after="0"/>
        <w:jc w:val="center"/>
        <w:rPr>
          <w:rFonts w:ascii="Times New Roman" w:hAnsi="Times New Roman"/>
          <w:b/>
          <w:bCs/>
          <w:i/>
          <w:iCs/>
          <w:sz w:val="26"/>
          <w:szCs w:val="26"/>
          <w:lang w:val="uz-Cyrl-UZ"/>
        </w:rPr>
      </w:pPr>
      <w:r w:rsidRPr="00A3169C">
        <w:rPr>
          <w:rFonts w:ascii="Times New Roman" w:hAnsi="Times New Roman"/>
          <w:b/>
          <w:bCs/>
          <w:i/>
          <w:iCs/>
          <w:sz w:val="26"/>
          <w:szCs w:val="26"/>
          <w:lang w:val="en-US"/>
        </w:rPr>
        <w:t>PAPERS</w:t>
      </w:r>
      <w:r w:rsidRPr="00A3169C">
        <w:rPr>
          <w:rFonts w:ascii="Times New Roman" w:hAnsi="Times New Roman"/>
          <w:b/>
          <w:bCs/>
          <w:i/>
          <w:iCs/>
          <w:sz w:val="26"/>
          <w:szCs w:val="26"/>
          <w:lang w:val="uz-Cyrl-UZ"/>
        </w:rPr>
        <w:t xml:space="preserve"> </w:t>
      </w:r>
      <w:r w:rsidR="001221F4" w:rsidRPr="00A3169C">
        <w:rPr>
          <w:rFonts w:ascii="Times New Roman" w:hAnsi="Times New Roman"/>
          <w:b/>
          <w:bCs/>
          <w:i/>
          <w:iCs/>
          <w:sz w:val="26"/>
          <w:szCs w:val="26"/>
          <w:lang w:val="uz-Cyrl-UZ"/>
        </w:rPr>
        <w:t>MUST BE FORMATTED BY THE TEMPLATE FILE</w:t>
      </w:r>
    </w:p>
    <w:p w14:paraId="2009EDA9" w14:textId="77777777" w:rsidR="00A3169C" w:rsidRDefault="00A3169C" w:rsidP="00A3169C">
      <w:pPr>
        <w:spacing w:after="0"/>
        <w:ind w:firstLine="706"/>
        <w:jc w:val="both"/>
        <w:rPr>
          <w:rFonts w:ascii="Times New Roman" w:hAnsi="Times New Roman"/>
          <w:sz w:val="26"/>
          <w:szCs w:val="26"/>
          <w:lang w:val="uz-Cyrl-UZ"/>
        </w:rPr>
      </w:pPr>
    </w:p>
    <w:p w14:paraId="0274825E" w14:textId="386544B7" w:rsidR="002C1D91" w:rsidRPr="00A3169C" w:rsidRDefault="002C1D91" w:rsidP="00A3169C">
      <w:pPr>
        <w:spacing w:after="0"/>
        <w:ind w:firstLine="706"/>
        <w:jc w:val="both"/>
        <w:rPr>
          <w:rFonts w:ascii="Times New Roman" w:hAnsi="Times New Roman"/>
          <w:sz w:val="26"/>
          <w:szCs w:val="26"/>
          <w:lang w:val="uz-Cyrl-UZ"/>
        </w:rPr>
      </w:pPr>
      <w:r w:rsidRPr="00A3169C">
        <w:rPr>
          <w:rFonts w:ascii="Times New Roman" w:hAnsi="Times New Roman"/>
          <w:sz w:val="26"/>
          <w:szCs w:val="26"/>
          <w:lang w:val="uz-Cyrl-UZ"/>
        </w:rPr>
        <w:t>The text of the article will not be revised or changed. Articles are non-refundable. The author(s) are personally responsible for the accuracy of the information provided.</w:t>
      </w:r>
    </w:p>
    <w:p w14:paraId="0BC4B8B1" w14:textId="16891F65" w:rsidR="002C1D91" w:rsidRPr="00A3169C" w:rsidRDefault="002C1D91" w:rsidP="00A3169C">
      <w:pPr>
        <w:spacing w:after="0"/>
        <w:jc w:val="both"/>
        <w:rPr>
          <w:rFonts w:ascii="Times New Roman" w:hAnsi="Times New Roman"/>
          <w:b/>
          <w:bCs/>
          <w:sz w:val="26"/>
          <w:szCs w:val="26"/>
          <w:lang w:val="uz-Cyrl-UZ"/>
        </w:rPr>
      </w:pPr>
      <w:r w:rsidRPr="00A3169C">
        <w:rPr>
          <w:rFonts w:ascii="Times New Roman" w:hAnsi="Times New Roman"/>
          <w:b/>
          <w:bCs/>
          <w:sz w:val="26"/>
          <w:szCs w:val="26"/>
          <w:lang w:val="uz-Cyrl-UZ"/>
        </w:rPr>
        <w:t>PLEASE FOLLOW THE E-MAIL NOTIFICATIONS AFTER UPLOADING AN ARTICLE ON THE CONFERENCE WEBSITE</w:t>
      </w:r>
      <w:r w:rsidR="00D61258" w:rsidRPr="00A3169C">
        <w:rPr>
          <w:rFonts w:ascii="Times New Roman" w:hAnsi="Times New Roman"/>
          <w:b/>
          <w:bCs/>
          <w:sz w:val="26"/>
          <w:szCs w:val="26"/>
          <w:lang w:val="en-US"/>
        </w:rPr>
        <w:t>.</w:t>
      </w:r>
      <w:r w:rsidRPr="00A3169C">
        <w:rPr>
          <w:rFonts w:ascii="Times New Roman" w:hAnsi="Times New Roman"/>
          <w:b/>
          <w:bCs/>
          <w:sz w:val="26"/>
          <w:szCs w:val="26"/>
          <w:lang w:val="uz-Cyrl-UZ"/>
        </w:rPr>
        <w:t xml:space="preserve"> IF YOU RECEIVE THE LINK FOR </w:t>
      </w:r>
      <w:r w:rsidR="00620D0D" w:rsidRPr="00A3169C">
        <w:rPr>
          <w:rFonts w:ascii="Times New Roman" w:hAnsi="Times New Roman"/>
          <w:b/>
          <w:bCs/>
          <w:sz w:val="26"/>
          <w:szCs w:val="26"/>
          <w:lang w:val="uz-Cyrl-UZ"/>
        </w:rPr>
        <w:t>RE-UPLOADING</w:t>
      </w:r>
      <w:r w:rsidRPr="00A3169C">
        <w:rPr>
          <w:rFonts w:ascii="Times New Roman" w:hAnsi="Times New Roman"/>
          <w:b/>
          <w:bCs/>
          <w:sz w:val="26"/>
          <w:szCs w:val="26"/>
          <w:lang w:val="uz-Cyrl-UZ"/>
        </w:rPr>
        <w:t xml:space="preserve">, YOU MUST </w:t>
      </w:r>
      <w:r w:rsidR="001A1321" w:rsidRPr="00A3169C">
        <w:rPr>
          <w:rFonts w:ascii="Times New Roman" w:hAnsi="Times New Roman"/>
          <w:b/>
          <w:bCs/>
          <w:sz w:val="26"/>
          <w:szCs w:val="26"/>
          <w:lang w:val="en-US"/>
        </w:rPr>
        <w:t>UP</w:t>
      </w:r>
      <w:r w:rsidRPr="00A3169C">
        <w:rPr>
          <w:rFonts w:ascii="Times New Roman" w:hAnsi="Times New Roman"/>
          <w:b/>
          <w:bCs/>
          <w:sz w:val="26"/>
          <w:szCs w:val="26"/>
          <w:lang w:val="uz-Cyrl-UZ"/>
        </w:rPr>
        <w:t xml:space="preserve">LOAD </w:t>
      </w:r>
      <w:r w:rsidR="00A3169C" w:rsidRPr="00A3169C">
        <w:rPr>
          <w:rFonts w:ascii="Times New Roman" w:hAnsi="Times New Roman"/>
          <w:b/>
          <w:bCs/>
          <w:sz w:val="26"/>
          <w:szCs w:val="26"/>
          <w:lang w:val="uz-Cyrl-UZ"/>
        </w:rPr>
        <w:t>YOUR ARTICLE WITH RELEVANT CORRECTIONS .</w:t>
      </w:r>
    </w:p>
    <w:p w14:paraId="724A5753" w14:textId="77777777" w:rsidR="001A1321" w:rsidRPr="00A3169C" w:rsidRDefault="001A1321" w:rsidP="00A3169C">
      <w:pPr>
        <w:spacing w:after="0"/>
        <w:ind w:firstLine="708"/>
        <w:jc w:val="both"/>
        <w:rPr>
          <w:rFonts w:ascii="Times New Roman" w:hAnsi="Times New Roman"/>
          <w:sz w:val="26"/>
          <w:szCs w:val="26"/>
          <w:lang w:val="uz-Cyrl-UZ"/>
        </w:rPr>
      </w:pPr>
      <w:r w:rsidRPr="00A3169C">
        <w:rPr>
          <w:rFonts w:ascii="Times New Roman" w:hAnsi="Times New Roman"/>
          <w:sz w:val="26"/>
          <w:szCs w:val="26"/>
          <w:lang w:val="uz-Cyrl-UZ"/>
        </w:rPr>
        <w:t>Information about the inclusion of the article in the conference program will be notified to the author by e-mail before April 23, 2022.</w:t>
      </w:r>
    </w:p>
    <w:p w14:paraId="64403BC8" w14:textId="59B0A11B" w:rsidR="001A1321" w:rsidRPr="00A3169C" w:rsidRDefault="001A1321" w:rsidP="00A3169C">
      <w:pPr>
        <w:spacing w:after="0"/>
        <w:rPr>
          <w:rFonts w:ascii="Times New Roman" w:hAnsi="Times New Roman"/>
          <w:sz w:val="26"/>
          <w:szCs w:val="26"/>
          <w:lang w:val="uz-Cyrl-UZ"/>
        </w:rPr>
      </w:pPr>
      <w:r w:rsidRPr="00A3169C">
        <w:rPr>
          <w:rFonts w:ascii="Times New Roman" w:hAnsi="Times New Roman"/>
          <w:sz w:val="26"/>
          <w:szCs w:val="26"/>
          <w:lang w:val="uz-Cyrl-UZ"/>
        </w:rPr>
        <w:t xml:space="preserve">Participation in the conference is </w:t>
      </w:r>
      <w:r w:rsidRPr="00A3169C">
        <w:rPr>
          <w:rFonts w:ascii="Times New Roman" w:hAnsi="Times New Roman"/>
          <w:b/>
          <w:bCs/>
          <w:i/>
          <w:iCs/>
          <w:sz w:val="26"/>
          <w:szCs w:val="26"/>
          <w:lang w:val="uz-Cyrl-UZ"/>
        </w:rPr>
        <w:t>free.</w:t>
      </w:r>
    </w:p>
    <w:p w14:paraId="682169D7" w14:textId="7D62EE4D" w:rsidR="001A1321" w:rsidRPr="00A3169C" w:rsidRDefault="001A1321" w:rsidP="00A3169C">
      <w:pPr>
        <w:spacing w:after="0"/>
        <w:ind w:firstLine="706"/>
        <w:jc w:val="both"/>
        <w:rPr>
          <w:rFonts w:ascii="Times New Roman" w:hAnsi="Times New Roman"/>
          <w:sz w:val="26"/>
          <w:szCs w:val="26"/>
          <w:lang w:val="uz-Cyrl-UZ"/>
        </w:rPr>
      </w:pPr>
      <w:r w:rsidRPr="00A3169C">
        <w:rPr>
          <w:rFonts w:ascii="Times New Roman" w:hAnsi="Times New Roman"/>
          <w:sz w:val="26"/>
          <w:szCs w:val="26"/>
          <w:lang w:val="uz-Cyrl-UZ"/>
        </w:rPr>
        <w:t xml:space="preserve">The </w:t>
      </w:r>
      <w:r w:rsidR="00D61258" w:rsidRPr="00A3169C">
        <w:rPr>
          <w:rFonts w:ascii="Times New Roman" w:hAnsi="Times New Roman"/>
          <w:sz w:val="26"/>
          <w:szCs w:val="26"/>
          <w:lang w:val="en-US"/>
        </w:rPr>
        <w:t xml:space="preserve">conference </w:t>
      </w:r>
      <w:r w:rsidRPr="00A3169C">
        <w:rPr>
          <w:rFonts w:ascii="Times New Roman" w:hAnsi="Times New Roman"/>
          <w:sz w:val="26"/>
          <w:szCs w:val="26"/>
          <w:lang w:val="uz-Cyrl-UZ"/>
        </w:rPr>
        <w:t xml:space="preserve">articles </w:t>
      </w:r>
      <w:r w:rsidR="00D61258" w:rsidRPr="00A3169C">
        <w:rPr>
          <w:rFonts w:ascii="Times New Roman" w:hAnsi="Times New Roman"/>
          <w:sz w:val="26"/>
          <w:szCs w:val="26"/>
          <w:lang w:val="en-US"/>
        </w:rPr>
        <w:t>are</w:t>
      </w:r>
      <w:r w:rsidRPr="00A3169C">
        <w:rPr>
          <w:rFonts w:ascii="Times New Roman" w:hAnsi="Times New Roman"/>
          <w:sz w:val="26"/>
          <w:szCs w:val="26"/>
          <w:lang w:val="uz-Cyrl-UZ"/>
        </w:rPr>
        <w:t xml:space="preserve"> recognized as the best </w:t>
      </w:r>
      <w:r w:rsidR="00D61258" w:rsidRPr="00A3169C">
        <w:rPr>
          <w:rFonts w:ascii="Times New Roman" w:hAnsi="Times New Roman"/>
          <w:sz w:val="26"/>
          <w:szCs w:val="26"/>
          <w:lang w:val="en-US"/>
        </w:rPr>
        <w:t>articles</w:t>
      </w:r>
      <w:r w:rsidRPr="00A3169C">
        <w:rPr>
          <w:rFonts w:ascii="Times New Roman" w:hAnsi="Times New Roman"/>
          <w:sz w:val="26"/>
          <w:szCs w:val="26"/>
          <w:lang w:val="uz-Cyrl-UZ"/>
        </w:rPr>
        <w:t xml:space="preserve"> at the conference will be published in the university journals "Vestnik TUIT" and "Muhammad al-Khorezmi avlodlari" (after fulfilling the editing requirements in accordance with the requirements of the journal</w:t>
      </w:r>
      <w:r w:rsidR="00D61258" w:rsidRPr="00A3169C">
        <w:rPr>
          <w:rFonts w:ascii="Times New Roman" w:hAnsi="Times New Roman"/>
          <w:sz w:val="26"/>
          <w:szCs w:val="26"/>
          <w:lang w:val="en-US"/>
        </w:rPr>
        <w:t>s</w:t>
      </w:r>
      <w:r w:rsidRPr="00A3169C">
        <w:rPr>
          <w:rFonts w:ascii="Times New Roman" w:hAnsi="Times New Roman"/>
          <w:sz w:val="26"/>
          <w:szCs w:val="26"/>
          <w:lang w:val="uz-Cyrl-UZ"/>
        </w:rPr>
        <w:t>).</w:t>
      </w:r>
    </w:p>
    <w:p w14:paraId="21E347B4" w14:textId="374E2114" w:rsidR="001A1321" w:rsidRPr="00A3169C" w:rsidRDefault="001A1321" w:rsidP="00A3169C">
      <w:pPr>
        <w:spacing w:after="0"/>
        <w:rPr>
          <w:rFonts w:ascii="Times New Roman" w:hAnsi="Times New Roman"/>
          <w:sz w:val="24"/>
          <w:szCs w:val="24"/>
          <w:lang w:val="uz-Cyrl-UZ"/>
        </w:rPr>
      </w:pPr>
      <w:r w:rsidRPr="00A3169C">
        <w:rPr>
          <w:rFonts w:ascii="Times New Roman" w:hAnsi="Times New Roman"/>
          <w:b/>
          <w:bCs/>
          <w:i/>
          <w:iCs/>
          <w:sz w:val="24"/>
          <w:szCs w:val="24"/>
          <w:lang w:val="uz-Cyrl-UZ"/>
        </w:rPr>
        <w:t>Note:</w:t>
      </w:r>
      <w:r w:rsidRPr="00A3169C">
        <w:rPr>
          <w:rFonts w:ascii="Times New Roman" w:hAnsi="Times New Roman"/>
          <w:sz w:val="24"/>
          <w:szCs w:val="24"/>
          <w:lang w:val="uz-Cyrl-UZ"/>
        </w:rPr>
        <w:t xml:space="preserve"> The editors reserve the right to select submitted materials.</w:t>
      </w:r>
    </w:p>
    <w:p w14:paraId="0150F4AE" w14:textId="057C46AB" w:rsidR="001A1321" w:rsidRPr="00A3169C" w:rsidRDefault="001A1321" w:rsidP="00A3169C">
      <w:pPr>
        <w:spacing w:after="0"/>
        <w:jc w:val="both"/>
        <w:rPr>
          <w:rFonts w:ascii="Times New Roman" w:hAnsi="Times New Roman"/>
          <w:b/>
          <w:bCs/>
          <w:sz w:val="24"/>
          <w:szCs w:val="24"/>
          <w:lang w:val="en-US"/>
        </w:rPr>
      </w:pPr>
      <w:r w:rsidRPr="00A3169C">
        <w:rPr>
          <w:rFonts w:ascii="Times New Roman" w:hAnsi="Times New Roman"/>
          <w:b/>
          <w:bCs/>
          <w:sz w:val="24"/>
          <w:szCs w:val="24"/>
          <w:lang w:val="uz-Cyrl-UZ"/>
        </w:rPr>
        <w:t>Tashkent University of Information Technologies named after Muhammad al-Khwarizmi</w:t>
      </w:r>
      <w:r w:rsidR="00D61258" w:rsidRPr="00A3169C">
        <w:rPr>
          <w:rFonts w:ascii="Times New Roman" w:hAnsi="Times New Roman"/>
          <w:b/>
          <w:bCs/>
          <w:sz w:val="24"/>
          <w:szCs w:val="24"/>
          <w:lang w:val="en-US"/>
        </w:rPr>
        <w:t xml:space="preserve"> </w:t>
      </w:r>
    </w:p>
    <w:p w14:paraId="19C76F7C" w14:textId="056D9C07" w:rsidR="001A1321" w:rsidRPr="00A3169C" w:rsidRDefault="001A1321" w:rsidP="00A3169C">
      <w:pPr>
        <w:spacing w:after="0"/>
        <w:jc w:val="both"/>
        <w:rPr>
          <w:rFonts w:ascii="Times New Roman" w:hAnsi="Times New Roman"/>
          <w:sz w:val="24"/>
          <w:szCs w:val="24"/>
          <w:lang w:val="uz-Cyrl-UZ"/>
        </w:rPr>
      </w:pPr>
      <w:r w:rsidRPr="00A3169C">
        <w:rPr>
          <w:rFonts w:ascii="Times New Roman" w:hAnsi="Times New Roman"/>
          <w:b/>
          <w:bCs/>
          <w:sz w:val="24"/>
          <w:szCs w:val="24"/>
          <w:lang w:val="uz-Cyrl-UZ"/>
        </w:rPr>
        <w:t>Address:</w:t>
      </w:r>
      <w:r w:rsidRPr="00A3169C">
        <w:rPr>
          <w:rFonts w:ascii="Times New Roman" w:hAnsi="Times New Roman"/>
          <w:sz w:val="24"/>
          <w:szCs w:val="24"/>
          <w:lang w:val="uz-Cyrl-UZ"/>
        </w:rPr>
        <w:t xml:space="preserve"> Tashkent, 100202, A.Temir street, 108.</w:t>
      </w:r>
    </w:p>
    <w:p w14:paraId="4B57BF7A" w14:textId="70A4BA35" w:rsidR="001A1321" w:rsidRPr="00A3169C" w:rsidRDefault="001A1321" w:rsidP="00A3169C">
      <w:pPr>
        <w:spacing w:after="0"/>
        <w:rPr>
          <w:rFonts w:ascii="Times New Roman" w:hAnsi="Times New Roman"/>
          <w:sz w:val="24"/>
          <w:szCs w:val="24"/>
          <w:lang w:val="uz-Cyrl-UZ"/>
        </w:rPr>
      </w:pPr>
      <w:r w:rsidRPr="00A3169C">
        <w:rPr>
          <w:rFonts w:ascii="Times New Roman" w:hAnsi="Times New Roman"/>
          <w:b/>
          <w:bCs/>
          <w:sz w:val="24"/>
          <w:szCs w:val="24"/>
          <w:lang w:val="uz-Cyrl-UZ"/>
        </w:rPr>
        <w:t>Tel</w:t>
      </w:r>
      <w:r w:rsidRPr="00A3169C">
        <w:rPr>
          <w:rFonts w:ascii="Times New Roman" w:hAnsi="Times New Roman"/>
          <w:sz w:val="24"/>
          <w:szCs w:val="24"/>
          <w:lang w:val="uz-Cyrl-UZ"/>
        </w:rPr>
        <w:t>.: (+998</w:t>
      </w:r>
      <w:r w:rsidR="00A3169C">
        <w:rPr>
          <w:rFonts w:ascii="Times New Roman" w:hAnsi="Times New Roman"/>
          <w:sz w:val="24"/>
          <w:szCs w:val="24"/>
          <w:lang w:val="en-US"/>
        </w:rPr>
        <w:t xml:space="preserve"> 9</w:t>
      </w:r>
      <w:r w:rsidRPr="00A3169C">
        <w:rPr>
          <w:rFonts w:ascii="Times New Roman" w:hAnsi="Times New Roman"/>
          <w:sz w:val="24"/>
          <w:szCs w:val="24"/>
          <w:lang w:val="uz-Cyrl-UZ"/>
        </w:rPr>
        <w:t>1) 3</w:t>
      </w:r>
      <w:r w:rsidR="00A3169C">
        <w:rPr>
          <w:rFonts w:ascii="Times New Roman" w:hAnsi="Times New Roman"/>
          <w:sz w:val="24"/>
          <w:szCs w:val="24"/>
          <w:lang w:val="en-US"/>
        </w:rPr>
        <w:t>8</w:t>
      </w:r>
      <w:r w:rsidRPr="00A3169C">
        <w:rPr>
          <w:rFonts w:ascii="Times New Roman" w:hAnsi="Times New Roman"/>
          <w:sz w:val="24"/>
          <w:szCs w:val="24"/>
          <w:lang w:val="uz-Cyrl-UZ"/>
        </w:rPr>
        <w:t>8-</w:t>
      </w:r>
      <w:r w:rsidR="00A3169C">
        <w:rPr>
          <w:rFonts w:ascii="Times New Roman" w:hAnsi="Times New Roman"/>
          <w:sz w:val="24"/>
          <w:szCs w:val="24"/>
          <w:lang w:val="en-US"/>
        </w:rPr>
        <w:t>5</w:t>
      </w:r>
      <w:r w:rsidRPr="00A3169C">
        <w:rPr>
          <w:rFonts w:ascii="Times New Roman" w:hAnsi="Times New Roman"/>
          <w:sz w:val="24"/>
          <w:szCs w:val="24"/>
          <w:lang w:val="uz-Cyrl-UZ"/>
        </w:rPr>
        <w:t>6-</w:t>
      </w:r>
      <w:r w:rsidR="00A3169C">
        <w:rPr>
          <w:rFonts w:ascii="Times New Roman" w:hAnsi="Times New Roman"/>
          <w:sz w:val="24"/>
          <w:szCs w:val="24"/>
          <w:lang w:val="en-US"/>
        </w:rPr>
        <w:t>66</w:t>
      </w:r>
    </w:p>
    <w:sectPr w:rsidR="001A1321" w:rsidRPr="00A3169C" w:rsidSect="00A3169C">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17FB"/>
    <w:multiLevelType w:val="hybridMultilevel"/>
    <w:tmpl w:val="A9E651EC"/>
    <w:lvl w:ilvl="0" w:tplc="45BA7CCE">
      <w:start w:val="1"/>
      <w:numFmt w:val="decimal"/>
      <w:lvlText w:val="%1."/>
      <w:lvlJc w:val="left"/>
      <w:pPr>
        <w:ind w:left="720" w:hanging="360"/>
      </w:pPr>
      <w:rPr>
        <w:rFonts w:hint="default"/>
        <w:i w:val="0"/>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4250C71"/>
    <w:multiLevelType w:val="hybridMultilevel"/>
    <w:tmpl w:val="0BC6F52C"/>
    <w:lvl w:ilvl="0" w:tplc="0419000F">
      <w:start w:val="1"/>
      <w:numFmt w:val="decimal"/>
      <w:lvlText w:val="%1."/>
      <w:lvlJc w:val="left"/>
      <w:pPr>
        <w:tabs>
          <w:tab w:val="num" w:pos="720"/>
        </w:tabs>
        <w:ind w:left="720" w:hanging="360"/>
      </w:pPr>
      <w:rPr>
        <w:rFonts w:hint="default"/>
      </w:rPr>
    </w:lvl>
    <w:lvl w:ilvl="1" w:tplc="D4904604">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27"/>
    <w:rsid w:val="000A7F9C"/>
    <w:rsid w:val="000E3BC0"/>
    <w:rsid w:val="000F1D37"/>
    <w:rsid w:val="001221F4"/>
    <w:rsid w:val="001256F1"/>
    <w:rsid w:val="00143EAF"/>
    <w:rsid w:val="001A1321"/>
    <w:rsid w:val="001C6202"/>
    <w:rsid w:val="00230C41"/>
    <w:rsid w:val="00270341"/>
    <w:rsid w:val="00293448"/>
    <w:rsid w:val="002C1D91"/>
    <w:rsid w:val="00410B9C"/>
    <w:rsid w:val="004B4FE7"/>
    <w:rsid w:val="00524924"/>
    <w:rsid w:val="005C3D31"/>
    <w:rsid w:val="005D6D8A"/>
    <w:rsid w:val="005E646A"/>
    <w:rsid w:val="005F0574"/>
    <w:rsid w:val="0061325A"/>
    <w:rsid w:val="00620D0D"/>
    <w:rsid w:val="00650B0A"/>
    <w:rsid w:val="006F4E0E"/>
    <w:rsid w:val="007363C6"/>
    <w:rsid w:val="0076089E"/>
    <w:rsid w:val="00764459"/>
    <w:rsid w:val="007C5D2B"/>
    <w:rsid w:val="008B4A94"/>
    <w:rsid w:val="009F0072"/>
    <w:rsid w:val="009F7A94"/>
    <w:rsid w:val="00A05256"/>
    <w:rsid w:val="00A3169C"/>
    <w:rsid w:val="00A451EC"/>
    <w:rsid w:val="00AF6228"/>
    <w:rsid w:val="00B34B23"/>
    <w:rsid w:val="00B42129"/>
    <w:rsid w:val="00B4431D"/>
    <w:rsid w:val="00BB7BA9"/>
    <w:rsid w:val="00BE2C17"/>
    <w:rsid w:val="00C42486"/>
    <w:rsid w:val="00C72088"/>
    <w:rsid w:val="00CA4750"/>
    <w:rsid w:val="00D61258"/>
    <w:rsid w:val="00D810C2"/>
    <w:rsid w:val="00DA2C27"/>
    <w:rsid w:val="00DD2C16"/>
    <w:rsid w:val="00E02C96"/>
    <w:rsid w:val="00E535AD"/>
    <w:rsid w:val="00E54564"/>
    <w:rsid w:val="00EA41FF"/>
    <w:rsid w:val="00F06B05"/>
    <w:rsid w:val="00F2161E"/>
    <w:rsid w:val="00F22154"/>
    <w:rsid w:val="00FA2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F6A5"/>
  <w15:docId w15:val="{F32AE185-1EB4-4EFF-90E7-E654BBB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C2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222,Комментарии"/>
    <w:basedOn w:val="a"/>
    <w:link w:val="a4"/>
    <w:uiPriority w:val="34"/>
    <w:qFormat/>
    <w:rsid w:val="00DA2C27"/>
    <w:pPr>
      <w:ind w:left="720"/>
      <w:contextualSpacing/>
    </w:pPr>
  </w:style>
  <w:style w:type="character" w:customStyle="1" w:styleId="a4">
    <w:name w:val="Абзац списка Знак"/>
    <w:aliases w:val="2222 Знак,Комментарии Знак"/>
    <w:link w:val="a3"/>
    <w:uiPriority w:val="34"/>
    <w:locked/>
    <w:rsid w:val="00DA2C2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1926</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c:creator>
  <cp:lastModifiedBy>User</cp:lastModifiedBy>
  <cp:revision>5</cp:revision>
  <cp:lastPrinted>2022-03-18T08:33:00Z</cp:lastPrinted>
  <dcterms:created xsi:type="dcterms:W3CDTF">2022-03-17T15:47:00Z</dcterms:created>
  <dcterms:modified xsi:type="dcterms:W3CDTF">2022-03-18T08:34:00Z</dcterms:modified>
</cp:coreProperties>
</file>