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8E7EA" w14:textId="4C605949" w:rsidR="00694874" w:rsidRPr="00BC7D65" w:rsidRDefault="00773AA0" w:rsidP="00773AA0">
      <w:pPr>
        <w:spacing w:after="0" w:line="240" w:lineRule="auto"/>
        <w:jc w:val="center"/>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GEPATIT KASALLIGINI BIRLAMCHI DIAGNOSTIKASI UCHUN INNOVATSION TIZIM ISHLAB CHIQISH</w:t>
      </w:r>
    </w:p>
    <w:p w14:paraId="0C0A951B" w14:textId="77777777" w:rsidR="00BC7D65" w:rsidRDefault="00BC7D65" w:rsidP="00773AA0">
      <w:pPr>
        <w:spacing w:after="0" w:line="240" w:lineRule="auto"/>
        <w:jc w:val="center"/>
        <w:rPr>
          <w:rFonts w:ascii="Times New Roman" w:hAnsi="Times New Roman" w:cs="Times New Roman"/>
          <w:b/>
          <w:bCs/>
          <w:sz w:val="28"/>
          <w:szCs w:val="28"/>
          <w:lang w:val="en-US"/>
        </w:rPr>
      </w:pPr>
    </w:p>
    <w:p w14:paraId="02C5B21D" w14:textId="7FDF4E31" w:rsidR="00694874" w:rsidRPr="00BC7D65" w:rsidRDefault="008F42C0" w:rsidP="00773AA0">
      <w:pPr>
        <w:spacing w:after="0" w:line="240" w:lineRule="auto"/>
        <w:jc w:val="center"/>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Siddiqov Bobirbek Norpo</w:t>
      </w:r>
      <w:r w:rsidR="005E3A69">
        <w:rPr>
          <w:rFonts w:ascii="Times New Roman" w:hAnsi="Times New Roman" w:cs="Times New Roman"/>
          <w:b/>
          <w:bCs/>
          <w:sz w:val="28"/>
          <w:szCs w:val="28"/>
          <w:lang w:val="en-US"/>
        </w:rPr>
        <w:t>’</w:t>
      </w:r>
      <w:r w:rsidRPr="00BC7D65">
        <w:rPr>
          <w:rFonts w:ascii="Times New Roman" w:hAnsi="Times New Roman" w:cs="Times New Roman"/>
          <w:b/>
          <w:bCs/>
          <w:sz w:val="28"/>
          <w:szCs w:val="28"/>
          <w:lang w:val="en-US"/>
        </w:rPr>
        <w:t>lat o</w:t>
      </w:r>
      <w:r w:rsidR="005E3A69">
        <w:rPr>
          <w:rFonts w:ascii="Times New Roman" w:hAnsi="Times New Roman" w:cs="Times New Roman"/>
          <w:b/>
          <w:bCs/>
          <w:sz w:val="28"/>
          <w:szCs w:val="28"/>
          <w:lang w:val="en-US"/>
        </w:rPr>
        <w:t>’</w:t>
      </w:r>
      <w:r w:rsidRPr="00BC7D65">
        <w:rPr>
          <w:rFonts w:ascii="Times New Roman" w:hAnsi="Times New Roman" w:cs="Times New Roman"/>
          <w:b/>
          <w:bCs/>
          <w:sz w:val="28"/>
          <w:szCs w:val="28"/>
          <w:lang w:val="en-US"/>
        </w:rPr>
        <w:t>g</w:t>
      </w:r>
      <w:r w:rsidR="005E3A69">
        <w:rPr>
          <w:rFonts w:ascii="Times New Roman" w:hAnsi="Times New Roman" w:cs="Times New Roman"/>
          <w:b/>
          <w:bCs/>
          <w:sz w:val="28"/>
          <w:szCs w:val="28"/>
          <w:lang w:val="en-US"/>
        </w:rPr>
        <w:t>’</w:t>
      </w:r>
      <w:r w:rsidRPr="00BC7D65">
        <w:rPr>
          <w:rFonts w:ascii="Times New Roman" w:hAnsi="Times New Roman" w:cs="Times New Roman"/>
          <w:b/>
          <w:bCs/>
          <w:sz w:val="28"/>
          <w:szCs w:val="28"/>
          <w:lang w:val="en-US"/>
        </w:rPr>
        <w:t>li</w:t>
      </w:r>
    </w:p>
    <w:p w14:paraId="0D5676F7" w14:textId="72F95DDD" w:rsidR="00773AA0" w:rsidRPr="00BC7D65" w:rsidRDefault="00773AA0" w:rsidP="00773AA0">
      <w:pPr>
        <w:spacing w:after="0" w:line="240" w:lineRule="auto"/>
        <w:jc w:val="center"/>
        <w:rPr>
          <w:rFonts w:ascii="Times New Roman" w:hAnsi="Times New Roman" w:cs="Times New Roman"/>
          <w:sz w:val="28"/>
          <w:szCs w:val="28"/>
          <w:lang w:val="en-US"/>
        </w:rPr>
      </w:pPr>
      <w:r w:rsidRPr="00BC7D65">
        <w:rPr>
          <w:rFonts w:ascii="Times New Roman" w:hAnsi="Times New Roman" w:cs="Times New Roman"/>
          <w:sz w:val="28"/>
          <w:szCs w:val="28"/>
          <w:lang w:val="en-US"/>
        </w:rPr>
        <w:t>Muhammad al-Xorazmiy nomidagi Toshkent axborot texnologiyalari universiteti</w:t>
      </w:r>
    </w:p>
    <w:p w14:paraId="6392E922" w14:textId="77777777" w:rsidR="00773AA0" w:rsidRPr="00BC7D65" w:rsidRDefault="00773AA0" w:rsidP="00773AA0">
      <w:pPr>
        <w:spacing w:after="0" w:line="240" w:lineRule="auto"/>
        <w:jc w:val="center"/>
        <w:rPr>
          <w:rFonts w:ascii="Times New Roman" w:hAnsi="Times New Roman" w:cs="Times New Roman"/>
          <w:sz w:val="28"/>
          <w:szCs w:val="28"/>
          <w:lang w:val="en-US"/>
        </w:rPr>
      </w:pPr>
    </w:p>
    <w:p w14:paraId="6630D3B4" w14:textId="03D3792A" w:rsidR="00694874" w:rsidRDefault="008F42C0" w:rsidP="00B917BF">
      <w:pPr>
        <w:spacing w:after="0" w:line="240" w:lineRule="auto"/>
        <w:jc w:val="both"/>
        <w:rPr>
          <w:rFonts w:ascii="Times New Roman" w:hAnsi="Times New Roman" w:cs="Times New Roman"/>
          <w:i/>
          <w:sz w:val="28"/>
          <w:szCs w:val="28"/>
          <w:lang w:val="en-US"/>
        </w:rPr>
      </w:pPr>
      <w:r w:rsidRPr="00B65FDC">
        <w:rPr>
          <w:rFonts w:ascii="Times New Roman" w:hAnsi="Times New Roman" w:cs="Times New Roman"/>
          <w:b/>
          <w:bCs/>
          <w:i/>
          <w:sz w:val="28"/>
          <w:szCs w:val="28"/>
          <w:lang w:val="en-US"/>
        </w:rPr>
        <w:t>Annotatsiya</w:t>
      </w:r>
      <w:r w:rsidR="00BC7D65" w:rsidRPr="00B65FDC">
        <w:rPr>
          <w:rFonts w:ascii="Times New Roman" w:hAnsi="Times New Roman" w:cs="Times New Roman"/>
          <w:i/>
          <w:sz w:val="28"/>
          <w:szCs w:val="28"/>
          <w:lang w:val="en-US"/>
        </w:rPr>
        <w:t>: I</w:t>
      </w:r>
      <w:r w:rsidRPr="00B65FDC">
        <w:rPr>
          <w:rFonts w:ascii="Times New Roman" w:hAnsi="Times New Roman" w:cs="Times New Roman"/>
          <w:i/>
          <w:sz w:val="28"/>
          <w:szCs w:val="28"/>
          <w:lang w:val="en-US"/>
        </w:rPr>
        <w:t>nnovatsion tizimlarning ishlatilishi kasallikka og</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ir terapiya to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g</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risida juda ham tez va aniqligi bilan ma</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lumot olishga yordam beradi. Ushbu tizimlarning ishlatilishi kasallikka 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ziga xos ko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rinishda ta</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sir ko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rsatishga yordam beradi, shuningdek, davolash jarayoni samaraliroq va tezroq bo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lishiga qo</w:t>
      </w:r>
      <w:r w:rsidR="005E3A69">
        <w:rPr>
          <w:rFonts w:ascii="Times New Roman" w:hAnsi="Times New Roman" w:cs="Times New Roman"/>
          <w:i/>
          <w:sz w:val="28"/>
          <w:szCs w:val="28"/>
          <w:lang w:val="en-US"/>
        </w:rPr>
        <w:t>’</w:t>
      </w:r>
      <w:r w:rsidRPr="00B65FDC">
        <w:rPr>
          <w:rFonts w:ascii="Times New Roman" w:hAnsi="Times New Roman" w:cs="Times New Roman"/>
          <w:i/>
          <w:sz w:val="28"/>
          <w:szCs w:val="28"/>
          <w:lang w:val="en-US"/>
        </w:rPr>
        <w:t>shimcha yordam beradi.</w:t>
      </w:r>
    </w:p>
    <w:p w14:paraId="2555F968" w14:textId="77777777" w:rsidR="00B65FDC" w:rsidRPr="00B65FDC" w:rsidRDefault="00B65FDC" w:rsidP="00B917BF">
      <w:pPr>
        <w:spacing w:after="0" w:line="240" w:lineRule="auto"/>
        <w:jc w:val="both"/>
        <w:rPr>
          <w:rFonts w:ascii="Times New Roman" w:hAnsi="Times New Roman" w:cs="Times New Roman"/>
          <w:i/>
          <w:sz w:val="28"/>
          <w:szCs w:val="28"/>
          <w:lang w:val="en-US"/>
        </w:rPr>
      </w:pPr>
    </w:p>
    <w:p w14:paraId="7A36938D" w14:textId="2C785595" w:rsidR="00694874" w:rsidRPr="00B65FDC" w:rsidRDefault="008F42C0" w:rsidP="00B917BF">
      <w:pPr>
        <w:spacing w:after="0" w:line="240" w:lineRule="auto"/>
        <w:jc w:val="both"/>
        <w:rPr>
          <w:rFonts w:ascii="Times New Roman" w:hAnsi="Times New Roman" w:cs="Times New Roman"/>
          <w:i/>
          <w:sz w:val="28"/>
          <w:szCs w:val="28"/>
          <w:lang w:val="en-US"/>
        </w:rPr>
      </w:pPr>
      <w:r w:rsidRPr="00B65FDC">
        <w:rPr>
          <w:rFonts w:ascii="Times New Roman" w:hAnsi="Times New Roman" w:cs="Times New Roman"/>
          <w:b/>
          <w:bCs/>
          <w:i/>
          <w:sz w:val="28"/>
          <w:szCs w:val="28"/>
          <w:lang w:val="en-US"/>
        </w:rPr>
        <w:t>Kalit so</w:t>
      </w:r>
      <w:r w:rsidR="005E3A69">
        <w:rPr>
          <w:rFonts w:ascii="Times New Roman" w:hAnsi="Times New Roman" w:cs="Times New Roman"/>
          <w:b/>
          <w:bCs/>
          <w:i/>
          <w:sz w:val="28"/>
          <w:szCs w:val="28"/>
          <w:lang w:val="en-US"/>
        </w:rPr>
        <w:t>’</w:t>
      </w:r>
      <w:r w:rsidRPr="00B65FDC">
        <w:rPr>
          <w:rFonts w:ascii="Times New Roman" w:hAnsi="Times New Roman" w:cs="Times New Roman"/>
          <w:b/>
          <w:bCs/>
          <w:i/>
          <w:sz w:val="28"/>
          <w:szCs w:val="28"/>
          <w:lang w:val="en-US"/>
        </w:rPr>
        <w:t>zlar</w:t>
      </w:r>
      <w:r w:rsidR="00B917BF" w:rsidRPr="00B65FDC">
        <w:rPr>
          <w:rFonts w:ascii="Times New Roman" w:hAnsi="Times New Roman" w:cs="Times New Roman"/>
          <w:i/>
          <w:sz w:val="28"/>
          <w:szCs w:val="28"/>
          <w:lang w:val="en-US"/>
        </w:rPr>
        <w:t xml:space="preserve">: </w:t>
      </w:r>
      <w:r w:rsidRPr="00B65FDC">
        <w:rPr>
          <w:rFonts w:ascii="Times New Roman" w:hAnsi="Times New Roman" w:cs="Times New Roman"/>
          <w:b/>
          <w:bCs/>
          <w:i/>
          <w:sz w:val="28"/>
          <w:szCs w:val="28"/>
          <w:lang w:val="en-US"/>
        </w:rPr>
        <w:t>RIA</w:t>
      </w:r>
      <w:r w:rsidRPr="00B65FDC">
        <w:rPr>
          <w:rFonts w:ascii="Times New Roman" w:hAnsi="Times New Roman" w:cs="Times New Roman"/>
          <w:i/>
          <w:sz w:val="28"/>
          <w:szCs w:val="28"/>
          <w:lang w:val="en-US"/>
        </w:rPr>
        <w:t xml:space="preserve"> (Radioimmunoassay), </w:t>
      </w:r>
      <w:r w:rsidRPr="00B65FDC">
        <w:rPr>
          <w:rFonts w:ascii="Times New Roman" w:hAnsi="Times New Roman" w:cs="Times New Roman"/>
          <w:b/>
          <w:bCs/>
          <w:i/>
          <w:sz w:val="28"/>
          <w:szCs w:val="28"/>
          <w:lang w:val="en-US"/>
        </w:rPr>
        <w:t>NGS</w:t>
      </w:r>
      <w:r w:rsidRPr="00B65FDC">
        <w:rPr>
          <w:rFonts w:ascii="Times New Roman" w:hAnsi="Times New Roman" w:cs="Times New Roman"/>
          <w:i/>
          <w:sz w:val="28"/>
          <w:szCs w:val="28"/>
          <w:lang w:val="en-US"/>
        </w:rPr>
        <w:t xml:space="preserve"> (Next-generation sequencing), FibroScan, </w:t>
      </w:r>
      <w:r w:rsidRPr="00B65FDC">
        <w:rPr>
          <w:rFonts w:ascii="Times New Roman" w:hAnsi="Times New Roman" w:cs="Times New Roman"/>
          <w:b/>
          <w:bCs/>
          <w:i/>
          <w:sz w:val="28"/>
          <w:szCs w:val="28"/>
          <w:lang w:val="en-US"/>
        </w:rPr>
        <w:t>ELF</w:t>
      </w:r>
      <w:r w:rsidRPr="00B65FDC">
        <w:rPr>
          <w:rFonts w:ascii="Times New Roman" w:hAnsi="Times New Roman" w:cs="Times New Roman"/>
          <w:i/>
          <w:sz w:val="28"/>
          <w:szCs w:val="28"/>
          <w:lang w:val="en-US"/>
        </w:rPr>
        <w:t xml:space="preserve"> (Enhanced Liver Fibrosis).</w:t>
      </w:r>
    </w:p>
    <w:p w14:paraId="0C068E35" w14:textId="77777777" w:rsidR="00B917BF" w:rsidRPr="00BC7D65" w:rsidRDefault="00B917BF" w:rsidP="00B917BF">
      <w:pPr>
        <w:spacing w:after="0" w:line="240" w:lineRule="auto"/>
        <w:jc w:val="both"/>
        <w:rPr>
          <w:rFonts w:ascii="Times New Roman" w:hAnsi="Times New Roman" w:cs="Times New Roman"/>
          <w:sz w:val="28"/>
          <w:szCs w:val="28"/>
          <w:lang w:val="en-US"/>
        </w:rPr>
      </w:pPr>
    </w:p>
    <w:p w14:paraId="1AC78F65" w14:textId="1C33020A" w:rsidR="00694874" w:rsidRPr="00BC7D65" w:rsidRDefault="005C2B0D" w:rsidP="006B6458">
      <w:pPr>
        <w:spacing w:after="0" w:line="360" w:lineRule="auto"/>
        <w:jc w:val="center"/>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 xml:space="preserve">I. </w:t>
      </w:r>
      <w:r w:rsidR="008F42C0" w:rsidRPr="00BC7D65">
        <w:rPr>
          <w:rFonts w:ascii="Times New Roman" w:hAnsi="Times New Roman" w:cs="Times New Roman"/>
          <w:b/>
          <w:bCs/>
          <w:sz w:val="28"/>
          <w:szCs w:val="28"/>
          <w:lang w:val="en-US"/>
        </w:rPr>
        <w:t>Kirish</w:t>
      </w:r>
    </w:p>
    <w:p w14:paraId="74D4E33D" w14:textId="597C040C"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jigar yallig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lanishi deb ta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riflanadi. Bu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 xml:space="preserve">zidan chegaralanishi yoki fibroz, sirroz yoki hatto jigar saratoni kabi boshqa holatlarga olib kelishi mumkin. </w:t>
      </w:r>
      <w:r w:rsidRPr="00BC7D65">
        <w:rPr>
          <w:rFonts w:ascii="Times New Roman" w:hAnsi="Times New Roman" w:cs="Times New Roman"/>
          <w:b/>
          <w:bCs/>
          <w:sz w:val="28"/>
          <w:szCs w:val="28"/>
          <w:lang w:val="en-US"/>
        </w:rPr>
        <w:t>Gepatitning eng keng tarqalgan sabablari quyidagilardan iborat</w:t>
      </w:r>
      <w:r w:rsidRPr="00BC7D65">
        <w:rPr>
          <w:rFonts w:ascii="Times New Roman" w:hAnsi="Times New Roman" w:cs="Times New Roman"/>
          <w:sz w:val="28"/>
          <w:szCs w:val="28"/>
          <w:lang w:val="en-US"/>
        </w:rPr>
        <w:t>:</w:t>
      </w:r>
    </w:p>
    <w:p w14:paraId="261E9B4A" w14:textId="77777777" w:rsidR="00694874" w:rsidRPr="00BC7D65" w:rsidRDefault="008F42C0" w:rsidP="00BC7D65">
      <w:pPr>
        <w:pStyle w:val="afb"/>
        <w:numPr>
          <w:ilvl w:val="0"/>
          <w:numId w:val="9"/>
        </w:num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Virusli infektsiya</w:t>
      </w:r>
    </w:p>
    <w:p w14:paraId="7F3830BC" w14:textId="68D6CE46" w:rsidR="00694874" w:rsidRPr="00BC7D65" w:rsidRDefault="008F42C0" w:rsidP="00BC7D65">
      <w:pPr>
        <w:pStyle w:val="afb"/>
        <w:numPr>
          <w:ilvl w:val="0"/>
          <w:numId w:val="9"/>
        </w:num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Spirtli ichimliklar yoki boshqa ayrim giyohvand moddalar kabi toksik moddalarning ortiqcha iste</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mol qilinishi.</w:t>
      </w:r>
    </w:p>
    <w:p w14:paraId="410E7025" w14:textId="65C1A7EE" w:rsidR="00694874" w:rsidRPr="00BC7D65" w:rsidRDefault="008F42C0" w:rsidP="00BC7D65">
      <w:pPr>
        <w:spacing w:after="0" w:line="360" w:lineRule="auto"/>
        <w:ind w:firstLine="360"/>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Jigarning vazifasi qonni zararsizlantirish, vitaminlarni saqlash va ba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zi gormonlar ishlab chiqarishdir. Gepatit ushbu funktsiyalarni buzilishiga olib kelishi mumkin, bu esa tanadagi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ir sog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liqqa olib kelishi mumkin. Masalan, gepatit C immunitetni keltirib chiqaradi, bu esa jigarda yallig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lanishni keltirib chiqaradi. Jigarning yallig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lanish reaktsiyasi jigarga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proq zarar etkazishni boshlaydi.</w:t>
      </w:r>
    </w:p>
    <w:p w14:paraId="61F11966" w14:textId="77777777" w:rsidR="00694874" w:rsidRPr="00B917BF" w:rsidRDefault="008F42C0" w:rsidP="00BC7D65">
      <w:pPr>
        <w:spacing w:after="0" w:line="360" w:lineRule="auto"/>
        <w:jc w:val="both"/>
        <w:rPr>
          <w:rFonts w:ascii="Times New Roman" w:hAnsi="Times New Roman" w:cs="Times New Roman"/>
          <w:color w:val="000000" w:themeColor="text1"/>
          <w:sz w:val="28"/>
          <w:szCs w:val="28"/>
          <w:lang w:val="en-US"/>
        </w:rPr>
      </w:pPr>
      <w:r w:rsidRPr="00B917BF">
        <w:rPr>
          <w:rFonts w:ascii="Times New Roman" w:hAnsi="Times New Roman" w:cs="Times New Roman"/>
          <w:b/>
          <w:bCs/>
          <w:color w:val="000000" w:themeColor="text1"/>
          <w:sz w:val="28"/>
          <w:szCs w:val="28"/>
          <w:lang w:val="en-US"/>
        </w:rPr>
        <w:t>Gepatitning turlari</w:t>
      </w:r>
      <w:r w:rsidRPr="00B917BF">
        <w:rPr>
          <w:rFonts w:ascii="Times New Roman" w:hAnsi="Times New Roman" w:cs="Times New Roman"/>
          <w:color w:val="000000" w:themeColor="text1"/>
          <w:sz w:val="28"/>
          <w:szCs w:val="28"/>
          <w:lang w:val="en-US"/>
        </w:rPr>
        <w:t>:</w:t>
      </w:r>
    </w:p>
    <w:p w14:paraId="796855B6" w14:textId="77777777"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5 gepatit turi mavjud - A, B, C, D va E</w:t>
      </w:r>
      <w:r w:rsidRPr="00BC7D65">
        <w:rPr>
          <w:rFonts w:ascii="Times New Roman" w:hAnsi="Times New Roman" w:cs="Times New Roman"/>
          <w:sz w:val="28"/>
          <w:szCs w:val="28"/>
          <w:lang w:val="en-US"/>
        </w:rPr>
        <w:t>.</w:t>
      </w:r>
    </w:p>
    <w:p w14:paraId="32AD2A65" w14:textId="28A9CBFD"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B va C jigar sirrozi va jigar saratonining eng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uchraydigan sabablari hisoblanadi.</w:t>
      </w:r>
    </w:p>
    <w:p w14:paraId="02AF3774" w14:textId="16EF0BAD" w:rsidR="008F42C0" w:rsidRPr="00BC7D65" w:rsidRDefault="008F42C0" w:rsidP="00BC7D65">
      <w:pPr>
        <w:spacing w:after="0" w:line="360" w:lineRule="auto"/>
        <w:jc w:val="both"/>
        <w:rPr>
          <w:rFonts w:ascii="Times New Roman" w:hAnsi="Times New Roman" w:cs="Times New Roman"/>
          <w:sz w:val="28"/>
          <w:szCs w:val="28"/>
          <w:lang w:val="en-US"/>
        </w:rPr>
      </w:pPr>
    </w:p>
    <w:p w14:paraId="6B9F979B" w14:textId="77777777" w:rsidR="008F42C0" w:rsidRPr="00BC7D65" w:rsidRDefault="008F42C0" w:rsidP="00BC7D65">
      <w:pPr>
        <w:spacing w:after="0" w:line="360" w:lineRule="auto"/>
        <w:jc w:val="both"/>
        <w:rPr>
          <w:rFonts w:ascii="Times New Roman" w:hAnsi="Times New Roman" w:cs="Times New Roman"/>
          <w:sz w:val="28"/>
          <w:szCs w:val="28"/>
          <w:lang w:val="en-US"/>
        </w:rPr>
      </w:pPr>
    </w:p>
    <w:p w14:paraId="7FFD9E64" w14:textId="77777777" w:rsidR="00BC7D65" w:rsidRDefault="00BC7D65" w:rsidP="00BC7D65">
      <w:pPr>
        <w:spacing w:after="0" w:line="360" w:lineRule="auto"/>
        <w:jc w:val="center"/>
        <w:rPr>
          <w:rFonts w:ascii="Times New Roman" w:hAnsi="Times New Roman" w:cs="Times New Roman"/>
          <w:b/>
          <w:bCs/>
          <w:sz w:val="28"/>
          <w:szCs w:val="28"/>
          <w:lang w:val="en-US"/>
        </w:rPr>
      </w:pPr>
    </w:p>
    <w:p w14:paraId="3A2185A7" w14:textId="77777777" w:rsidR="00BC7D65" w:rsidRDefault="00BC7D65" w:rsidP="00BC7D65">
      <w:pPr>
        <w:spacing w:after="0" w:line="360" w:lineRule="auto"/>
        <w:jc w:val="center"/>
        <w:rPr>
          <w:rFonts w:ascii="Times New Roman" w:hAnsi="Times New Roman" w:cs="Times New Roman"/>
          <w:b/>
          <w:bCs/>
          <w:sz w:val="28"/>
          <w:szCs w:val="28"/>
          <w:lang w:val="en-US"/>
        </w:rPr>
      </w:pPr>
    </w:p>
    <w:p w14:paraId="38402129" w14:textId="79117D61" w:rsidR="00694874" w:rsidRPr="00BC7D65" w:rsidRDefault="00B917BF" w:rsidP="00B917BF">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8F42C0" w:rsidRPr="00BC7D65">
        <w:rPr>
          <w:rFonts w:ascii="Times New Roman" w:hAnsi="Times New Roman" w:cs="Times New Roman"/>
          <w:b/>
          <w:bCs/>
          <w:sz w:val="28"/>
          <w:szCs w:val="28"/>
          <w:lang w:val="en-US"/>
        </w:rPr>
        <w:t xml:space="preserve">Gepatit </w:t>
      </w:r>
      <w:r w:rsidR="00BC7D65">
        <w:rPr>
          <w:rFonts w:ascii="Times New Roman" w:hAnsi="Times New Roman" w:cs="Times New Roman"/>
          <w:b/>
          <w:bCs/>
          <w:sz w:val="28"/>
          <w:szCs w:val="28"/>
          <w:lang w:val="en-US"/>
        </w:rPr>
        <w:t>A</w:t>
      </w:r>
    </w:p>
    <w:p w14:paraId="0F44EBC7" w14:textId="4041BA5C"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Ushbu virusning eng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tarqalgan manbai infektsiyali bemorlarning yuqumli kasalliklari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lib, ular ifloslangan suv yoki oziq-ovqat orqali yuborilishi mumkin. Ba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zi infektsiyalar engil va bemorlar davolanishi va yaxshilanishi mumkin. Boshqa tomondan, hayotga xavf tug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diradigan ba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zi holatlar mavjud. Gepatitdan ta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sirlangan eng keng tarqalgan hududlar sanitariya sharoitlari yomon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lganlardir.</w:t>
      </w:r>
    </w:p>
    <w:p w14:paraId="6215E883" w14:textId="77777777"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Vositalar Havrix va Vaqta deb nomlanadigan firma A uchun mavjud.</w:t>
      </w:r>
    </w:p>
    <w:p w14:paraId="7D85E4C5" w14:textId="77777777" w:rsidR="00694874" w:rsidRPr="00BC7D65" w:rsidRDefault="00694874" w:rsidP="00BC7D65">
      <w:pPr>
        <w:spacing w:after="0" w:line="360" w:lineRule="auto"/>
        <w:jc w:val="both"/>
        <w:rPr>
          <w:rFonts w:ascii="Times New Roman" w:hAnsi="Times New Roman" w:cs="Times New Roman"/>
          <w:color w:val="202122"/>
          <w:sz w:val="28"/>
          <w:szCs w:val="28"/>
          <w:lang w:val="en-US"/>
        </w:rPr>
      </w:pPr>
    </w:p>
    <w:p w14:paraId="14A64B16" w14:textId="77777777"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noProof/>
          <w:sz w:val="28"/>
          <w:szCs w:val="28"/>
          <w:lang w:eastAsia="ru-RU"/>
        </w:rPr>
        <w:drawing>
          <wp:anchor distT="0" distB="0" distL="0" distR="0" simplePos="0" relativeHeight="2" behindDoc="0" locked="0" layoutInCell="0" allowOverlap="1" wp14:anchorId="251124F5" wp14:editId="1DC3A1B3">
            <wp:simplePos x="0" y="0"/>
            <wp:positionH relativeFrom="column">
              <wp:align>center</wp:align>
            </wp:positionH>
            <wp:positionV relativeFrom="paragraph">
              <wp:posOffset>635</wp:posOffset>
            </wp:positionV>
            <wp:extent cx="4762500" cy="30956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762500" cy="3095625"/>
                    </a:xfrm>
                    <a:prstGeom prst="rect">
                      <a:avLst/>
                    </a:prstGeom>
                  </pic:spPr>
                </pic:pic>
              </a:graphicData>
            </a:graphic>
          </wp:anchor>
        </w:drawing>
      </w:r>
    </w:p>
    <w:p w14:paraId="4A9B45A9"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41CC46DA"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54C6E698"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6D894768"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46855A17"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04DE0132"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53E090A9"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691A97C2"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3C3CCAB0" w14:textId="77777777" w:rsidR="00694874" w:rsidRPr="00BC7D65" w:rsidRDefault="00694874" w:rsidP="00BC7D65">
      <w:pPr>
        <w:spacing w:after="0" w:line="360" w:lineRule="auto"/>
        <w:jc w:val="both"/>
        <w:rPr>
          <w:rFonts w:ascii="Times New Roman" w:hAnsi="Times New Roman" w:cs="Times New Roman"/>
          <w:sz w:val="28"/>
          <w:szCs w:val="28"/>
          <w:lang w:val="en-US"/>
        </w:rPr>
      </w:pPr>
    </w:p>
    <w:p w14:paraId="118B1222" w14:textId="77777777" w:rsidR="006B6458" w:rsidRPr="00BC7D65" w:rsidRDefault="006B6458" w:rsidP="00BC7D65">
      <w:pPr>
        <w:spacing w:after="0" w:line="360" w:lineRule="auto"/>
        <w:jc w:val="center"/>
        <w:rPr>
          <w:rFonts w:ascii="Times New Roman" w:hAnsi="Times New Roman" w:cs="Times New Roman"/>
          <w:sz w:val="28"/>
          <w:szCs w:val="28"/>
          <w:lang w:val="en-US"/>
        </w:rPr>
      </w:pPr>
    </w:p>
    <w:p w14:paraId="03389A48" w14:textId="2DC6DBB2" w:rsidR="00694874" w:rsidRPr="00BC7D65" w:rsidRDefault="006B6458" w:rsidP="00BC7D65">
      <w:pPr>
        <w:spacing w:after="0" w:line="360" w:lineRule="auto"/>
        <w:jc w:val="center"/>
        <w:rPr>
          <w:rFonts w:ascii="Times New Roman" w:hAnsi="Times New Roman" w:cs="Times New Roman"/>
          <w:sz w:val="28"/>
          <w:szCs w:val="28"/>
          <w:lang w:val="en-US"/>
        </w:rPr>
      </w:pPr>
      <w:r w:rsidRPr="00BC7D65">
        <w:rPr>
          <w:rFonts w:ascii="Times New Roman" w:hAnsi="Times New Roman" w:cs="Times New Roman"/>
          <w:b/>
          <w:bCs/>
          <w:sz w:val="28"/>
          <w:szCs w:val="28"/>
          <w:lang w:val="en-US"/>
        </w:rPr>
        <w:t>1-rasm.</w:t>
      </w:r>
      <w:r w:rsidR="00B917BF">
        <w:rPr>
          <w:rFonts w:ascii="Times New Roman" w:hAnsi="Times New Roman" w:cs="Times New Roman"/>
          <w:b/>
          <w:bCs/>
          <w:sz w:val="28"/>
          <w:szCs w:val="28"/>
          <w:lang w:val="en-US"/>
        </w:rPr>
        <w:t xml:space="preserve"> </w:t>
      </w:r>
      <w:r w:rsidRPr="00BC7D65">
        <w:rPr>
          <w:rFonts w:ascii="Times New Roman" w:hAnsi="Times New Roman" w:cs="Times New Roman"/>
          <w:sz w:val="28"/>
          <w:szCs w:val="28"/>
          <w:lang w:val="en-US"/>
        </w:rPr>
        <w:t>Gepatit A kasalligining yuqish omillari</w:t>
      </w:r>
    </w:p>
    <w:p w14:paraId="27418150" w14:textId="541AE041"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 infektsiya qon, semen va boshqa tana suyuqliklarida infektsiya orqali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tadi. Infektsiyalangan onadan chaqaloqqa yoki chaqaloqlarga va boshqa kontaminatsiyalangan qon mahsulotlariga qon quyish orqali yuborilishi mumkin. Gepatit B kasalligiga moyil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lganlar odatda infektsion kasallik bilan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rigan bemorni davolash bilan shug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ullanadigan tibbiyot xodimlaridir.</w:t>
      </w:r>
    </w:p>
    <w:p w14:paraId="170A9170" w14:textId="77777777"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B uchun vaktsinalar "Engerix-B" va "Recombivax" HB kabi mavjud.</w:t>
      </w:r>
    </w:p>
    <w:p w14:paraId="3ADB955E" w14:textId="77777777" w:rsidR="00B65FDC" w:rsidRDefault="00B917BF" w:rsidP="00BC7D65">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F42C0" w:rsidRPr="00BC7D65">
        <w:rPr>
          <w:rFonts w:ascii="Times New Roman" w:hAnsi="Times New Roman" w:cs="Times New Roman"/>
          <w:b/>
          <w:bCs/>
          <w:sz w:val="28"/>
          <w:szCs w:val="28"/>
          <w:lang w:val="en-US"/>
        </w:rPr>
        <w:t xml:space="preserve"> </w:t>
      </w:r>
    </w:p>
    <w:p w14:paraId="72FDFEA6" w14:textId="77777777" w:rsidR="00B65FDC" w:rsidRDefault="00B65FDC" w:rsidP="00BC7D65">
      <w:pPr>
        <w:spacing w:after="0" w:line="360" w:lineRule="auto"/>
        <w:rPr>
          <w:rFonts w:ascii="Times New Roman" w:hAnsi="Times New Roman" w:cs="Times New Roman"/>
          <w:b/>
          <w:bCs/>
          <w:sz w:val="28"/>
          <w:szCs w:val="28"/>
          <w:lang w:val="en-US"/>
        </w:rPr>
      </w:pPr>
    </w:p>
    <w:p w14:paraId="62BF8CE4" w14:textId="77777777" w:rsidR="00B65FDC" w:rsidRDefault="00B65FDC" w:rsidP="00BC7D65">
      <w:pPr>
        <w:spacing w:after="0" w:line="360" w:lineRule="auto"/>
        <w:rPr>
          <w:rFonts w:ascii="Times New Roman" w:hAnsi="Times New Roman" w:cs="Times New Roman"/>
          <w:b/>
          <w:bCs/>
          <w:sz w:val="28"/>
          <w:szCs w:val="28"/>
          <w:lang w:val="en-US"/>
        </w:rPr>
      </w:pPr>
    </w:p>
    <w:p w14:paraId="0B7A3215" w14:textId="151F0996" w:rsidR="00694874" w:rsidRPr="00BC7D65" w:rsidRDefault="008F42C0" w:rsidP="00BC7D65">
      <w:pPr>
        <w:spacing w:after="0" w:line="360" w:lineRule="auto"/>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Gepatit C</w:t>
      </w:r>
    </w:p>
    <w:p w14:paraId="69E0128A" w14:textId="45EA0112"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Bu, odatda, HCV kontaminatsiyalangan qon va qon mahsulotlari yordamida infektsiyalangan qon orqali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Boshqa umumiy manba jinsiy aloqadir.</w:t>
      </w:r>
      <w:r w:rsidR="005C2B0D" w:rsidRPr="00BC7D65">
        <w:rPr>
          <w:rFonts w:ascii="Times New Roman" w:hAnsi="Times New Roman" w:cs="Times New Roman"/>
          <w:sz w:val="28"/>
          <w:szCs w:val="28"/>
          <w:lang w:val="en-US"/>
        </w:rPr>
        <w:t xml:space="preserve"> </w:t>
      </w:r>
      <w:r w:rsidRPr="00BC7D65">
        <w:rPr>
          <w:rFonts w:ascii="Times New Roman" w:hAnsi="Times New Roman" w:cs="Times New Roman"/>
          <w:sz w:val="28"/>
          <w:szCs w:val="28"/>
          <w:lang w:val="en-US"/>
        </w:rPr>
        <w:t>HCV uchun hech qanday vaktsina yo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q.</w:t>
      </w:r>
    </w:p>
    <w:p w14:paraId="543419D7" w14:textId="38D3EF0E" w:rsidR="00694874" w:rsidRPr="00BC7D65" w:rsidRDefault="008F42C0" w:rsidP="00B917BF">
      <w:pPr>
        <w:spacing w:after="0" w:line="360" w:lineRule="auto"/>
        <w:ind w:firstLine="708"/>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Gepatit D</w:t>
      </w:r>
    </w:p>
    <w:p w14:paraId="6DD0218C" w14:textId="626B5134" w:rsidR="00694874"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D nafaqat Gepatit B kasalligida bemorlarda paydo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ladi. Bu og</w:t>
      </w:r>
      <w:r w:rsidR="005E3A69">
        <w:rPr>
          <w:rFonts w:ascii="Times New Roman" w:hAnsi="Times New Roman" w:cs="Times New Roman"/>
          <w:sz w:val="28"/>
          <w:szCs w:val="28"/>
          <w:lang w:val="en-US"/>
        </w:rPr>
        <w:t>’ir infek</w:t>
      </w:r>
      <w:r w:rsidRPr="00BC7D65">
        <w:rPr>
          <w:rFonts w:ascii="Times New Roman" w:hAnsi="Times New Roman" w:cs="Times New Roman"/>
          <w:sz w:val="28"/>
          <w:szCs w:val="28"/>
          <w:lang w:val="en-US"/>
        </w:rPr>
        <w:t xml:space="preserve">siyaga aylanib, u bir nechta yomon natijalarga olib kelishi mumkin. Gepatit B ni oldini olish uchun ishlatiladigan emlashlar ham Gepatit D </w:t>
      </w:r>
      <w:r w:rsidR="005E3A69">
        <w:rPr>
          <w:rFonts w:ascii="Times New Roman" w:hAnsi="Times New Roman" w:cs="Times New Roman"/>
          <w:sz w:val="28"/>
          <w:szCs w:val="28"/>
          <w:lang w:val="en-US"/>
        </w:rPr>
        <w:t>infeksiyasini</w:t>
      </w:r>
      <w:r w:rsidRPr="00BC7D65">
        <w:rPr>
          <w:rFonts w:ascii="Times New Roman" w:hAnsi="Times New Roman" w:cs="Times New Roman"/>
          <w:sz w:val="28"/>
          <w:szCs w:val="28"/>
          <w:lang w:val="en-US"/>
        </w:rPr>
        <w:t xml:space="preserve"> oldini olish uchun ishlatilishi mumkin.</w:t>
      </w:r>
    </w:p>
    <w:p w14:paraId="64A3ECE5" w14:textId="6EF5B8A6" w:rsidR="00694874" w:rsidRPr="00BC7D65" w:rsidRDefault="008F42C0" w:rsidP="00B917BF">
      <w:pPr>
        <w:spacing w:after="0" w:line="360" w:lineRule="auto"/>
        <w:ind w:firstLine="708"/>
        <w:rPr>
          <w:rFonts w:ascii="Times New Roman" w:hAnsi="Times New Roman" w:cs="Times New Roman"/>
          <w:b/>
          <w:bCs/>
          <w:sz w:val="28"/>
          <w:szCs w:val="28"/>
          <w:lang w:val="en-US"/>
        </w:rPr>
      </w:pPr>
      <w:r w:rsidRPr="00BC7D65">
        <w:rPr>
          <w:rFonts w:ascii="Times New Roman" w:hAnsi="Times New Roman" w:cs="Times New Roman"/>
          <w:b/>
          <w:bCs/>
          <w:sz w:val="28"/>
          <w:szCs w:val="28"/>
          <w:lang w:val="en-US"/>
        </w:rPr>
        <w:t>Gepatit E</w:t>
      </w:r>
    </w:p>
    <w:p w14:paraId="2E281C0A" w14:textId="4B89704C" w:rsidR="006C1062" w:rsidRPr="00BC7D65" w:rsidRDefault="008F42C0" w:rsidP="00BC7D65">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E uchun eng keng tarqalgan usul transpired oziq-ovqat va suv hisoblanadi. Bu rivojlanayotgan va rivojlangan mamlakatlarda butun dunyo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ylab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limlarning eng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tarqalgan sababi. Emlash ixtiro qilingan, ammo butun dunyoda mavjud emas.</w:t>
      </w:r>
    </w:p>
    <w:p w14:paraId="1588DEFF" w14:textId="2215F859" w:rsidR="006C1062" w:rsidRPr="00BC7D65" w:rsidRDefault="00B917BF" w:rsidP="00B917BF">
      <w:pPr>
        <w:spacing w:after="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6C1062" w:rsidRPr="00BC7D65">
        <w:rPr>
          <w:rFonts w:ascii="Times New Roman" w:hAnsi="Times New Roman" w:cs="Times New Roman"/>
          <w:b/>
          <w:bCs/>
          <w:sz w:val="28"/>
          <w:szCs w:val="28"/>
          <w:lang w:val="en-US"/>
        </w:rPr>
        <w:t>Belgilanishlar va alomatlar</w:t>
      </w:r>
    </w:p>
    <w:p w14:paraId="0D7FB9A3" w14:textId="604B5EE2"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Gepatitning dastlabki bosqichi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tkir davr deb nomlanadi. Alomatlar quyidagilarni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 ichiga olishi mumkin:</w:t>
      </w:r>
    </w:p>
    <w:p w14:paraId="780149EC"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Diareya</w:t>
      </w:r>
    </w:p>
    <w:p w14:paraId="647DED46"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Charchoq</w:t>
      </w:r>
    </w:p>
    <w:p w14:paraId="4E049116" w14:textId="4C75F1C2"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Ishtaha yo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qolishi</w:t>
      </w:r>
    </w:p>
    <w:p w14:paraId="203EE019"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Engil isitma</w:t>
      </w:r>
    </w:p>
    <w:p w14:paraId="2727D029" w14:textId="2B347A71"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Muskul yoki og</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riyotgan og</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riqlar</w:t>
      </w:r>
    </w:p>
    <w:p w14:paraId="3D698DC3"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Bulantı</w:t>
      </w:r>
    </w:p>
    <w:p w14:paraId="157035A7" w14:textId="4B8F0CDF"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Qorin bo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shlig</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i og</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i</w:t>
      </w:r>
    </w:p>
    <w:p w14:paraId="0CC709E8"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Kusti</w:t>
      </w:r>
    </w:p>
    <w:p w14:paraId="4AD3D2A3"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Sariqlik</w:t>
      </w:r>
    </w:p>
    <w:p w14:paraId="3B448A63" w14:textId="77777777" w:rsidR="00694874" w:rsidRPr="00B917BF" w:rsidRDefault="008F42C0" w:rsidP="00B917BF">
      <w:pPr>
        <w:pStyle w:val="afb"/>
        <w:numPr>
          <w:ilvl w:val="0"/>
          <w:numId w:val="10"/>
        </w:numPr>
        <w:spacing w:after="0" w:line="360" w:lineRule="auto"/>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Ozish</w:t>
      </w:r>
    </w:p>
    <w:p w14:paraId="4F7DC344" w14:textId="60C3FED5"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Bemor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tkir bosqichda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lsa, vaziyatni davolash mumkin. Ba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zi hollarda kasallik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tkir jigar etishmovchiligi yoki hatto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limga olib kelishi mumkin. Kasallik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 xml:space="preserve">sib borishi bilan surunkali gepatit, progressiv jigar etishmovchiligi, tartibsizlik, </w:t>
      </w:r>
      <w:r w:rsidRPr="00BC7D65">
        <w:rPr>
          <w:rFonts w:ascii="Times New Roman" w:hAnsi="Times New Roman" w:cs="Times New Roman"/>
          <w:sz w:val="28"/>
          <w:szCs w:val="28"/>
          <w:lang w:val="en-US"/>
        </w:rPr>
        <w:lastRenderedPageBreak/>
        <w:t>axlat yoki qusishda qon, sariqlik, pastki ekstremitalarda shish va boshqalarga olib kelishi mumkin.</w:t>
      </w:r>
    </w:p>
    <w:p w14:paraId="26B8F699" w14:textId="185949D6"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Barcha belgilar va semptomlar haqida batafsil tibbiy tarixdan so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tmishdagi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tmish tarixi yoki oilaviy tarixga ega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lgach, klinik tekshiruv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w:t>
      </w:r>
    </w:p>
    <w:p w14:paraId="055B56BB" w14:textId="77777777" w:rsidR="005E3A69" w:rsidRDefault="005E3A69" w:rsidP="00B917BF">
      <w:pPr>
        <w:spacing w:after="0" w:line="360" w:lineRule="auto"/>
        <w:ind w:firstLine="708"/>
        <w:jc w:val="both"/>
        <w:rPr>
          <w:rStyle w:val="StrongEmphasis"/>
          <w:rFonts w:ascii="Times New Roman" w:hAnsi="Times New Roman" w:cs="Times New Roman"/>
          <w:color w:val="000000" w:themeColor="text1"/>
          <w:sz w:val="28"/>
          <w:szCs w:val="28"/>
          <w:lang w:val="en-US"/>
        </w:rPr>
      </w:pPr>
      <w:r>
        <w:rPr>
          <w:rStyle w:val="StrongEmphasis"/>
          <w:rFonts w:ascii="Times New Roman" w:hAnsi="Times New Roman" w:cs="Times New Roman"/>
          <w:color w:val="000000" w:themeColor="text1"/>
          <w:sz w:val="28"/>
          <w:szCs w:val="28"/>
          <w:lang w:val="en-US"/>
        </w:rPr>
        <w:t>Diagnostika testlari</w:t>
      </w:r>
    </w:p>
    <w:p w14:paraId="44807D49" w14:textId="0846208C" w:rsidR="00694874" w:rsidRPr="00BC7D65" w:rsidRDefault="008F42C0" w:rsidP="00B917BF">
      <w:pPr>
        <w:spacing w:after="0" w:line="360" w:lineRule="auto"/>
        <w:ind w:firstLine="708"/>
        <w:jc w:val="both"/>
        <w:rPr>
          <w:rFonts w:ascii="Times New Roman" w:hAnsi="Times New Roman" w:cs="Times New Roman"/>
          <w:sz w:val="28"/>
          <w:szCs w:val="28"/>
          <w:lang w:val="en-US"/>
        </w:rPr>
      </w:pPr>
      <w:bookmarkStart w:id="0" w:name="_GoBack"/>
      <w:bookmarkEnd w:id="0"/>
      <w:r w:rsidRPr="00BC7D65">
        <w:rPr>
          <w:rFonts w:ascii="Times New Roman" w:hAnsi="Times New Roman" w:cs="Times New Roman"/>
          <w:b/>
          <w:bCs/>
          <w:sz w:val="28"/>
          <w:szCs w:val="28"/>
          <w:lang w:val="en-US"/>
        </w:rPr>
        <w:t>Qon testlari</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Ushbu testlar organizm antikorlarni ishlab chiqaradimi yoki yo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qmi tekshirish uchun ishlatiladi. Bundan tashqari, ushbu testlar jigar funktsiyasini jigar oqsillari va fermentlarning darajalarini aniqlash orqali tahlil qilish uchun ishlatiladi.</w:t>
      </w:r>
    </w:p>
    <w:p w14:paraId="1053444C"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Nuklein kislota sinovlari</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HBV DNK va HCV RNK kabi testlar jigarda virusni qayta ishlab chiqarish tezligini tasdiqlash uchun amalga oshiriladi.</w:t>
      </w:r>
    </w:p>
    <w:p w14:paraId="656FC4DD" w14:textId="251A58E4"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Jigar biopsiyasi</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Bu jigarni va saraton xavfini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lchash uchun amalga oshiriladi.</w:t>
      </w:r>
    </w:p>
    <w:p w14:paraId="0BE04767" w14:textId="4E105250"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Parasentez</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Jarrohlar qorin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shlig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 olib tashlashdi va suyuqlik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planishining sababini aniqlash uchun sinovdan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tkazildi.</w:t>
      </w:r>
    </w:p>
    <w:p w14:paraId="361FEA39" w14:textId="5E257A1A"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Elastografi</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Bu tovush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lqinlaridan foydalanib jigarda qattiqlik miqdorini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lchash uchun ishlatiladi.</w:t>
      </w:r>
    </w:p>
    <w:p w14:paraId="01696234"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b/>
          <w:bCs/>
          <w:sz w:val="28"/>
          <w:szCs w:val="28"/>
          <w:lang w:val="en-US"/>
        </w:rPr>
        <w:t>Surrogat belgilar</w:t>
      </w:r>
      <w:r w:rsidRPr="00BC7D65">
        <w:rPr>
          <w:rStyle w:val="StrongEmphasis"/>
          <w:rFonts w:ascii="Times New Roman" w:hAnsi="Times New Roman" w:cs="Times New Roman"/>
          <w:color w:val="666666"/>
          <w:sz w:val="28"/>
          <w:szCs w:val="28"/>
          <w:lang w:val="en-US"/>
        </w:rPr>
        <w:t xml:space="preserve"> - </w:t>
      </w:r>
      <w:r w:rsidRPr="00BC7D65">
        <w:rPr>
          <w:rFonts w:ascii="Times New Roman" w:hAnsi="Times New Roman" w:cs="Times New Roman"/>
          <w:sz w:val="28"/>
          <w:szCs w:val="28"/>
          <w:lang w:val="en-US"/>
        </w:rPr>
        <w:t>Bu siroz va fibroziyaga kirish uchun maxsus ishlatiladi.</w:t>
      </w:r>
    </w:p>
    <w:p w14:paraId="42E92208" w14:textId="66A5C337"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Erta aniqlash va davolash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tiklanish uchun muhimdir. Bir nechta shifoxonalarda ularning ba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zilari mavjud </w:t>
      </w:r>
      <w:hyperlink r:id="rId7">
        <w:r w:rsidRPr="00BC7D65">
          <w:rPr>
            <w:rStyle w:val="af4"/>
            <w:rFonts w:ascii="Times New Roman" w:hAnsi="Times New Roman" w:cs="Times New Roman"/>
            <w:color w:val="0D0D0D" w:themeColor="text1" w:themeTint="F2"/>
            <w:sz w:val="28"/>
            <w:szCs w:val="28"/>
            <w:u w:val="none"/>
            <w:lang w:val="en-US"/>
          </w:rPr>
          <w:t>Hindistonning yuqori gepatologlari</w:t>
        </w:r>
      </w:hyperlink>
      <w:r w:rsidRPr="00BC7D65">
        <w:rPr>
          <w:rFonts w:ascii="Times New Roman" w:hAnsi="Times New Roman" w:cs="Times New Roman"/>
          <w:sz w:val="28"/>
          <w:szCs w:val="28"/>
          <w:lang w:val="en-US"/>
        </w:rPr>
        <w:t>, bunday davolanishda yuqori malakali va malakali mutaxassislar, aniq davolanishni ta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minlaydi. Bu shart-sharoitlar yaxshi gigienani saqlab qolish, toza oziq-ovqatlarni iste</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mol qilish va qonni qabul qilish jarayonida sterilizatsiya qilish usullari yordamida oldini olish mumkin.</w:t>
      </w:r>
    </w:p>
    <w:p w14:paraId="04CB6F24" w14:textId="2D869E3B" w:rsidR="00694874" w:rsidRPr="00BC7D65" w:rsidRDefault="008F42C0" w:rsidP="00B917BF">
      <w:pPr>
        <w:spacing w:after="0" w:line="360" w:lineRule="auto"/>
        <w:jc w:val="center"/>
        <w:rPr>
          <w:rFonts w:ascii="Times New Roman" w:hAnsi="Times New Roman" w:cs="Times New Roman"/>
          <w:b/>
          <w:sz w:val="28"/>
          <w:szCs w:val="28"/>
          <w:lang w:val="en-US"/>
        </w:rPr>
      </w:pPr>
      <w:r w:rsidRPr="00BC7D65">
        <w:rPr>
          <w:rFonts w:ascii="Times New Roman" w:hAnsi="Times New Roman" w:cs="Times New Roman"/>
          <w:b/>
          <w:sz w:val="28"/>
          <w:szCs w:val="28"/>
          <w:lang w:val="en-US"/>
        </w:rPr>
        <w:t xml:space="preserve">II. </w:t>
      </w:r>
      <w:r w:rsidR="00B917BF">
        <w:rPr>
          <w:rFonts w:ascii="Times New Roman" w:hAnsi="Times New Roman" w:cs="Times New Roman"/>
          <w:b/>
          <w:sz w:val="28"/>
          <w:szCs w:val="28"/>
          <w:lang w:val="en-US"/>
        </w:rPr>
        <w:t>Gepatit kasalliklarining analizi va innovatsion yechimlar</w:t>
      </w:r>
    </w:p>
    <w:p w14:paraId="0B737C0B" w14:textId="23FCC05F"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analiz turlari</w:t>
      </w:r>
      <w:r w:rsidR="005C2B0D" w:rsidRPr="00BC7D65">
        <w:rPr>
          <w:rFonts w:ascii="Times New Roman" w:hAnsi="Times New Roman" w:cs="Times New Roman"/>
          <w:sz w:val="28"/>
          <w:szCs w:val="28"/>
          <w:lang w:val="en-US"/>
        </w:rPr>
        <w:t>:</w:t>
      </w:r>
    </w:p>
    <w:p w14:paraId="686A5BCE" w14:textId="09FAD8DA"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turi va virusining tipiga qarab, turli turdagi laborator testlar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Bu testlar jigar funksiyasining tekshirilishini va virusning qaysi turga mansubligini aniqlashga yordam beradi.</w:t>
      </w:r>
    </w:p>
    <w:p w14:paraId="5350D550" w14:textId="42CD0BAD"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ALT va AST: Bu testlar jigar funksiyasini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rganish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Gepatit kasalligi paydo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lishida, jigar qirralarida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payish, jigar zararining xavfli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sababli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 kasalliklari bilan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ALT va AST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payadi.</w:t>
      </w:r>
    </w:p>
    <w:p w14:paraId="5F1431FB" w14:textId="1E446A27" w:rsidR="00694874" w:rsidRPr="00BC7D65" w:rsidRDefault="005C2B0D"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w:t>
      </w:r>
      <w:r w:rsidR="008F42C0" w:rsidRPr="00BC7D65">
        <w:rPr>
          <w:rFonts w:ascii="Times New Roman" w:hAnsi="Times New Roman" w:cs="Times New Roman"/>
          <w:sz w:val="28"/>
          <w:szCs w:val="28"/>
          <w:lang w:val="en-US"/>
        </w:rPr>
        <w:t>epatit viruslari IgM va IgG: Bu testlar virusga qarshi immunitetning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rsatkichlarini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rganish uchun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tkaziladi. IgM antibodilari virus infeksiyasining ilohiy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rsatkichlari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lib, virusning infeksiyoni yangi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lgan kishi yoki yangi esa virusga qarshi uzluksiz immunitet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rsatkichlari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lib, shu bilan birga, avvalgi virus infeksiyasidan so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ng chiqishi mumkin.</w:t>
      </w:r>
    </w:p>
    <w:p w14:paraId="24CE54CF" w14:textId="1E0C00CA" w:rsidR="00694874" w:rsidRPr="00BC7D65" w:rsidRDefault="005C2B0D"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w:t>
      </w:r>
      <w:r w:rsidR="008F42C0" w:rsidRPr="00BC7D65">
        <w:rPr>
          <w:rFonts w:ascii="Times New Roman" w:hAnsi="Times New Roman" w:cs="Times New Roman"/>
          <w:sz w:val="28"/>
          <w:szCs w:val="28"/>
          <w:lang w:val="en-US"/>
        </w:rPr>
        <w:t>epatit viruslarini direkt taniyish uchun PCR: Bu testlar, virus genetik materialining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rsatkichlarini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rganish uchun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tkaziladi. PCR testlari, virus genetik materialini aniqlovchi va virusning turi va miqdorini aniqlash uchun juda yaxshi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rsatkichlar hisoblanadi.</w:t>
      </w:r>
    </w:p>
    <w:p w14:paraId="1A984EE3" w14:textId="0FDEA7AF"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Jigar biyopsiyasi: Bu test, jigar qirralarini tekshirish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Jigar biyopsiyasi orqali,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ining turi va uning qaysi darajasida yolg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on borligini aniqlash mumkin.</w:t>
      </w:r>
    </w:p>
    <w:p w14:paraId="60170B17" w14:textId="3C20344E"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 testlardan boshqalar ham mavjud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mumkin va shifokorlar sizning holatingizga qarab siz uchun kerakli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testlarni aniqlab beradilar. Bu testlar yordamida, shifokorlar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inizning turi va virusga qarshi immunitetining miqdorini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rganib, siz uchun qayta davolash rejimini belgilashadi.</w:t>
      </w:r>
    </w:p>
    <w:p w14:paraId="6F116D22" w14:textId="24BAF9C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Bilirubin: Bu test, jigar qirralarining ishlashiga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zgarishlarni aniqlash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Bilirubin testi,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inizni aniqlashda yordam beradi, chunki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 paydo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lganda, bilirubin tuzuvlarining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sishi sababli oq rangli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tkir irg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itni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paytiradi.</w:t>
      </w:r>
    </w:p>
    <w:p w14:paraId="0A94B441" w14:textId="2E7D8DA1"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Ferritin: Bu test, jismoniy yorqinliktan jigar qirralarida yashayotgan proteinning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rsatkichlarini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rganish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Gepatit kasalligi paydo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lganda, jigar qirralarining zararidan kelib chiqqan protenlarning tarkibi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zgarishi sababli ferritin miqdori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payadi.</w:t>
      </w:r>
    </w:p>
    <w:p w14:paraId="05D3E1AE" w14:textId="2657CA75"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Coagulation testlari: Bu testlar, qonning jigar funksiyasi va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 ishlashi bilan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zgarishlarni aniqlash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Jigar funksiyasi kamayishi sababli, qonning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rtabligi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sishi va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tishiga olib kelishi mumkin.</w:t>
      </w:r>
    </w:p>
    <w:p w14:paraId="2C858F4D" w14:textId="2796C6B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Ultrasonografiya (USG): Bu test, jigar va uni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zgartirishiga sabab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irliklarning aniqlanishi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USG orqali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inizning qaysi darajasida yolg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on borligi, jigar qirralarining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lchamlari va jigar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zgarishlari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rganiladi.</w:t>
      </w:r>
    </w:p>
    <w:p w14:paraId="1AD75491" w14:textId="723D801A"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Elastografiya (Fibroscan): Bu test,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ining zaxiralarining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irligini aniqlash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lchamining oshishi sababli, jigar qirralarida elastik xususiyatlarning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zgarishi mumkin. Fibroscan,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 qanday darajada yolg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on borligi va qaysi davolash rejimini kerakligini aniqlashga yordam beradi.</w:t>
      </w:r>
    </w:p>
    <w:p w14:paraId="51D3FF1D" w14:textId="12267F7B"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Biopsiya: Bu test,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inizni aniqlashda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xil qulayliklar yaratmaydigan, ammo bir necha boshqa testlardan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proq aniqlash imkonini beradi. Shifokorlar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ining kattaligini, shaklini va yuzaga keladigan xossalarni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rish uchun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idan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tishga qaror qilishlari mumkin. Biopsiya orqali,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idan naycha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proq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rsatkichlarni olish imkoniyati mavjud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ladi.</w:t>
      </w:r>
    </w:p>
    <w:p w14:paraId="4CEEDD77" w14:textId="12E413F6"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Serologik testlar: Bu testlar, qonning virusga qarshi antitelini aniqlash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Serologik testlar, qandagi antitel miqdorining virus infeksiyasi davomida qanday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zgarishi bilan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rsatadi. Bu testlar, virusga qarshi qayta qo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llanilgan immunizatsiya davolash rejimini belgilashda ham yordam beradi.</w:t>
      </w:r>
    </w:p>
    <w:p w14:paraId="02B30795" w14:textId="02AFC78B"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PCR testi: Bu test, qonning virus genetikasini aniqlash uchun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tkaziladi. PCR testi, virus DNA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sini aniqlovchi usullardan foydalanadi va virus kasalligi turi va virusning tipiga qarab belgilangan vaqtda aniqlash imkonini beradi. Bu test ayni vaqtda virus genetikasini va uning miqdorini aniqlashga yordam beradi.</w:t>
      </w:r>
    </w:p>
    <w:p w14:paraId="2FDC3C61" w14:textId="3BEEF300" w:rsidR="00694874" w:rsidRPr="00BC7D65" w:rsidRDefault="008F42C0" w:rsidP="00B917BF">
      <w:pPr>
        <w:spacing w:after="0" w:line="360" w:lineRule="auto"/>
        <w:ind w:firstLine="708"/>
        <w:jc w:val="both"/>
        <w:rPr>
          <w:rFonts w:ascii="Times New Roman" w:hAnsi="Times New Roman" w:cs="Times New Roman"/>
          <w:color w:val="D1D5DB"/>
          <w:sz w:val="28"/>
          <w:szCs w:val="28"/>
          <w:lang w:val="en-US"/>
        </w:rPr>
      </w:pPr>
      <w:r w:rsidRPr="00BC7D65">
        <w:rPr>
          <w:rFonts w:ascii="Times New Roman" w:hAnsi="Times New Roman" w:cs="Times New Roman"/>
          <w:sz w:val="28"/>
          <w:szCs w:val="28"/>
          <w:lang w:val="en-US"/>
        </w:rPr>
        <w:t>Bu testlar, gepatit kasalligi turi va virusining tipiga qarab boshqalar ham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tkazilishi mumkin. Shifokorlar siz uchun kerakli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testlarni aniqlab beradi va sizga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rsatkichlarning tahliliga asosan qayta davolash rejimini belgilashadi.</w:t>
      </w:r>
    </w:p>
    <w:p w14:paraId="2F0514EE" w14:textId="6A6EB69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diagnostikasi uchun innovatsion tizimlardan biri, qon sinovlari tahlili uchun sonli elementlar analizi (LEA) tizimi hisoblanadi. Bu tizim, hozirgi tahlil usullariga nisbatan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 xml:space="preserve">p darajada tez va samarali natijalarni olishga yordam beradi. Bu tizimning asosiy tushunchasi, qondagi virusga qarshi antitelni </w:t>
      </w:r>
      <w:r w:rsidRPr="00BC7D65">
        <w:rPr>
          <w:rFonts w:ascii="Times New Roman" w:hAnsi="Times New Roman" w:cs="Times New Roman"/>
          <w:sz w:val="28"/>
          <w:szCs w:val="28"/>
          <w:lang w:val="en-US"/>
        </w:rPr>
        <w:lastRenderedPageBreak/>
        <w:t>aniqlash uchun ulanishni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z ichiga olgan holda, virus konsentratsiyasini belgilashdir.</w:t>
      </w:r>
    </w:p>
    <w:p w14:paraId="7100B112" w14:textId="075672BA"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Boshqa innovatsion tizimlar orasida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 tahlilini aniqlovchi non-invaziv diagnosztik tizimlar (Fibroscan, Fibrotest) mavjud. Bu tizimlar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ining kattaligini, shaklini va yuzaga keladigan xossalarni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rish uchun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idan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tishga qaror qilish imkonini beradi. Shu tizimlar yordamida shifokorlar,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darajada jonli jigar 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 biopsiyasidan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tkazishni, bu esa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 xil xavfli yuzaga kelishlar bilan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mumkin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yomon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rinishlar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rsatishdan qochadi.</w:t>
      </w:r>
    </w:p>
    <w:p w14:paraId="4295EBBC" w14:textId="29B3749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diagnostikasi uchun boshqa innovatsion tizimlar, asosan laboratoriya tahlillari, radiologik tahlillar, serologik tahlillar va genetik tahlillar jihatidan ishlatiladi. Shifokorlar va laborantlar, kasallikning shakl va xossalari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yicha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tahlil qilish uchun qo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shimcha innovatsion tizimlardan foydalanishadi.</w:t>
      </w:r>
    </w:p>
    <w:p w14:paraId="0C81703B" w14:textId="566073C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Bundan tashqari, molekulyar diagnostik tizimlar ham innovatsion usullardan biri hisoblanadi. Bu tizimlar, virusni aniqlash uchun genetik materialni yoki DNA ni aniqlashga asoslanadi. Molekulyar diagnostik tahlillari yordamida, virusning genomik matnini aniqlashga, viruslar va ularning vaksinlari yaratish uchun kerakli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lumotlarni aniqlashga imkon beruvchi qulay usullar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rsatiladi.</w:t>
      </w:r>
    </w:p>
    <w:p w14:paraId="5CBB2E3F" w14:textId="70E0F005" w:rsidR="00694874" w:rsidRPr="00BC7D65" w:rsidRDefault="008F42C0" w:rsidP="00BC7D65">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Boshqa innovatsion tizimlar orasida, bitta qon sinovining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plab viruslar uchun test qilinishi, avtomatik analizatorlarning ishlatilishi, shuningdek, kekschay vaksinalar, kasallikni aniqlash uchun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plab xususiy yuraklarning ishlatilishi ham kiritiladi.</w:t>
      </w:r>
    </w:p>
    <w:p w14:paraId="13EA042D"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Barcha innovatsion tizimlar uchun ham asosiy narsa, ularni kuzatish va sinash jarayonida mutaxassislar yordamida ishlatishdir. Bu usullar orqali mutaxassislar, biznesni va kasallikni yaxshi tushunishga, kasallikni barpo etishga va yangi, samarali va innovatsion tibbiy tahlillar va usullar yaratishga yordam beradi.</w:t>
      </w:r>
    </w:p>
    <w:p w14:paraId="13AEEB4C" w14:textId="38F19D3D"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uchun sulak orqali innovatsion tizim ishlab chiqish fikri juda yaxshi va foydali, chunki birinchi navbatda, Gepatit kasalligi tayyorlanuvchisi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sulardan virusni olib tashlash tizimini yaratish mumkin.</w:t>
      </w:r>
    </w:p>
    <w:p w14:paraId="388577E2" w14:textId="6D6EFA6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Gepatit kasalligi virusi, infeksiya kasalliklari specialistlari tomonidan aniqlanib, qaytadan ishlanib, ayrim holda,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tish davrida, suv orqali tarqalganligi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virusdir. Shuningdek, virus, bir necha turini olib boradigan yoki qabul qilishini kengaytirish mumkin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bir nechta podtipga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linganligi sababli, infeksiya kasalliklari virusini olib tashlash tizimlari, turli podtipdagi viruslar olib tashlashga yordam berishi kerakligi sababli ham juda foydali.</w:t>
      </w:r>
    </w:p>
    <w:p w14:paraId="7354F88F" w14:textId="1923DE49"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Bundan tashqari, sulak orqali innovatsion tizimlar, viruslarni aniqlash uchun testlar tayyorlashda yoki kasallikni nazorat qilish uchun laboratoriyalarda ishlatiladigan yangi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plab yuraklar, analizatorlar va boshqa qurilmalar ishlab chiqishga yordam berishi mumkin.</w:t>
      </w:r>
    </w:p>
    <w:p w14:paraId="1DD06F87" w14:textId="69C0251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Birinchi navbatda, sulak orqali innovatsion tizimlar ishlab chiqish uchun fikrni olib tashlash, barcha ilmiy texnologik vositalardan foydalanish, va ilg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or kasalliklari va suv moddalash usullaridan foydalanish zarur. Bunda IT mutaxassislar, biologlar, kimyogarlar, inshootchilar va qurilma ishlab chiqarish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yicha yuqori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nikmalarga ega mutaxassislar ish qatnashishi mumkin.</w:t>
      </w:r>
    </w:p>
    <w:p w14:paraId="60533EF8"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Gepatit kasalligi uchun sulak orqali innovatsion tizim ishlab chiqishni rejalashtirishda, viruslarni tahlil qilish va aniqlash uchun foydalaniladigan qurilmalar ishlab chiqarish zarur.</w:t>
      </w:r>
    </w:p>
    <w:p w14:paraId="74A3A162" w14:textId="5D3EAD40"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Bunday qurilmalar odatda laboratoriyalarda ishlatiladigan elektron mikroskoplar, polimeraz zanjirlash reaktsiyasi (PCR) analizatorlari, blok molekular zanjirlash reaktsiyasi (LAMP) analizatorlari va boshqa molekulyar biologiya qurilmalari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mumkin.</w:t>
      </w:r>
    </w:p>
    <w:p w14:paraId="44731F04"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Misol uchun, PCR analizatori, Gepatit kasalligi virusining genetik materialini aniqlash uchun ishlatiladi va LAMP analizatori, virusga qaramay, kasallikni aniqlash uchun ishlatiladi.</w:t>
      </w:r>
    </w:p>
    <w:p w14:paraId="0F79C462" w14:textId="5A7291E8"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Elektron mikroskoplar esa virusning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lchami va shaklini aniqlash uchun foydalaniladi.</w:t>
      </w:r>
    </w:p>
    <w:p w14:paraId="4D6F949B" w14:textId="027EA378"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Bunday qurilmalar ishlab chiqish uchun IT mutaxassislar, biologlar, kimyogarlar, inshootchilar va qurilma ishlab chiqarish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yicha yuqori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nikmalarga ega mutaxassislar ish qatnashishi mumkin.</w:t>
      </w:r>
    </w:p>
    <w:p w14:paraId="4CA4D034" w14:textId="128FA241"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Bunday qurilmalarni ishlab chiqish jarayonida bir nechta bosqichlar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ladi:</w:t>
      </w:r>
    </w:p>
    <w:p w14:paraId="69D4492F" w14:textId="465AF185"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8F42C0" w:rsidRPr="00BC7D65">
        <w:rPr>
          <w:rFonts w:ascii="Times New Roman" w:hAnsi="Times New Roman" w:cs="Times New Roman"/>
          <w:sz w:val="28"/>
          <w:szCs w:val="28"/>
          <w:lang w:val="en-US"/>
        </w:rPr>
        <w:t xml:space="preserve">1. </w:t>
      </w:r>
      <w:r w:rsidR="008F42C0" w:rsidRPr="00B917BF">
        <w:rPr>
          <w:rFonts w:ascii="Times New Roman" w:hAnsi="Times New Roman" w:cs="Times New Roman"/>
          <w:b/>
          <w:bCs/>
          <w:sz w:val="28"/>
          <w:szCs w:val="28"/>
          <w:lang w:val="en-US"/>
        </w:rPr>
        <w:t>Prototipni yaratish:</w:t>
      </w:r>
      <w:r w:rsidR="008F42C0" w:rsidRPr="00BC7D65">
        <w:rPr>
          <w:rFonts w:ascii="Times New Roman" w:hAnsi="Times New Roman" w:cs="Times New Roman"/>
          <w:sz w:val="28"/>
          <w:szCs w:val="28"/>
          <w:lang w:val="en-US"/>
        </w:rPr>
        <w:t xml:space="preserve"> Ilk etapda, tibbiy qurilma yaratishning prototipi yaratiladi. Bunda, qurilma dizayni, qurilma komponentlarining yig</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ilishi va umumiy ishga tushirish prinsiplari ko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rib chiqiladi.</w:t>
      </w:r>
    </w:p>
    <w:p w14:paraId="1008784D" w14:textId="064744C4"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8F42C0" w:rsidRPr="00B917BF">
        <w:rPr>
          <w:rFonts w:ascii="Times New Roman" w:hAnsi="Times New Roman" w:cs="Times New Roman"/>
          <w:sz w:val="28"/>
          <w:szCs w:val="28"/>
          <w:lang w:val="en-US"/>
        </w:rPr>
        <w:t>2.</w:t>
      </w:r>
      <w:r w:rsidR="008F42C0" w:rsidRPr="00B917BF">
        <w:rPr>
          <w:rFonts w:ascii="Times New Roman" w:hAnsi="Times New Roman" w:cs="Times New Roman"/>
          <w:b/>
          <w:bCs/>
          <w:sz w:val="28"/>
          <w:szCs w:val="28"/>
          <w:lang w:val="en-US"/>
        </w:rPr>
        <w:t xml:space="preserve"> Tizimni yaratish:</w:t>
      </w:r>
      <w:r w:rsidR="008F42C0" w:rsidRPr="00BC7D65">
        <w:rPr>
          <w:rFonts w:ascii="Times New Roman" w:hAnsi="Times New Roman" w:cs="Times New Roman"/>
          <w:sz w:val="28"/>
          <w:szCs w:val="28"/>
          <w:lang w:val="en-US"/>
        </w:rPr>
        <w:t xml:space="preserve"> Tizim tayyorlashda, dasturlash muhiti tuziladi va qurilma faqatgina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rnatilgan dasturlash tili bilan ishlay oladigan xususiy tizimga ega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ladi. Bu tizimda, qurilma barcha test jarayonlari uchun to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liq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zgarishga tayyorlanadi.</w:t>
      </w:r>
    </w:p>
    <w:p w14:paraId="2FFBEEDA" w14:textId="20685C54"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8F42C0" w:rsidRPr="00BC7D65">
        <w:rPr>
          <w:rFonts w:ascii="Times New Roman" w:hAnsi="Times New Roman" w:cs="Times New Roman"/>
          <w:sz w:val="28"/>
          <w:szCs w:val="28"/>
          <w:lang w:val="en-US"/>
        </w:rPr>
        <w:t xml:space="preserve">3. </w:t>
      </w:r>
      <w:r w:rsidR="008F42C0" w:rsidRPr="00B917BF">
        <w:rPr>
          <w:rFonts w:ascii="Times New Roman" w:hAnsi="Times New Roman" w:cs="Times New Roman"/>
          <w:b/>
          <w:bCs/>
          <w:sz w:val="28"/>
          <w:szCs w:val="28"/>
          <w:lang w:val="en-US"/>
        </w:rPr>
        <w:t>Test jarayonlarini o</w:t>
      </w:r>
      <w:r w:rsidR="005E3A69">
        <w:rPr>
          <w:rFonts w:ascii="Times New Roman" w:hAnsi="Times New Roman" w:cs="Times New Roman"/>
          <w:b/>
          <w:bCs/>
          <w:sz w:val="28"/>
          <w:szCs w:val="28"/>
          <w:lang w:val="en-US"/>
        </w:rPr>
        <w:t>’</w:t>
      </w:r>
      <w:r w:rsidR="008F42C0" w:rsidRPr="00B917BF">
        <w:rPr>
          <w:rFonts w:ascii="Times New Roman" w:hAnsi="Times New Roman" w:cs="Times New Roman"/>
          <w:b/>
          <w:bCs/>
          <w:sz w:val="28"/>
          <w:szCs w:val="28"/>
          <w:lang w:val="en-US"/>
        </w:rPr>
        <w:t>tkazish:</w:t>
      </w:r>
      <w:r w:rsidR="008F42C0" w:rsidRPr="00BC7D65">
        <w:rPr>
          <w:rFonts w:ascii="Times New Roman" w:hAnsi="Times New Roman" w:cs="Times New Roman"/>
          <w:sz w:val="28"/>
          <w:szCs w:val="28"/>
          <w:lang w:val="en-US"/>
        </w:rPr>
        <w:t xml:space="preserve"> Qurilma yaratilganidan so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ng, test jarayonlari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tkaziladi. Bu jarayonlar, qurilmaning viruslarni aniqlash kuchini va qulayligini aniqlashga xizmat qilishi kerak.</w:t>
      </w:r>
    </w:p>
    <w:p w14:paraId="6F06E29B" w14:textId="28EF3A70"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917BF">
        <w:rPr>
          <w:rFonts w:ascii="Times New Roman" w:hAnsi="Times New Roman" w:cs="Times New Roman"/>
          <w:sz w:val="28"/>
          <w:szCs w:val="28"/>
          <w:lang w:val="en-US"/>
        </w:rPr>
        <w:t>4</w:t>
      </w:r>
      <w:r w:rsidR="008F42C0" w:rsidRPr="00BC7D65">
        <w:rPr>
          <w:rFonts w:ascii="Times New Roman" w:hAnsi="Times New Roman" w:cs="Times New Roman"/>
          <w:sz w:val="28"/>
          <w:szCs w:val="28"/>
          <w:lang w:val="en-US"/>
        </w:rPr>
        <w:t xml:space="preserve">. </w:t>
      </w:r>
      <w:r w:rsidR="008F42C0" w:rsidRPr="00B917BF">
        <w:rPr>
          <w:rFonts w:ascii="Times New Roman" w:hAnsi="Times New Roman" w:cs="Times New Roman"/>
          <w:b/>
          <w:bCs/>
          <w:sz w:val="28"/>
          <w:szCs w:val="28"/>
          <w:lang w:val="en-US"/>
        </w:rPr>
        <w:t>Tizimni sinash:</w:t>
      </w:r>
      <w:r w:rsidR="008F42C0" w:rsidRPr="00BC7D65">
        <w:rPr>
          <w:rFonts w:ascii="Times New Roman" w:hAnsi="Times New Roman" w:cs="Times New Roman"/>
          <w:sz w:val="28"/>
          <w:szCs w:val="28"/>
          <w:lang w:val="en-US"/>
        </w:rPr>
        <w:t xml:space="preserve"> Tizim sinash jarayonida, qurilma hamma xususiyatlarini aniqlash va tizimni aniqlash uchun laboratoriyalarda va klinikalarda test qilinadi.</w:t>
      </w:r>
    </w:p>
    <w:p w14:paraId="76304419" w14:textId="7FE8183F"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917BF">
        <w:rPr>
          <w:rFonts w:ascii="Times New Roman" w:hAnsi="Times New Roman" w:cs="Times New Roman"/>
          <w:sz w:val="28"/>
          <w:szCs w:val="28"/>
          <w:lang w:val="en-US"/>
        </w:rPr>
        <w:t>5</w:t>
      </w:r>
      <w:r w:rsidR="008F42C0" w:rsidRPr="00BC7D65">
        <w:rPr>
          <w:rFonts w:ascii="Times New Roman" w:hAnsi="Times New Roman" w:cs="Times New Roman"/>
          <w:sz w:val="28"/>
          <w:szCs w:val="28"/>
          <w:lang w:val="en-US"/>
        </w:rPr>
        <w:t xml:space="preserve">. </w:t>
      </w:r>
      <w:r w:rsidR="008F42C0" w:rsidRPr="00B917BF">
        <w:rPr>
          <w:rFonts w:ascii="Times New Roman" w:hAnsi="Times New Roman" w:cs="Times New Roman"/>
          <w:b/>
          <w:bCs/>
          <w:sz w:val="28"/>
          <w:szCs w:val="28"/>
          <w:lang w:val="en-US"/>
        </w:rPr>
        <w:t xml:space="preserve">Tarqatish: </w:t>
      </w:r>
      <w:r w:rsidR="008F42C0" w:rsidRPr="00BC7D65">
        <w:rPr>
          <w:rFonts w:ascii="Times New Roman" w:hAnsi="Times New Roman" w:cs="Times New Roman"/>
          <w:sz w:val="28"/>
          <w:szCs w:val="28"/>
          <w:lang w:val="en-US"/>
        </w:rPr>
        <w:t>Qurilma tayyorlanib, test jarayonlari muvaffaqiyatli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tkazilgan va tizim sinashdan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tganidan so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ng, uni tarqatish mumkin. Tarqatish jarayonida, qurilma rasmiy tibbiy laboratoriyalar, tibbiy markazlar va klinikalar uchun taqdim etiladi.</w:t>
      </w:r>
    </w:p>
    <w:p w14:paraId="60D87D9F" w14:textId="5CE67EA0"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Shu bilan birga, innovatsion tizim yaratish jarayonida qurilma ishlab chiqarish uchun muhim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lgan ishtirokchilar - IT mutaxassislar, biologlar, kimyogarlar, inshootchilar va qurilma ishlab chiqarish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yicha yuqori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nikmalarga ega mutaxassislar -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rtasidagi hamkorlik juda muhimdir.</w:t>
      </w:r>
      <w:r w:rsidR="00B917BF">
        <w:rPr>
          <w:rFonts w:ascii="Times New Roman" w:hAnsi="Times New Roman" w:cs="Times New Roman"/>
          <w:sz w:val="28"/>
          <w:szCs w:val="28"/>
          <w:lang w:val="en-US"/>
        </w:rPr>
        <w:t xml:space="preserve"> </w:t>
      </w:r>
      <w:r w:rsidRPr="00BC7D65">
        <w:rPr>
          <w:rFonts w:ascii="Times New Roman" w:hAnsi="Times New Roman" w:cs="Times New Roman"/>
          <w:sz w:val="28"/>
          <w:szCs w:val="28"/>
          <w:lang w:val="en-US"/>
        </w:rPr>
        <w:t>Ishlab chiqish jarayoni tugagandan so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ng, innovatsion tizim tibbiy laboratoriyalar va klinikalarda ishlatilishi uchun taqdim etiladi. Ushbu tizimni yaratish jarayonida dikkatga olinadigan asosiy qadamlar quyidagilar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mumkin:</w:t>
      </w:r>
    </w:p>
    <w:p w14:paraId="6C582EBA" w14:textId="32F5840B"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Tizimning foydalanuvchilari va maqsadlari: Tizimning foydalanuvchilari va maqsadlari, qurilma yaratishning boshqa turlari bilan taqqoslash kerak. Bu maqsadlar tibbiy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rganmaga yordam berish, qizil va oq tizimlari ajratish va boshqa xususiyatlar bo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lishi mumkin.</w:t>
      </w:r>
    </w:p>
    <w:p w14:paraId="0E0579FA" w14:textId="77777777"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lastRenderedPageBreak/>
        <w:t>Boshqa tizimlar bilan integratsiya: Tizim boshqa tibbiy qurilmalar bilan integratsiya qilinishi mumkin. Bu, qurilmaning tibbiy xizmatlarni kengaytirish uchun juda muhimdir.</w:t>
      </w:r>
    </w:p>
    <w:p w14:paraId="03252E96" w14:textId="3B9AC638"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8F42C0" w:rsidRPr="00B917BF">
        <w:rPr>
          <w:rFonts w:ascii="Times New Roman" w:hAnsi="Times New Roman" w:cs="Times New Roman"/>
          <w:b/>
          <w:bCs/>
          <w:sz w:val="28"/>
          <w:szCs w:val="28"/>
          <w:lang w:val="en-US"/>
        </w:rPr>
        <w:t>Biznes strategiyasi:</w:t>
      </w:r>
      <w:r w:rsidR="008F42C0" w:rsidRPr="00BC7D65">
        <w:rPr>
          <w:rFonts w:ascii="Times New Roman" w:hAnsi="Times New Roman" w:cs="Times New Roman"/>
          <w:sz w:val="28"/>
          <w:szCs w:val="28"/>
          <w:lang w:val="en-US"/>
        </w:rPr>
        <w:t xml:space="preserve"> Tizim yaratishni boshlashdan oldin, biznes strategiyasi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rnatilishi kerak. Bu, tizimni sotish, qurilmani tarqatish va ishlab chiqarish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yicha boshqa strategiyalar bo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lishi mumkin.</w:t>
      </w:r>
    </w:p>
    <w:p w14:paraId="4478DDE6" w14:textId="01982F49"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8F42C0" w:rsidRPr="00B917BF">
        <w:rPr>
          <w:rFonts w:ascii="Times New Roman" w:hAnsi="Times New Roman" w:cs="Times New Roman"/>
          <w:b/>
          <w:bCs/>
          <w:sz w:val="28"/>
          <w:szCs w:val="28"/>
          <w:lang w:val="en-US"/>
        </w:rPr>
        <w:t>Tizimning ishga tushirilishi:</w:t>
      </w:r>
      <w:r w:rsidR="008F42C0" w:rsidRPr="00BC7D65">
        <w:rPr>
          <w:rFonts w:ascii="Times New Roman" w:hAnsi="Times New Roman" w:cs="Times New Roman"/>
          <w:sz w:val="28"/>
          <w:szCs w:val="28"/>
          <w:lang w:val="en-US"/>
        </w:rPr>
        <w:t xml:space="preserve"> Tizim ishga tushirilish jarayoni, qurilma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rnatilgan tibbiy muassasalarda to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liq ravishda ishga tushirilishiga qarab tuzilishi kerak.</w:t>
      </w:r>
    </w:p>
    <w:p w14:paraId="6BE59D3E" w14:textId="23AC2979" w:rsidR="00694874" w:rsidRPr="00BC7D65" w:rsidRDefault="00B65FDC" w:rsidP="00BC7D65">
      <w:p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sidR="008F42C0" w:rsidRPr="00B917BF">
        <w:rPr>
          <w:rFonts w:ascii="Times New Roman" w:hAnsi="Times New Roman" w:cs="Times New Roman"/>
          <w:b/>
          <w:bCs/>
          <w:sz w:val="28"/>
          <w:szCs w:val="28"/>
          <w:lang w:val="en-US"/>
        </w:rPr>
        <w:t>Tizimni sinash va taqdim etish:</w:t>
      </w:r>
      <w:r w:rsidR="008F42C0" w:rsidRPr="00BC7D65">
        <w:rPr>
          <w:rFonts w:ascii="Times New Roman" w:hAnsi="Times New Roman" w:cs="Times New Roman"/>
          <w:sz w:val="28"/>
          <w:szCs w:val="28"/>
          <w:lang w:val="en-US"/>
        </w:rPr>
        <w:t xml:space="preserve"> Tizim sinash va tarqatish jarayonlari tayyorlanishi kerak. Bu jarayonlar tibbiy laboratoriyalarda va klinikalarda o</w:t>
      </w:r>
      <w:r w:rsidR="005E3A69">
        <w:rPr>
          <w:rFonts w:ascii="Times New Roman" w:hAnsi="Times New Roman" w:cs="Times New Roman"/>
          <w:sz w:val="28"/>
          <w:szCs w:val="28"/>
          <w:lang w:val="en-US"/>
        </w:rPr>
        <w:t>’</w:t>
      </w:r>
      <w:r w:rsidR="008F42C0" w:rsidRPr="00BC7D65">
        <w:rPr>
          <w:rFonts w:ascii="Times New Roman" w:hAnsi="Times New Roman" w:cs="Times New Roman"/>
          <w:sz w:val="28"/>
          <w:szCs w:val="28"/>
          <w:lang w:val="en-US"/>
        </w:rPr>
        <w:t>tkazilishi kerak.</w:t>
      </w:r>
    </w:p>
    <w:p w14:paraId="62CE3873" w14:textId="47BCDA3D"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Tizimni yaratish uchun kerakli materiallar: Tizimni yaratish uchun kerakli materiallar, xususan, tibbiy sensorlar, mikroprotsessorlar va boshqa tibbiy qurilmalar, tizimni yaratishda muhim ahamiyatga ega. Bu sabablarga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ra, tizim yaratish dasturining tayyorlanishida kerakli materiallarni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plash va tayyorlash kerak.</w:t>
      </w:r>
    </w:p>
    <w:p w14:paraId="1C588765" w14:textId="611B8E70"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Tizimni taqdim etish va tizimning sifatli ishga tushirilishi: Tizimni tibbiy laboratoriyalarda va klinikalarda taqdim etish uchun, tizimni sinash va sertifikatsiyalash jarayonlaridan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tkazish kerak. Bunday jarayonlarni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tkazish tizimni taqdim etish va sifatli ishga tushirishga yordam beradi.</w:t>
      </w:r>
    </w:p>
    <w:p w14:paraId="0B4EEB96" w14:textId="22FC9574" w:rsidR="00694874" w:rsidRPr="00BC7D65" w:rsidRDefault="008F42C0" w:rsidP="00B917BF">
      <w:pPr>
        <w:spacing w:after="0" w:line="360" w:lineRule="auto"/>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Tizimning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 bazasi va tizimni boshqarish: Tizimni boshqarish uchun kerakli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 bazasi va dasturlar tayyorlash kerak. Tizimning barcha funktsiyalarini boshqarish,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lumotlarni saqlash va tashuvchi tizimlarga bog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liqligi tizim boshqarishiga duch keladi.</w:t>
      </w:r>
    </w:p>
    <w:p w14:paraId="74876017" w14:textId="65A400D6"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Tizimning innovatsion xususiyatlari va uning erta yillarida tarqalishi: Tizim yaratilish davomida, tizimning innovatsion xususiyatlari va erta yillarida tarqalishi kuzatib borilishi kerak. Bu yondashuv, tizimning innovatsion taraqqiyotini saqlash va uni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proq mijozlarga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rsatishga yordam beradi.</w:t>
      </w:r>
      <w:r w:rsidR="00B917BF">
        <w:rPr>
          <w:rFonts w:ascii="Times New Roman" w:hAnsi="Times New Roman" w:cs="Times New Roman"/>
          <w:sz w:val="28"/>
          <w:szCs w:val="28"/>
          <w:lang w:val="en-US"/>
        </w:rPr>
        <w:t xml:space="preserve"> </w:t>
      </w:r>
      <w:r w:rsidRPr="00BC7D65">
        <w:rPr>
          <w:rFonts w:ascii="Times New Roman" w:hAnsi="Times New Roman" w:cs="Times New Roman"/>
          <w:sz w:val="28"/>
          <w:szCs w:val="28"/>
          <w:lang w:val="en-US"/>
        </w:rPr>
        <w:t>Tibbiy innovatsion tizimlarni yaratishda, turli sohalardan mutaxassislar 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 xml:space="preserve">rtasidagi samaradorlik va birgalik juda </w:t>
      </w:r>
      <w:r w:rsidRPr="00BC7D65">
        <w:rPr>
          <w:rFonts w:ascii="Times New Roman" w:hAnsi="Times New Roman" w:cs="Times New Roman"/>
          <w:sz w:val="28"/>
          <w:szCs w:val="28"/>
          <w:lang w:val="en-US"/>
        </w:rPr>
        <w:lastRenderedPageBreak/>
        <w:t>muhimdir. Bunday tizimlar yaratish va ishlab chiqarishning yuqori darajasida barcha qadamni doimiy yaxshilash uchun integratsiya va innovatsion yondashuv kerak.</w:t>
      </w:r>
    </w:p>
    <w:p w14:paraId="087E51D0" w14:textId="0742C2FE"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Bir boshqa innovatsion tizim, Gepatit kasalligining birlamchi diagnostikasi uchun zamonaviy algoritmlarni ishlatuvchi tibbiy tizimlardir. Bu tizimlar, tahlil qilish va tashxis qilish jarayonida avtomatik tahlil va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 olish uchun tasarlanadi. Bu tizimlar, kasallikni aniqlashda, tahlil qilishda va davolashda yaxshi natijalar olishga yordam beradi.</w:t>
      </w:r>
    </w:p>
    <w:p w14:paraId="71154AFD" w14:textId="471DFB38" w:rsidR="00694874" w:rsidRPr="00BC7D65"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Zamonaviy tibbiy tizimlar, mahalliy kasalliklarni tahlil qilish va davolashning yanada yaxshi yechimlarni taqdim etishga yordam beradi. Bu tizimlar, xolati to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liq tahlil qilingan kasallarning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lumotlarini kuzatish, noma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 holatlarning aniqlanishiga va shunga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ra yaxshi davolash rejimini ko</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rsatishga yordam beradi.</w:t>
      </w:r>
    </w:p>
    <w:p w14:paraId="58EAAF1D" w14:textId="0F89909A" w:rsidR="00694874" w:rsidRDefault="008F42C0" w:rsidP="00B917BF">
      <w:pPr>
        <w:spacing w:after="0" w:line="360" w:lineRule="auto"/>
        <w:ind w:firstLine="708"/>
        <w:jc w:val="both"/>
        <w:rPr>
          <w:rFonts w:ascii="Times New Roman" w:hAnsi="Times New Roman" w:cs="Times New Roman"/>
          <w:sz w:val="28"/>
          <w:szCs w:val="28"/>
          <w:lang w:val="en-US"/>
        </w:rPr>
      </w:pPr>
      <w:r w:rsidRPr="00BC7D65">
        <w:rPr>
          <w:rFonts w:ascii="Times New Roman" w:hAnsi="Times New Roman" w:cs="Times New Roman"/>
          <w:sz w:val="28"/>
          <w:szCs w:val="28"/>
          <w:lang w:val="en-US"/>
        </w:rPr>
        <w:t>Bundan tashqari, zamonaviy tibbiy tizimlar, tibbiy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lumotlarni yig</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ish va avtomatik tahlil qilishni osonlashtiradi. Bu, kasallikni tez diagnos qilish va yaxshi davolash rejimini tanlashda yordam beradi. Tizimlar avtomatik tahlil qilishni yaxshilash uchun boshqa tibbiy tizimlar va ma</w:t>
      </w:r>
      <w:r w:rsidR="005E3A69">
        <w:rPr>
          <w:rFonts w:ascii="Times New Roman" w:hAnsi="Times New Roman" w:cs="Times New Roman"/>
          <w:sz w:val="28"/>
          <w:szCs w:val="28"/>
          <w:lang w:val="en-US"/>
        </w:rPr>
        <w:t>’</w:t>
      </w:r>
      <w:r w:rsidRPr="00BC7D65">
        <w:rPr>
          <w:rFonts w:ascii="Times New Roman" w:hAnsi="Times New Roman" w:cs="Times New Roman"/>
          <w:sz w:val="28"/>
          <w:szCs w:val="28"/>
          <w:lang w:val="en-US"/>
        </w:rPr>
        <w:t>lumotlar bilan integratsiya qilinishi mumkin</w:t>
      </w:r>
      <w:r w:rsidR="00B917BF">
        <w:rPr>
          <w:rFonts w:ascii="Times New Roman" w:hAnsi="Times New Roman" w:cs="Times New Roman"/>
          <w:sz w:val="28"/>
          <w:szCs w:val="28"/>
          <w:lang w:val="en-US"/>
        </w:rPr>
        <w:t>.</w:t>
      </w:r>
    </w:p>
    <w:p w14:paraId="6074241C" w14:textId="21C24A15" w:rsidR="00B917BF" w:rsidRDefault="00B917BF" w:rsidP="00B917BF">
      <w:pPr>
        <w:pStyle w:val="afb"/>
        <w:spacing w:after="0" w:line="360" w:lineRule="auto"/>
        <w:ind w:left="0"/>
        <w:jc w:val="center"/>
        <w:rPr>
          <w:rFonts w:ascii="Times New Roman" w:hAnsi="Times New Roman" w:cs="Times New Roman"/>
          <w:b/>
          <w:bCs/>
          <w:sz w:val="28"/>
          <w:szCs w:val="28"/>
          <w:lang w:val="en-US"/>
        </w:rPr>
      </w:pPr>
      <w:r w:rsidRPr="00B917BF">
        <w:rPr>
          <w:rFonts w:ascii="Times New Roman" w:hAnsi="Times New Roman" w:cs="Times New Roman"/>
          <w:b/>
          <w:bCs/>
          <w:sz w:val="28"/>
          <w:szCs w:val="28"/>
          <w:lang w:val="en-US"/>
        </w:rPr>
        <w:t>ⅠⅠⅠ. Xulosa</w:t>
      </w:r>
    </w:p>
    <w:p w14:paraId="1F53E5BD" w14:textId="78336318" w:rsidR="00B917BF" w:rsidRDefault="00B917BF" w:rsidP="00B917BF">
      <w:pPr>
        <w:pStyle w:val="afb"/>
        <w:spacing w:after="0" w:line="360" w:lineRule="auto"/>
        <w:ind w:left="0" w:firstLine="708"/>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Xulosa 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rnida shuni aytish kerakki, gepatit kasalligi uchun innovatsion tizim yaratish jarayoni, xavfsiz va samarali tibbiy texnologiyalarni rivojlantirishga yordam beradi va kasallarning tanishtirilishi, davolash va davolanishlarining monitoringini osonlashtiradi. Bundan tashqari, tizim yaratish jarayoni, 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ziga xos va yuqori sifatli qurilmalar, eng so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nggi tibbiy va texnologik yutuqlar va foydalanuvchilar talablari bo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yicha yaratilgan, moslashtirilgan va sinovdan 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 xml:space="preserve">tkazilgan tibbiy dastur va yechimlarni ham talab qiladi. </w:t>
      </w:r>
    </w:p>
    <w:p w14:paraId="35A0D149" w14:textId="1D65801C" w:rsidR="00B917BF" w:rsidRDefault="00B917BF" w:rsidP="00B917BF">
      <w:pPr>
        <w:pStyle w:val="afb"/>
        <w:spacing w:after="0" w:line="360" w:lineRule="auto"/>
        <w:ind w:left="0" w:firstLine="708"/>
        <w:jc w:val="both"/>
        <w:rPr>
          <w:rFonts w:ascii="Times New Roman" w:hAnsi="Times New Roman" w:cs="Times New Roman"/>
          <w:sz w:val="28"/>
          <w:szCs w:val="28"/>
          <w:lang w:val="en-US"/>
        </w:rPr>
      </w:pPr>
      <w:r w:rsidRPr="00B917BF">
        <w:rPr>
          <w:rFonts w:ascii="Times New Roman" w:hAnsi="Times New Roman" w:cs="Times New Roman"/>
          <w:sz w:val="28"/>
          <w:szCs w:val="28"/>
          <w:lang w:val="en-US"/>
        </w:rPr>
        <w:t>Gepatit kasalligi diagnostikasi uchun boshqa innovatsion tizimlar, asosan laboratoriya tahlillari, radiologik tahlillar, serologik tahlillar va genetik tahlillar jihatidan ishlatiladi. Shifokorlar va laborantlar, kasallikning shakl va xossalari bo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yicha to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liq tahlil qilish uchun qo</w:t>
      </w:r>
      <w:r w:rsidR="005E3A69">
        <w:rPr>
          <w:rFonts w:ascii="Times New Roman" w:hAnsi="Times New Roman" w:cs="Times New Roman"/>
          <w:sz w:val="28"/>
          <w:szCs w:val="28"/>
          <w:lang w:val="en-US"/>
        </w:rPr>
        <w:t>’</w:t>
      </w:r>
      <w:r w:rsidRPr="00B917BF">
        <w:rPr>
          <w:rFonts w:ascii="Times New Roman" w:hAnsi="Times New Roman" w:cs="Times New Roman"/>
          <w:sz w:val="28"/>
          <w:szCs w:val="28"/>
          <w:lang w:val="en-US"/>
        </w:rPr>
        <w:t>shimcha innovatsion tizimlardan foydalanishadi.</w:t>
      </w:r>
    </w:p>
    <w:p w14:paraId="0815D785" w14:textId="48F9BFCA" w:rsidR="00B65FDC" w:rsidRDefault="00B65FDC" w:rsidP="00B917BF">
      <w:pPr>
        <w:pStyle w:val="afb"/>
        <w:spacing w:after="0" w:line="360" w:lineRule="auto"/>
        <w:ind w:left="0" w:firstLine="708"/>
        <w:jc w:val="both"/>
        <w:rPr>
          <w:rFonts w:ascii="Times New Roman" w:hAnsi="Times New Roman" w:cs="Times New Roman"/>
          <w:sz w:val="28"/>
          <w:szCs w:val="28"/>
          <w:lang w:val="en-US"/>
        </w:rPr>
      </w:pPr>
    </w:p>
    <w:p w14:paraId="6F87981E" w14:textId="3775F135" w:rsidR="00B65FDC" w:rsidRDefault="00B65FDC" w:rsidP="00B65FDC">
      <w:pPr>
        <w:pStyle w:val="afb"/>
        <w:suppressAutoHyphens w:val="0"/>
        <w:spacing w:after="160" w:line="259" w:lineRule="auto"/>
        <w:ind w:left="0"/>
        <w:jc w:val="center"/>
        <w:rPr>
          <w:rFonts w:ascii="Times New Roman" w:hAnsi="Times New Roman" w:cs="Times New Roman"/>
          <w:b/>
          <w:sz w:val="28"/>
          <w:szCs w:val="28"/>
          <w:lang w:val="en-US"/>
        </w:rPr>
      </w:pPr>
      <w:r w:rsidRPr="00B65FDC">
        <w:rPr>
          <w:rFonts w:ascii="Times New Roman" w:hAnsi="Times New Roman" w:cs="Times New Roman"/>
          <w:b/>
          <w:sz w:val="28"/>
          <w:szCs w:val="28"/>
        </w:rPr>
        <w:lastRenderedPageBreak/>
        <w:t>Ⅳ</w:t>
      </w:r>
      <w:r>
        <w:rPr>
          <w:rFonts w:ascii="Times New Roman" w:hAnsi="Times New Roman" w:cs="Times New Roman"/>
          <w:b/>
          <w:sz w:val="28"/>
          <w:szCs w:val="28"/>
        </w:rPr>
        <w:t xml:space="preserve">. </w:t>
      </w:r>
      <w:r>
        <w:rPr>
          <w:rFonts w:ascii="Times New Roman" w:hAnsi="Times New Roman" w:cs="Times New Roman"/>
          <w:b/>
          <w:sz w:val="28"/>
          <w:szCs w:val="28"/>
          <w:lang w:val="en-US"/>
        </w:rPr>
        <w:t>FOYDALANILGAN ADABIYOTLAR</w:t>
      </w:r>
    </w:p>
    <w:p w14:paraId="42B345F6" w14:textId="77777777" w:rsidR="00B65FDC" w:rsidRPr="00B65FDC" w:rsidRDefault="00B65FDC" w:rsidP="00B65FDC">
      <w:pPr>
        <w:pStyle w:val="afb"/>
        <w:suppressAutoHyphens w:val="0"/>
        <w:spacing w:after="160" w:line="259" w:lineRule="auto"/>
        <w:ind w:left="0"/>
        <w:jc w:val="center"/>
        <w:rPr>
          <w:rFonts w:ascii="Times New Roman" w:hAnsi="Times New Roman" w:cs="Times New Roman"/>
          <w:color w:val="000000" w:themeColor="text1"/>
          <w:sz w:val="28"/>
          <w:szCs w:val="28"/>
          <w:shd w:val="clear" w:color="auto" w:fill="FFFFFF"/>
          <w:lang w:val="en-US"/>
        </w:rPr>
      </w:pPr>
    </w:p>
    <w:p w14:paraId="00294534" w14:textId="288ACA82"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57535B">
        <w:rPr>
          <w:rFonts w:ascii="Times New Roman" w:hAnsi="Times New Roman" w:cs="Times New Roman"/>
          <w:color w:val="000000" w:themeColor="text1"/>
          <w:sz w:val="28"/>
          <w:szCs w:val="28"/>
          <w:shd w:val="clear" w:color="auto" w:fill="FFFFFF"/>
        </w:rPr>
        <w:t>Кудратиллаев М. Б. ПРИМЕНЕНИЯ ТЕХНОЛОГИЙ 5G В СОВРЕМЕННОЙ МИРОВОЙ МЕДИЦИНЕ //Международный научный форум. – 2022. – Т. 1. – С. 915-917.</w:t>
      </w:r>
    </w:p>
    <w:p w14:paraId="4A508540" w14:textId="77777777"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rPr>
      </w:pPr>
      <w:r w:rsidRPr="0057535B">
        <w:rPr>
          <w:rFonts w:ascii="Times New Roman" w:hAnsi="Times New Roman" w:cs="Times New Roman"/>
          <w:color w:val="000000" w:themeColor="text1"/>
          <w:sz w:val="28"/>
          <w:szCs w:val="28"/>
          <w:shd w:val="clear" w:color="auto" w:fill="FFFFFF"/>
        </w:rPr>
        <w:t>Кудратиллаев М. Б. ТЕХНОЛОГИЯ ПЯТОГО ПОКОЛЕНИЯ (5G) КАК ШИРОКИЙ СПЕКТР РАЗВИТИЯ ЦИФРОВОЙ ЭКОНОМИКИ УЗБЕКИСТАНА. ОСНОВНЫЕ НАПРАВЛЕНИЯ НА ПУТИ ЦИФРОВИЗАЦИИ ЭКОНОМИКИ //МАТЕРИАЛЫ МЕЖДУНАРОДНОЙ НАУЧНО-ПРАКТИЧЕСКОЙ КОНФЕРЕНЦИИ «XIV ТОРАЙГЫРОВСКИЕ ЧТЕНИЯ. – 2022. – С. 384-388.</w:t>
      </w:r>
    </w:p>
    <w:p w14:paraId="0E14CC49" w14:textId="77777777"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rPr>
      </w:pPr>
      <w:r w:rsidRPr="0057535B">
        <w:rPr>
          <w:rFonts w:ascii="Times New Roman" w:hAnsi="Times New Roman" w:cs="Times New Roman"/>
          <w:color w:val="000000" w:themeColor="text1"/>
          <w:sz w:val="28"/>
          <w:szCs w:val="28"/>
          <w:shd w:val="clear" w:color="auto" w:fill="FFFFFF"/>
          <w:lang w:val="en-US"/>
        </w:rPr>
        <w:t xml:space="preserve">Yakhshiboyev R. E., Kudratillayev M. B., Siddikov B. N. FORSCHUNG VON INNOVATIVER AUSRÜSTUNG FÜR DIE DIAGNOSE VON MAGEN-DARM-ERKRANKUNGEN //International Bulletin of Applied Science and Technology. – 2023. – </w:t>
      </w:r>
      <w:r w:rsidRPr="0057535B">
        <w:rPr>
          <w:rFonts w:ascii="Times New Roman" w:hAnsi="Times New Roman" w:cs="Times New Roman"/>
          <w:color w:val="000000" w:themeColor="text1"/>
          <w:sz w:val="28"/>
          <w:szCs w:val="28"/>
          <w:shd w:val="clear" w:color="auto" w:fill="FFFFFF"/>
        </w:rPr>
        <w:t>Т</w:t>
      </w:r>
      <w:r w:rsidRPr="0057535B">
        <w:rPr>
          <w:rFonts w:ascii="Times New Roman" w:hAnsi="Times New Roman" w:cs="Times New Roman"/>
          <w:color w:val="000000" w:themeColor="text1"/>
          <w:sz w:val="28"/>
          <w:szCs w:val="28"/>
          <w:shd w:val="clear" w:color="auto" w:fill="FFFFFF"/>
          <w:lang w:val="en-US"/>
        </w:rPr>
        <w:t xml:space="preserve">. 3. – №. </w:t>
      </w:r>
      <w:r w:rsidRPr="0057535B">
        <w:rPr>
          <w:rFonts w:ascii="Times New Roman" w:hAnsi="Times New Roman" w:cs="Times New Roman"/>
          <w:color w:val="000000" w:themeColor="text1"/>
          <w:sz w:val="28"/>
          <w:szCs w:val="28"/>
          <w:shd w:val="clear" w:color="auto" w:fill="FFFFFF"/>
        </w:rPr>
        <w:t>3. – С. 100-105.</w:t>
      </w:r>
    </w:p>
    <w:p w14:paraId="4EEDBAD3" w14:textId="77777777"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rPr>
      </w:pPr>
      <w:r w:rsidRPr="0057535B">
        <w:rPr>
          <w:rFonts w:ascii="Times New Roman" w:hAnsi="Times New Roman" w:cs="Times New Roman"/>
          <w:color w:val="000000" w:themeColor="text1"/>
          <w:sz w:val="28"/>
          <w:szCs w:val="28"/>
          <w:shd w:val="clear" w:color="auto" w:fill="FFFFFF"/>
          <w:lang w:val="en-US"/>
        </w:rPr>
        <w:t xml:space="preserve">Kudratillaev M. B., Yakhshiboev R. E. ANALYSIS OF INNOVATIVE EQUIPMENT FOR THE DIAGNOSIS OF GASTROENTEROLOGICAL DISEASES //Open Access Repository. – 2023. – </w:t>
      </w:r>
      <w:r w:rsidRPr="0057535B">
        <w:rPr>
          <w:rFonts w:ascii="Times New Roman" w:hAnsi="Times New Roman" w:cs="Times New Roman"/>
          <w:color w:val="000000" w:themeColor="text1"/>
          <w:sz w:val="28"/>
          <w:szCs w:val="28"/>
          <w:shd w:val="clear" w:color="auto" w:fill="FFFFFF"/>
        </w:rPr>
        <w:t>Т</w:t>
      </w:r>
      <w:r w:rsidRPr="0057535B">
        <w:rPr>
          <w:rFonts w:ascii="Times New Roman" w:hAnsi="Times New Roman" w:cs="Times New Roman"/>
          <w:color w:val="000000" w:themeColor="text1"/>
          <w:sz w:val="28"/>
          <w:szCs w:val="28"/>
          <w:shd w:val="clear" w:color="auto" w:fill="FFFFFF"/>
          <w:lang w:val="en-US"/>
        </w:rPr>
        <w:t xml:space="preserve">. 4. – №. </w:t>
      </w:r>
      <w:r w:rsidRPr="0057535B">
        <w:rPr>
          <w:rFonts w:ascii="Times New Roman" w:hAnsi="Times New Roman" w:cs="Times New Roman"/>
          <w:color w:val="000000" w:themeColor="text1"/>
          <w:sz w:val="28"/>
          <w:szCs w:val="28"/>
          <w:shd w:val="clear" w:color="auto" w:fill="FFFFFF"/>
        </w:rPr>
        <w:t>03. – С. 13-23.</w:t>
      </w:r>
    </w:p>
    <w:p w14:paraId="1125143C" w14:textId="77777777"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lang w:val="en-US"/>
        </w:rPr>
      </w:pPr>
      <w:r w:rsidRPr="0057535B">
        <w:rPr>
          <w:rFonts w:ascii="Times New Roman" w:hAnsi="Times New Roman" w:cs="Times New Roman"/>
          <w:color w:val="000000" w:themeColor="text1"/>
          <w:sz w:val="28"/>
          <w:szCs w:val="28"/>
          <w:shd w:val="clear" w:color="auto" w:fill="FFFFFF"/>
          <w:lang w:val="en-US"/>
        </w:rPr>
        <w:t xml:space="preserve">Kudratillaev M. B. SU Pulatov PROSPECTS FOR THE DEVELOPMENT OF FIFTH-GENERATION NETWORKS (5G) IN UZBEKISTAN //Recent advances in intelligent information and communication technology".—Tashkent: Tashkent University of Information Technologies named after Muhammad al-Khwarizmi. – 2022. – </w:t>
      </w:r>
      <w:r w:rsidRPr="0057535B">
        <w:rPr>
          <w:rFonts w:ascii="Times New Roman" w:hAnsi="Times New Roman" w:cs="Times New Roman"/>
          <w:color w:val="000000" w:themeColor="text1"/>
          <w:sz w:val="28"/>
          <w:szCs w:val="28"/>
          <w:shd w:val="clear" w:color="auto" w:fill="FFFFFF"/>
        </w:rPr>
        <w:t>С</w:t>
      </w:r>
      <w:r w:rsidRPr="0057535B">
        <w:rPr>
          <w:rFonts w:ascii="Times New Roman" w:hAnsi="Times New Roman" w:cs="Times New Roman"/>
          <w:color w:val="000000" w:themeColor="text1"/>
          <w:sz w:val="28"/>
          <w:szCs w:val="28"/>
          <w:shd w:val="clear" w:color="auto" w:fill="FFFFFF"/>
          <w:lang w:val="en-US"/>
        </w:rPr>
        <w:t>. 393-397.</w:t>
      </w:r>
    </w:p>
    <w:p w14:paraId="568604A2" w14:textId="77777777" w:rsidR="00B65FDC" w:rsidRPr="0057535B"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lang w:val="en-US"/>
        </w:rPr>
      </w:pPr>
      <w:r w:rsidRPr="0057535B">
        <w:rPr>
          <w:rFonts w:ascii="Times New Roman" w:hAnsi="Times New Roman" w:cs="Times New Roman"/>
          <w:color w:val="000000" w:themeColor="text1"/>
          <w:sz w:val="28"/>
          <w:szCs w:val="28"/>
          <w:lang w:val="en-US"/>
        </w:rPr>
        <w:t>Muminov B. B. et al. Analysis of artificial intelligence algorithms for predicting gastroenterological diseases. – 2022.</w:t>
      </w:r>
    </w:p>
    <w:p w14:paraId="6E6C9596" w14:textId="77777777" w:rsidR="00B65FDC" w:rsidRPr="007D18B2"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lang w:val="en-US"/>
        </w:rPr>
      </w:pPr>
      <w:r w:rsidRPr="0057535B">
        <w:rPr>
          <w:rFonts w:ascii="Times New Roman" w:hAnsi="Times New Roman" w:cs="Times New Roman"/>
          <w:color w:val="000000" w:themeColor="text1"/>
          <w:sz w:val="28"/>
          <w:szCs w:val="28"/>
          <w:shd w:val="clear" w:color="auto" w:fill="FFFFFF"/>
          <w:lang w:val="en-US"/>
        </w:rPr>
        <w:t xml:space="preserve">Meirbek K., Rustam Y. SCRUTINY THE EFFECTIVENESS OF USING NEW TELEHEALTH METHODS FOR PRIMARY DIAGNOSTICS //Science and Innovation. – 2023. – </w:t>
      </w:r>
      <w:r w:rsidRPr="0057535B">
        <w:rPr>
          <w:rFonts w:ascii="Times New Roman" w:hAnsi="Times New Roman" w:cs="Times New Roman"/>
          <w:color w:val="000000" w:themeColor="text1"/>
          <w:sz w:val="28"/>
          <w:szCs w:val="28"/>
          <w:shd w:val="clear" w:color="auto" w:fill="FFFFFF"/>
        </w:rPr>
        <w:t>Т</w:t>
      </w:r>
      <w:r w:rsidRPr="0057535B">
        <w:rPr>
          <w:rFonts w:ascii="Times New Roman" w:hAnsi="Times New Roman" w:cs="Times New Roman"/>
          <w:color w:val="000000" w:themeColor="text1"/>
          <w:sz w:val="28"/>
          <w:szCs w:val="28"/>
          <w:shd w:val="clear" w:color="auto" w:fill="FFFFFF"/>
          <w:lang w:val="en-US"/>
        </w:rPr>
        <w:t xml:space="preserve">. 2. – №. </w:t>
      </w:r>
      <w:r w:rsidRPr="0057535B">
        <w:rPr>
          <w:rFonts w:ascii="Times New Roman" w:hAnsi="Times New Roman" w:cs="Times New Roman"/>
          <w:color w:val="000000" w:themeColor="text1"/>
          <w:sz w:val="28"/>
          <w:szCs w:val="28"/>
          <w:shd w:val="clear" w:color="auto" w:fill="FFFFFF"/>
        </w:rPr>
        <w:t>4. – С. 70-83.</w:t>
      </w:r>
    </w:p>
    <w:p w14:paraId="56B39A6B" w14:textId="77777777" w:rsidR="00B65FDC" w:rsidRPr="007D18B2" w:rsidRDefault="00B65FDC" w:rsidP="00B65FDC">
      <w:pPr>
        <w:pStyle w:val="afb"/>
        <w:numPr>
          <w:ilvl w:val="0"/>
          <w:numId w:val="14"/>
        </w:numPr>
        <w:suppressAutoHyphens w:val="0"/>
        <w:spacing w:after="160" w:line="259" w:lineRule="auto"/>
        <w:ind w:left="0" w:firstLine="0"/>
        <w:rPr>
          <w:rFonts w:ascii="Times New Roman" w:hAnsi="Times New Roman" w:cs="Times New Roman"/>
          <w:color w:val="000000" w:themeColor="text1"/>
          <w:sz w:val="28"/>
          <w:szCs w:val="28"/>
          <w:shd w:val="clear" w:color="auto" w:fill="FFFFFF"/>
          <w:lang w:val="en-US"/>
        </w:rPr>
      </w:pPr>
      <w:r w:rsidRPr="007D18B2">
        <w:rPr>
          <w:rFonts w:ascii="Times New Roman" w:hAnsi="Times New Roman" w:cs="Times New Roman"/>
          <w:color w:val="000000" w:themeColor="text1"/>
          <w:sz w:val="28"/>
          <w:szCs w:val="28"/>
          <w:shd w:val="clear" w:color="auto" w:fill="FFFFFF"/>
          <w:lang w:val="en-US"/>
        </w:rPr>
        <w:t xml:space="preserve">Kudratillayev M., Yakhshiboyev R. SCRUTINY THE EFFECTIVENESS OF USING NEW TELEHEALTH METHODS FOR PRIMARY DIAGNOSTICS //Science and innovation. – 2023. – </w:t>
      </w:r>
      <w:r w:rsidRPr="007D18B2">
        <w:rPr>
          <w:rFonts w:ascii="Times New Roman" w:hAnsi="Times New Roman" w:cs="Times New Roman"/>
          <w:color w:val="000000" w:themeColor="text1"/>
          <w:sz w:val="28"/>
          <w:szCs w:val="28"/>
          <w:shd w:val="clear" w:color="auto" w:fill="FFFFFF"/>
        </w:rPr>
        <w:t>Т</w:t>
      </w:r>
      <w:r w:rsidRPr="007D18B2">
        <w:rPr>
          <w:rFonts w:ascii="Times New Roman" w:hAnsi="Times New Roman" w:cs="Times New Roman"/>
          <w:color w:val="000000" w:themeColor="text1"/>
          <w:sz w:val="28"/>
          <w:szCs w:val="28"/>
          <w:shd w:val="clear" w:color="auto" w:fill="FFFFFF"/>
          <w:lang w:val="en-US"/>
        </w:rPr>
        <w:t xml:space="preserve">. 2. – №. A4. – </w:t>
      </w:r>
      <w:r w:rsidRPr="007D18B2">
        <w:rPr>
          <w:rFonts w:ascii="Times New Roman" w:hAnsi="Times New Roman" w:cs="Times New Roman"/>
          <w:color w:val="000000" w:themeColor="text1"/>
          <w:sz w:val="28"/>
          <w:szCs w:val="28"/>
          <w:shd w:val="clear" w:color="auto" w:fill="FFFFFF"/>
        </w:rPr>
        <w:t>С</w:t>
      </w:r>
      <w:r w:rsidRPr="007D18B2">
        <w:rPr>
          <w:rFonts w:ascii="Times New Roman" w:hAnsi="Times New Roman" w:cs="Times New Roman"/>
          <w:color w:val="000000" w:themeColor="text1"/>
          <w:sz w:val="28"/>
          <w:szCs w:val="28"/>
          <w:shd w:val="clear" w:color="auto" w:fill="FFFFFF"/>
          <w:lang w:val="en-US"/>
        </w:rPr>
        <w:t>. 70-83.</w:t>
      </w:r>
    </w:p>
    <w:p w14:paraId="4337EFAF" w14:textId="77777777" w:rsidR="00B65FDC" w:rsidRPr="007D18B2"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rPr>
        <w:t>Яхшибоев</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Р</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Э</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РАЗРАБОТКА</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АППАРАТНО</w:t>
      </w:r>
      <w:r w:rsidRPr="00B04425">
        <w:rPr>
          <w:rFonts w:ascii="Times New Roman" w:hAnsi="Times New Roman" w:cs="Times New Roman"/>
          <w:color w:val="000000" w:themeColor="text1"/>
          <w:sz w:val="28"/>
          <w:szCs w:val="28"/>
          <w:shd w:val="clear" w:color="auto" w:fill="FFFFFF"/>
          <w:lang w:val="en-US"/>
        </w:rPr>
        <w:t>-</w:t>
      </w:r>
      <w:r w:rsidRPr="0040219C">
        <w:rPr>
          <w:rFonts w:ascii="Times New Roman" w:hAnsi="Times New Roman" w:cs="Times New Roman"/>
          <w:color w:val="000000" w:themeColor="text1"/>
          <w:sz w:val="28"/>
          <w:szCs w:val="28"/>
          <w:shd w:val="clear" w:color="auto" w:fill="FFFFFF"/>
        </w:rPr>
        <w:t>ПРОГРАММНОГО</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КОМПЛЕКСА</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SALIVA</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ДЛЯ</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ПЕРВИЧНОЙ</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ДИАГНОСТИКИ</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ЖЕЛУДОЧНО</w:t>
      </w:r>
      <w:r w:rsidRPr="00B04425">
        <w:rPr>
          <w:rFonts w:ascii="Times New Roman" w:hAnsi="Times New Roman" w:cs="Times New Roman"/>
          <w:color w:val="000000" w:themeColor="text1"/>
          <w:sz w:val="28"/>
          <w:szCs w:val="28"/>
          <w:shd w:val="clear" w:color="auto" w:fill="FFFFFF"/>
          <w:lang w:val="en-US"/>
        </w:rPr>
        <w:t>-</w:t>
      </w:r>
      <w:r w:rsidRPr="0040219C">
        <w:rPr>
          <w:rFonts w:ascii="Times New Roman" w:hAnsi="Times New Roman" w:cs="Times New Roman"/>
          <w:color w:val="000000" w:themeColor="text1"/>
          <w:sz w:val="28"/>
          <w:szCs w:val="28"/>
          <w:shd w:val="clear" w:color="auto" w:fill="FFFFFF"/>
        </w:rPr>
        <w:t>КИШЕЧНЫХ</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rPr>
        <w:t>ЗАБОЛЕВАНИЙ</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International</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Bulletin</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of</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Applied</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Science</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and</w:t>
      </w:r>
      <w:r w:rsidRPr="00B04425">
        <w:rPr>
          <w:rFonts w:ascii="Times New Roman" w:hAnsi="Times New Roman" w:cs="Times New Roman"/>
          <w:color w:val="000000" w:themeColor="text1"/>
          <w:sz w:val="28"/>
          <w:szCs w:val="28"/>
          <w:shd w:val="clear" w:color="auto" w:fill="FFFFFF"/>
          <w:lang w:val="en-US"/>
        </w:rPr>
        <w:t xml:space="preserve"> </w:t>
      </w:r>
      <w:r w:rsidRPr="0040219C">
        <w:rPr>
          <w:rFonts w:ascii="Times New Roman" w:hAnsi="Times New Roman" w:cs="Times New Roman"/>
          <w:color w:val="000000" w:themeColor="text1"/>
          <w:sz w:val="28"/>
          <w:szCs w:val="28"/>
          <w:shd w:val="clear" w:color="auto" w:fill="FFFFFF"/>
          <w:lang w:val="en-US"/>
        </w:rPr>
        <w:t>Technology</w:t>
      </w:r>
      <w:r w:rsidRPr="00B04425">
        <w:rPr>
          <w:rFonts w:ascii="Times New Roman" w:hAnsi="Times New Roman" w:cs="Times New Roman"/>
          <w:color w:val="000000" w:themeColor="text1"/>
          <w:sz w:val="28"/>
          <w:szCs w:val="28"/>
          <w:shd w:val="clear" w:color="auto" w:fill="FFFFFF"/>
          <w:lang w:val="en-US"/>
        </w:rPr>
        <w:t xml:space="preserve">. – 2023. – </w:t>
      </w:r>
      <w:r w:rsidRPr="0040219C">
        <w:rPr>
          <w:rFonts w:ascii="Times New Roman" w:hAnsi="Times New Roman" w:cs="Times New Roman"/>
          <w:color w:val="000000" w:themeColor="text1"/>
          <w:sz w:val="28"/>
          <w:szCs w:val="28"/>
          <w:shd w:val="clear" w:color="auto" w:fill="FFFFFF"/>
        </w:rPr>
        <w:t>Т</w:t>
      </w:r>
      <w:r w:rsidRPr="00B04425">
        <w:rPr>
          <w:rFonts w:ascii="Times New Roman" w:hAnsi="Times New Roman" w:cs="Times New Roman"/>
          <w:color w:val="000000" w:themeColor="text1"/>
          <w:sz w:val="28"/>
          <w:szCs w:val="28"/>
          <w:shd w:val="clear" w:color="auto" w:fill="FFFFFF"/>
          <w:lang w:val="en-US"/>
        </w:rPr>
        <w:t xml:space="preserve">. 3. – №. </w:t>
      </w:r>
      <w:r w:rsidRPr="007D18B2">
        <w:rPr>
          <w:rFonts w:ascii="Times New Roman" w:hAnsi="Times New Roman" w:cs="Times New Roman"/>
          <w:color w:val="000000" w:themeColor="text1"/>
          <w:sz w:val="28"/>
          <w:szCs w:val="28"/>
          <w:shd w:val="clear" w:color="auto" w:fill="FFFFFF"/>
        </w:rPr>
        <w:t xml:space="preserve">2. – </w:t>
      </w:r>
      <w:r w:rsidRPr="0040219C">
        <w:rPr>
          <w:rFonts w:ascii="Times New Roman" w:hAnsi="Times New Roman" w:cs="Times New Roman"/>
          <w:color w:val="000000" w:themeColor="text1"/>
          <w:sz w:val="28"/>
          <w:szCs w:val="28"/>
          <w:shd w:val="clear" w:color="auto" w:fill="FFFFFF"/>
        </w:rPr>
        <w:t>С</w:t>
      </w:r>
      <w:r w:rsidRPr="007D18B2">
        <w:rPr>
          <w:rFonts w:ascii="Times New Roman" w:hAnsi="Times New Roman" w:cs="Times New Roman"/>
          <w:color w:val="000000" w:themeColor="text1"/>
          <w:sz w:val="28"/>
          <w:szCs w:val="28"/>
          <w:shd w:val="clear" w:color="auto" w:fill="FFFFFF"/>
        </w:rPr>
        <w:t>. 25-33.</w:t>
      </w:r>
    </w:p>
    <w:p w14:paraId="53F2ED3B"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lang w:val="en-US"/>
        </w:rPr>
        <w:t xml:space="preserve">Yakhshiboyev R. E. HARDWARE-SOFTWARE COMPLEXES FOR THE PRIMARY DIAGNOSIS OF GASTROENTEROLOGICAL DISEASES //Eurasian Journal of Mathematical Theory and Computer Sciences. – 2023. – </w:t>
      </w:r>
      <w:r w:rsidRPr="0040219C">
        <w:rPr>
          <w:rFonts w:ascii="Times New Roman" w:hAnsi="Times New Roman" w:cs="Times New Roman"/>
          <w:color w:val="000000" w:themeColor="text1"/>
          <w:sz w:val="28"/>
          <w:szCs w:val="28"/>
          <w:shd w:val="clear" w:color="auto" w:fill="FFFFFF"/>
        </w:rPr>
        <w:t>Т</w:t>
      </w:r>
      <w:r w:rsidRPr="0040219C">
        <w:rPr>
          <w:rFonts w:ascii="Times New Roman" w:hAnsi="Times New Roman" w:cs="Times New Roman"/>
          <w:color w:val="000000" w:themeColor="text1"/>
          <w:sz w:val="28"/>
          <w:szCs w:val="28"/>
          <w:shd w:val="clear" w:color="auto" w:fill="FFFFFF"/>
          <w:lang w:val="en-US"/>
        </w:rPr>
        <w:t xml:space="preserve">. 3. – №. </w:t>
      </w:r>
      <w:r w:rsidRPr="0040219C">
        <w:rPr>
          <w:rFonts w:ascii="Times New Roman" w:hAnsi="Times New Roman" w:cs="Times New Roman"/>
          <w:color w:val="000000" w:themeColor="text1"/>
          <w:sz w:val="28"/>
          <w:szCs w:val="28"/>
          <w:shd w:val="clear" w:color="auto" w:fill="FFFFFF"/>
        </w:rPr>
        <w:t>1. – С. 120-127.</w:t>
      </w:r>
    </w:p>
    <w:p w14:paraId="2983D66A"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lang w:val="en-US"/>
        </w:rPr>
        <w:t xml:space="preserve">Yakhshiboyev R. E. Development of Software and Hardware Complex for Primary Diagnosis of Gastroenterological Diseases on the Basis of Deep Machine </w:t>
      </w:r>
      <w:r w:rsidRPr="0040219C">
        <w:rPr>
          <w:rFonts w:ascii="Times New Roman" w:hAnsi="Times New Roman" w:cs="Times New Roman"/>
          <w:color w:val="000000" w:themeColor="text1"/>
          <w:sz w:val="28"/>
          <w:szCs w:val="28"/>
          <w:shd w:val="clear" w:color="auto" w:fill="FFFFFF"/>
          <w:lang w:val="en-US"/>
        </w:rPr>
        <w:lastRenderedPageBreak/>
        <w:t xml:space="preserve">Learning //Nexus: Journal of Advances Studies of Engineering Science. – 2023. – </w:t>
      </w:r>
      <w:r w:rsidRPr="0040219C">
        <w:rPr>
          <w:rFonts w:ascii="Times New Roman" w:hAnsi="Times New Roman" w:cs="Times New Roman"/>
          <w:color w:val="000000" w:themeColor="text1"/>
          <w:sz w:val="28"/>
          <w:szCs w:val="28"/>
          <w:shd w:val="clear" w:color="auto" w:fill="FFFFFF"/>
        </w:rPr>
        <w:t>Т</w:t>
      </w:r>
      <w:r w:rsidRPr="0040219C">
        <w:rPr>
          <w:rFonts w:ascii="Times New Roman" w:hAnsi="Times New Roman" w:cs="Times New Roman"/>
          <w:color w:val="000000" w:themeColor="text1"/>
          <w:sz w:val="28"/>
          <w:szCs w:val="28"/>
          <w:shd w:val="clear" w:color="auto" w:fill="FFFFFF"/>
          <w:lang w:val="en-US"/>
        </w:rPr>
        <w:t xml:space="preserve">. 2. – №. </w:t>
      </w:r>
      <w:r w:rsidRPr="0040219C">
        <w:rPr>
          <w:rFonts w:ascii="Times New Roman" w:hAnsi="Times New Roman" w:cs="Times New Roman"/>
          <w:color w:val="000000" w:themeColor="text1"/>
          <w:sz w:val="28"/>
          <w:szCs w:val="28"/>
          <w:shd w:val="clear" w:color="auto" w:fill="FFFFFF"/>
        </w:rPr>
        <w:t>1. – С. 9-20.</w:t>
      </w:r>
    </w:p>
    <w:p w14:paraId="41C55C27"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rPr>
        <w:t>Яхшибоев Р. Э. РАЗРАБОТКА ПРОГРАММНО-АППАРАТНОГО КОМПЛЕКСА НА ОСНОВЕ НЕЙРОННОЙ СЕТИ ДЛЯ ПЕРВИЧНОЙ ДИАГНОСТИКИ ГАСТРОЭНТЕРОЛОГИЧЕСКИХ ЗАБОЛЕВАНИЙ //Journal of new century innovations. – 2023. – Т. 20. – №. 1. – С. 108-119.</w:t>
      </w:r>
    </w:p>
    <w:p w14:paraId="4B6D0E1F"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lang w:val="en-US"/>
        </w:rPr>
        <w:t xml:space="preserve">Yakhshiboyev R. DEVELOPMENT OF A “SALIVA” HARDWARE-SOFTWARE COMPLEX MODULES FOR THE PRIMARY DIAGNOSIS OF GASTROINTESTINAL DISEASES //Science and innovation. – 2023. – </w:t>
      </w:r>
      <w:r w:rsidRPr="0040219C">
        <w:rPr>
          <w:rFonts w:ascii="Times New Roman" w:hAnsi="Times New Roman" w:cs="Times New Roman"/>
          <w:color w:val="000000" w:themeColor="text1"/>
          <w:sz w:val="28"/>
          <w:szCs w:val="28"/>
          <w:shd w:val="clear" w:color="auto" w:fill="FFFFFF"/>
        </w:rPr>
        <w:t>Т</w:t>
      </w:r>
      <w:r w:rsidRPr="0040219C">
        <w:rPr>
          <w:rFonts w:ascii="Times New Roman" w:hAnsi="Times New Roman" w:cs="Times New Roman"/>
          <w:color w:val="000000" w:themeColor="text1"/>
          <w:sz w:val="28"/>
          <w:szCs w:val="28"/>
          <w:shd w:val="clear" w:color="auto" w:fill="FFFFFF"/>
          <w:lang w:val="en-US"/>
        </w:rPr>
        <w:t xml:space="preserve">. 2. – №. </w:t>
      </w:r>
      <w:r w:rsidRPr="0040219C">
        <w:rPr>
          <w:rFonts w:ascii="Times New Roman" w:hAnsi="Times New Roman" w:cs="Times New Roman"/>
          <w:color w:val="000000" w:themeColor="text1"/>
          <w:sz w:val="28"/>
          <w:szCs w:val="28"/>
          <w:shd w:val="clear" w:color="auto" w:fill="FFFFFF"/>
        </w:rPr>
        <w:t>A2. – С. 27-34.</w:t>
      </w:r>
    </w:p>
    <w:p w14:paraId="31C39FD1"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lang w:val="en-US"/>
        </w:rPr>
        <w:t xml:space="preserve">Yakhshiboyev R. E. DEVELOPMENT OF A HARDWARE MODULES FOR THE PRIMARY DIAGNOSIS OF GASTROINTESTINAL DISEASES //Proceedings of International Conference on Scientific Research in Natural and Social Sciences. – 2023. – </w:t>
      </w:r>
      <w:r w:rsidRPr="0040219C">
        <w:rPr>
          <w:rFonts w:ascii="Times New Roman" w:hAnsi="Times New Roman" w:cs="Times New Roman"/>
          <w:color w:val="000000" w:themeColor="text1"/>
          <w:sz w:val="28"/>
          <w:szCs w:val="28"/>
          <w:shd w:val="clear" w:color="auto" w:fill="FFFFFF"/>
        </w:rPr>
        <w:t>Т</w:t>
      </w:r>
      <w:r w:rsidRPr="0040219C">
        <w:rPr>
          <w:rFonts w:ascii="Times New Roman" w:hAnsi="Times New Roman" w:cs="Times New Roman"/>
          <w:color w:val="000000" w:themeColor="text1"/>
          <w:sz w:val="28"/>
          <w:szCs w:val="28"/>
          <w:shd w:val="clear" w:color="auto" w:fill="FFFFFF"/>
          <w:lang w:val="en-US"/>
        </w:rPr>
        <w:t xml:space="preserve">. 2. – №. </w:t>
      </w:r>
      <w:r w:rsidRPr="0040219C">
        <w:rPr>
          <w:rFonts w:ascii="Times New Roman" w:hAnsi="Times New Roman" w:cs="Times New Roman"/>
          <w:color w:val="000000" w:themeColor="text1"/>
          <w:sz w:val="28"/>
          <w:szCs w:val="28"/>
          <w:shd w:val="clear" w:color="auto" w:fill="FFFFFF"/>
        </w:rPr>
        <w:t>1. – С. 84-90.</w:t>
      </w:r>
    </w:p>
    <w:p w14:paraId="38D6E5A0" w14:textId="77777777" w:rsidR="00B65FDC" w:rsidRPr="0040219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lang w:val="en-US"/>
        </w:rPr>
      </w:pPr>
      <w:r w:rsidRPr="0040219C">
        <w:rPr>
          <w:rFonts w:ascii="Times New Roman" w:hAnsi="Times New Roman" w:cs="Times New Roman"/>
          <w:color w:val="000000" w:themeColor="text1"/>
          <w:sz w:val="28"/>
          <w:szCs w:val="28"/>
          <w:shd w:val="clear" w:color="auto" w:fill="FFFFFF"/>
          <w:lang w:val="en-US"/>
        </w:rPr>
        <w:t>Yaxshiboyev R. et al. ANALYSIS OF THE PROCESS OF DEEP MACHINE LEARNING BASED ON THE RESULTS OBTAINED FOR PRIMARY DIAGNOSTICS OF GASTROENTEROLOGICAL DISEASES //CAJM. – 2022.</w:t>
      </w:r>
    </w:p>
    <w:p w14:paraId="2733F6A8" w14:textId="77777777" w:rsidR="00B65FD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40219C">
        <w:rPr>
          <w:rFonts w:ascii="Times New Roman" w:hAnsi="Times New Roman" w:cs="Times New Roman"/>
          <w:color w:val="000000" w:themeColor="text1"/>
          <w:sz w:val="28"/>
          <w:szCs w:val="28"/>
          <w:shd w:val="clear" w:color="auto" w:fill="FFFFFF"/>
          <w:lang w:val="en-US"/>
        </w:rPr>
        <w:t xml:space="preserve">Yaxshiboyev R. Development of a model of object recognition in images based on the «transfer learning» method //Central asian journal of education and computer sciences (CAJECS). – 2022. – </w:t>
      </w:r>
      <w:r w:rsidRPr="0040219C">
        <w:rPr>
          <w:rFonts w:ascii="Times New Roman" w:hAnsi="Times New Roman" w:cs="Times New Roman"/>
          <w:color w:val="000000" w:themeColor="text1"/>
          <w:sz w:val="28"/>
          <w:szCs w:val="28"/>
          <w:shd w:val="clear" w:color="auto" w:fill="FFFFFF"/>
        </w:rPr>
        <w:t>Т</w:t>
      </w:r>
      <w:r w:rsidRPr="0040219C">
        <w:rPr>
          <w:rFonts w:ascii="Times New Roman" w:hAnsi="Times New Roman" w:cs="Times New Roman"/>
          <w:color w:val="000000" w:themeColor="text1"/>
          <w:sz w:val="28"/>
          <w:szCs w:val="28"/>
          <w:shd w:val="clear" w:color="auto" w:fill="FFFFFF"/>
          <w:lang w:val="en-US"/>
        </w:rPr>
        <w:t xml:space="preserve">. 1. – №. </w:t>
      </w:r>
      <w:r w:rsidRPr="0040219C">
        <w:rPr>
          <w:rFonts w:ascii="Times New Roman" w:hAnsi="Times New Roman" w:cs="Times New Roman"/>
          <w:color w:val="000000" w:themeColor="text1"/>
          <w:sz w:val="28"/>
          <w:szCs w:val="28"/>
          <w:shd w:val="clear" w:color="auto" w:fill="FFFFFF"/>
        </w:rPr>
        <w:t>4. – С. 36-41.</w:t>
      </w:r>
    </w:p>
    <w:p w14:paraId="0F8A421B" w14:textId="77777777" w:rsidR="00B65FDC" w:rsidRPr="007D18B2"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7D18B2">
        <w:rPr>
          <w:rFonts w:ascii="Times New Roman" w:hAnsi="Times New Roman" w:cs="Times New Roman"/>
          <w:color w:val="000000" w:themeColor="text1"/>
          <w:sz w:val="28"/>
          <w:szCs w:val="28"/>
          <w:shd w:val="clear" w:color="auto" w:fill="FFFFFF"/>
        </w:rPr>
        <w:t>Яхшибоев Р. Э. У., Кудратиллаев М. Б. У., Сиддиков Б. Н. У. ОБЗОР ИННОВАЦИОННЫХ ОБОРУДОВАНИИ ДЛЯ ДИАГНОСТИКИ ЖЕЛУДОЧНО-КИШЕЧНОГО ТРАКТА //Science and innovation. – 2023. – Т. 2. – №. Special Issue 3. – С. 728-734.</w:t>
      </w:r>
    </w:p>
    <w:p w14:paraId="4616CCB1" w14:textId="77777777" w:rsidR="00B65FDC" w:rsidRPr="007D18B2"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rPr>
      </w:pPr>
      <w:r w:rsidRPr="007D18B2">
        <w:rPr>
          <w:rFonts w:ascii="Times New Roman" w:hAnsi="Times New Roman" w:cs="Times New Roman"/>
          <w:color w:val="000000" w:themeColor="text1"/>
          <w:sz w:val="28"/>
          <w:szCs w:val="28"/>
          <w:shd w:val="clear" w:color="auto" w:fill="FFFFFF"/>
          <w:lang w:val="en-US"/>
        </w:rPr>
        <w:t>Ismoilov, O., A. Avalov, and X. Temirova. "ISSUES OF MODELING NEURAL NETWORKS." </w:t>
      </w:r>
      <w:r w:rsidRPr="007D18B2">
        <w:rPr>
          <w:rFonts w:ascii="Times New Roman" w:hAnsi="Times New Roman" w:cs="Times New Roman"/>
          <w:i/>
          <w:iCs/>
          <w:color w:val="000000" w:themeColor="text1"/>
          <w:sz w:val="28"/>
          <w:szCs w:val="28"/>
          <w:shd w:val="clear" w:color="auto" w:fill="FFFFFF"/>
        </w:rPr>
        <w:t>Science and Innovation</w:t>
      </w:r>
      <w:r w:rsidRPr="007D18B2">
        <w:rPr>
          <w:rFonts w:ascii="Times New Roman" w:hAnsi="Times New Roman" w:cs="Times New Roman"/>
          <w:color w:val="000000" w:themeColor="text1"/>
          <w:sz w:val="28"/>
          <w:szCs w:val="28"/>
          <w:shd w:val="clear" w:color="auto" w:fill="FFFFFF"/>
        </w:rPr>
        <w:t> 1.7 (2022): 191-194.</w:t>
      </w:r>
    </w:p>
    <w:p w14:paraId="73B775B1" w14:textId="77777777" w:rsidR="00B65FDC" w:rsidRPr="007D18B2"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lang w:val="en-US"/>
        </w:rPr>
      </w:pPr>
      <w:r w:rsidRPr="007D18B2">
        <w:rPr>
          <w:rFonts w:ascii="Times New Roman" w:hAnsi="Times New Roman" w:cs="Times New Roman"/>
          <w:color w:val="000000" w:themeColor="text1"/>
          <w:sz w:val="28"/>
          <w:szCs w:val="28"/>
          <w:shd w:val="clear" w:color="auto" w:fill="FFFFFF"/>
          <w:lang w:val="en-US"/>
        </w:rPr>
        <w:t xml:space="preserve">Ziyadullaev D. et al. Development of a traditional transport system based on the bee colony algorithm //E3S Web of Conferences. – EDP Sciences, 2023. – </w:t>
      </w:r>
      <w:r w:rsidRPr="007D18B2">
        <w:rPr>
          <w:rFonts w:ascii="Times New Roman" w:hAnsi="Times New Roman" w:cs="Times New Roman"/>
          <w:color w:val="000000" w:themeColor="text1"/>
          <w:sz w:val="28"/>
          <w:szCs w:val="28"/>
          <w:shd w:val="clear" w:color="auto" w:fill="FFFFFF"/>
        </w:rPr>
        <w:t>Т</w:t>
      </w:r>
      <w:r w:rsidRPr="007D18B2">
        <w:rPr>
          <w:rFonts w:ascii="Times New Roman" w:hAnsi="Times New Roman" w:cs="Times New Roman"/>
          <w:color w:val="000000" w:themeColor="text1"/>
          <w:sz w:val="28"/>
          <w:szCs w:val="28"/>
          <w:shd w:val="clear" w:color="auto" w:fill="FFFFFF"/>
          <w:lang w:val="en-US"/>
        </w:rPr>
        <w:t xml:space="preserve">. 365. – </w:t>
      </w:r>
      <w:r w:rsidRPr="007D18B2">
        <w:rPr>
          <w:rFonts w:ascii="Times New Roman" w:hAnsi="Times New Roman" w:cs="Times New Roman"/>
          <w:color w:val="000000" w:themeColor="text1"/>
          <w:sz w:val="28"/>
          <w:szCs w:val="28"/>
          <w:shd w:val="clear" w:color="auto" w:fill="FFFFFF"/>
        </w:rPr>
        <w:t>С</w:t>
      </w:r>
      <w:r w:rsidRPr="007D18B2">
        <w:rPr>
          <w:rFonts w:ascii="Times New Roman" w:hAnsi="Times New Roman" w:cs="Times New Roman"/>
          <w:color w:val="000000" w:themeColor="text1"/>
          <w:sz w:val="28"/>
          <w:szCs w:val="28"/>
          <w:shd w:val="clear" w:color="auto" w:fill="FFFFFF"/>
          <w:lang w:val="en-US"/>
        </w:rPr>
        <w:t>. 01017.</w:t>
      </w:r>
    </w:p>
    <w:p w14:paraId="602B0DDF" w14:textId="77777777" w:rsidR="00B65FDC" w:rsidRPr="00D505A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lang w:val="en-US"/>
        </w:rPr>
      </w:pPr>
      <w:r w:rsidRPr="00D505AC">
        <w:rPr>
          <w:rFonts w:ascii="Times New Roman" w:hAnsi="Times New Roman" w:cs="Times New Roman"/>
          <w:color w:val="000000" w:themeColor="text1"/>
          <w:sz w:val="28"/>
          <w:szCs w:val="28"/>
          <w:shd w:val="clear" w:color="auto" w:fill="FFFFFF"/>
          <w:lang w:val="en-US"/>
        </w:rPr>
        <w:t xml:space="preserve">Bazarbayev M. et al. DIGITAL MEDICAL ECOSYSTEM: TRANSFORMATION AND DEVELOPMENT PROSPECTS //Science and innovation. – 2023. – </w:t>
      </w:r>
      <w:r w:rsidRPr="00D505AC">
        <w:rPr>
          <w:rFonts w:ascii="Times New Roman" w:hAnsi="Times New Roman" w:cs="Times New Roman"/>
          <w:color w:val="000000" w:themeColor="text1"/>
          <w:sz w:val="28"/>
          <w:szCs w:val="28"/>
          <w:shd w:val="clear" w:color="auto" w:fill="FFFFFF"/>
        </w:rPr>
        <w:t>Т</w:t>
      </w:r>
      <w:r w:rsidRPr="00D505AC">
        <w:rPr>
          <w:rFonts w:ascii="Times New Roman" w:hAnsi="Times New Roman" w:cs="Times New Roman"/>
          <w:color w:val="000000" w:themeColor="text1"/>
          <w:sz w:val="28"/>
          <w:szCs w:val="28"/>
          <w:shd w:val="clear" w:color="auto" w:fill="FFFFFF"/>
          <w:lang w:val="en-US"/>
        </w:rPr>
        <w:t xml:space="preserve">. 2. – №. A4. – </w:t>
      </w:r>
      <w:r w:rsidRPr="00D505AC">
        <w:rPr>
          <w:rFonts w:ascii="Times New Roman" w:hAnsi="Times New Roman" w:cs="Times New Roman"/>
          <w:color w:val="000000" w:themeColor="text1"/>
          <w:sz w:val="28"/>
          <w:szCs w:val="28"/>
          <w:shd w:val="clear" w:color="auto" w:fill="FFFFFF"/>
        </w:rPr>
        <w:t>С</w:t>
      </w:r>
      <w:r w:rsidRPr="00D505AC">
        <w:rPr>
          <w:rFonts w:ascii="Times New Roman" w:hAnsi="Times New Roman" w:cs="Times New Roman"/>
          <w:color w:val="000000" w:themeColor="text1"/>
          <w:sz w:val="28"/>
          <w:szCs w:val="28"/>
          <w:shd w:val="clear" w:color="auto" w:fill="FFFFFF"/>
          <w:lang w:val="en-US"/>
        </w:rPr>
        <w:t>. 64-69.</w:t>
      </w:r>
    </w:p>
    <w:p w14:paraId="6EC0068A" w14:textId="77777777" w:rsidR="00B65FDC" w:rsidRPr="00D505AC" w:rsidRDefault="00B65FDC" w:rsidP="00B65FDC">
      <w:pPr>
        <w:pStyle w:val="afb"/>
        <w:numPr>
          <w:ilvl w:val="0"/>
          <w:numId w:val="14"/>
        </w:numPr>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lang w:val="en-US"/>
        </w:rPr>
      </w:pPr>
      <w:r w:rsidRPr="00D505AC">
        <w:rPr>
          <w:rFonts w:ascii="Times New Roman" w:hAnsi="Times New Roman" w:cs="Times New Roman"/>
          <w:color w:val="000000" w:themeColor="text1"/>
          <w:sz w:val="28"/>
          <w:szCs w:val="28"/>
          <w:shd w:val="clear" w:color="auto" w:fill="FFFFFF"/>
          <w:lang w:val="en-US"/>
        </w:rPr>
        <w:t xml:space="preserve">Ermetov E. et al. Importance of information technologies in preserving health //Science and innovation. – 2023. – </w:t>
      </w:r>
      <w:r w:rsidRPr="00D505AC">
        <w:rPr>
          <w:rFonts w:ascii="Times New Roman" w:hAnsi="Times New Roman" w:cs="Times New Roman"/>
          <w:color w:val="000000" w:themeColor="text1"/>
          <w:sz w:val="28"/>
          <w:szCs w:val="28"/>
          <w:shd w:val="clear" w:color="auto" w:fill="FFFFFF"/>
        </w:rPr>
        <w:t>Т</w:t>
      </w:r>
      <w:r w:rsidRPr="00D505AC">
        <w:rPr>
          <w:rFonts w:ascii="Times New Roman" w:hAnsi="Times New Roman" w:cs="Times New Roman"/>
          <w:color w:val="000000" w:themeColor="text1"/>
          <w:sz w:val="28"/>
          <w:szCs w:val="28"/>
          <w:shd w:val="clear" w:color="auto" w:fill="FFFFFF"/>
          <w:lang w:val="en-US"/>
        </w:rPr>
        <w:t xml:space="preserve">. 2. – №. </w:t>
      </w:r>
      <w:r w:rsidRPr="00D505AC">
        <w:rPr>
          <w:rFonts w:ascii="Times New Roman" w:hAnsi="Times New Roman" w:cs="Times New Roman"/>
          <w:color w:val="000000" w:themeColor="text1"/>
          <w:sz w:val="28"/>
          <w:szCs w:val="28"/>
          <w:shd w:val="clear" w:color="auto" w:fill="FFFFFF"/>
        </w:rPr>
        <w:t>A4. – С. 92-95.</w:t>
      </w:r>
    </w:p>
    <w:p w14:paraId="57C7D6DD" w14:textId="77777777" w:rsidR="00B65FDC" w:rsidRPr="00D505AC" w:rsidRDefault="00B65FDC" w:rsidP="00B65FDC">
      <w:pPr>
        <w:pStyle w:val="afb"/>
        <w:numPr>
          <w:ilvl w:val="0"/>
          <w:numId w:val="14"/>
        </w:numPr>
        <w:tabs>
          <w:tab w:val="left" w:pos="851"/>
        </w:tabs>
        <w:suppressAutoHyphens w:val="0"/>
        <w:spacing w:after="160" w:line="259" w:lineRule="auto"/>
        <w:ind w:left="0" w:firstLine="0"/>
        <w:jc w:val="both"/>
        <w:rPr>
          <w:rFonts w:ascii="Times New Roman" w:hAnsi="Times New Roman" w:cs="Times New Roman"/>
          <w:color w:val="000000" w:themeColor="text1"/>
          <w:sz w:val="28"/>
          <w:szCs w:val="28"/>
          <w:shd w:val="clear" w:color="auto" w:fill="FFFFFF"/>
          <w:lang w:val="en-US"/>
        </w:rPr>
      </w:pPr>
      <w:r w:rsidRPr="00D505AC">
        <w:rPr>
          <w:rFonts w:ascii="Times New Roman" w:hAnsi="Times New Roman" w:cs="Times New Roman"/>
          <w:color w:val="000000" w:themeColor="text1"/>
          <w:sz w:val="28"/>
          <w:szCs w:val="28"/>
          <w:shd w:val="clear" w:color="auto" w:fill="FFFFFF"/>
          <w:lang w:val="en-US"/>
        </w:rPr>
        <w:t xml:space="preserve">Yakhshiboev R., Yakhshiboyeva D., Siddiqov B. REVIEW OF EXISTING SALIVA SENSORS AND THEIR APPLICATIONS //Science and innovation. – 2023. – </w:t>
      </w:r>
      <w:r w:rsidRPr="00D505AC">
        <w:rPr>
          <w:rFonts w:ascii="Times New Roman" w:hAnsi="Times New Roman" w:cs="Times New Roman"/>
          <w:color w:val="000000" w:themeColor="text1"/>
          <w:sz w:val="28"/>
          <w:szCs w:val="28"/>
          <w:shd w:val="clear" w:color="auto" w:fill="FFFFFF"/>
        </w:rPr>
        <w:t>Т</w:t>
      </w:r>
      <w:r w:rsidRPr="00D505AC">
        <w:rPr>
          <w:rFonts w:ascii="Times New Roman" w:hAnsi="Times New Roman" w:cs="Times New Roman"/>
          <w:color w:val="000000" w:themeColor="text1"/>
          <w:sz w:val="28"/>
          <w:szCs w:val="28"/>
          <w:shd w:val="clear" w:color="auto" w:fill="FFFFFF"/>
          <w:lang w:val="en-US"/>
        </w:rPr>
        <w:t xml:space="preserve">. 2. – №. A4. – </w:t>
      </w:r>
      <w:r w:rsidRPr="00D505AC">
        <w:rPr>
          <w:rFonts w:ascii="Times New Roman" w:hAnsi="Times New Roman" w:cs="Times New Roman"/>
          <w:color w:val="000000" w:themeColor="text1"/>
          <w:sz w:val="28"/>
          <w:szCs w:val="28"/>
          <w:shd w:val="clear" w:color="auto" w:fill="FFFFFF"/>
        </w:rPr>
        <w:t>С</w:t>
      </w:r>
      <w:r w:rsidRPr="00D505AC">
        <w:rPr>
          <w:rFonts w:ascii="Times New Roman" w:hAnsi="Times New Roman" w:cs="Times New Roman"/>
          <w:color w:val="000000" w:themeColor="text1"/>
          <w:sz w:val="28"/>
          <w:szCs w:val="28"/>
          <w:shd w:val="clear" w:color="auto" w:fill="FFFFFF"/>
          <w:lang w:val="en-US"/>
        </w:rPr>
        <w:t>. 84-91.</w:t>
      </w:r>
    </w:p>
    <w:p w14:paraId="303F843F" w14:textId="3F2EC430" w:rsidR="00B65FDC" w:rsidRPr="00B65FDC" w:rsidRDefault="00B65FDC" w:rsidP="00B917BF">
      <w:pPr>
        <w:pStyle w:val="afb"/>
        <w:spacing w:after="0" w:line="360" w:lineRule="auto"/>
        <w:ind w:left="0" w:firstLine="708"/>
        <w:jc w:val="both"/>
        <w:rPr>
          <w:rFonts w:ascii="Times New Roman" w:hAnsi="Times New Roman" w:cs="Times New Roman"/>
          <w:b/>
          <w:sz w:val="28"/>
          <w:szCs w:val="28"/>
        </w:rPr>
      </w:pPr>
    </w:p>
    <w:p w14:paraId="3E4CD842" w14:textId="77777777" w:rsidR="00694874" w:rsidRPr="00BC7D65" w:rsidRDefault="00694874" w:rsidP="00BC7D65">
      <w:pPr>
        <w:spacing w:after="0" w:line="360" w:lineRule="auto"/>
        <w:jc w:val="both"/>
        <w:rPr>
          <w:rFonts w:ascii="Times New Roman" w:hAnsi="Times New Roman" w:cs="Times New Roman"/>
          <w:sz w:val="28"/>
          <w:szCs w:val="28"/>
          <w:lang w:val="en-US"/>
        </w:rPr>
      </w:pPr>
    </w:p>
    <w:sectPr w:rsidR="00694874" w:rsidRPr="00BC7D65">
      <w:pgSz w:w="11906" w:h="16838"/>
      <w:pgMar w:top="1134" w:right="850" w:bottom="1134" w:left="1701" w:header="0" w:footer="0" w:gutter="0"/>
      <w:cols w:space="720"/>
      <w:formProt w:val="0"/>
      <w:docGrid w:linePitch="360"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8645F"/>
    <w:multiLevelType w:val="hybridMultilevel"/>
    <w:tmpl w:val="BFF0EEE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166971C5"/>
    <w:multiLevelType w:val="multilevel"/>
    <w:tmpl w:val="A1467428"/>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35F069D4"/>
    <w:multiLevelType w:val="hybridMultilevel"/>
    <w:tmpl w:val="ECDE8220"/>
    <w:lvl w:ilvl="0" w:tplc="04267EAC">
      <w:start w:val="1"/>
      <w:numFmt w:val="upperRoman"/>
      <w:lvlText w:val="%1."/>
      <w:lvlJc w:val="left"/>
      <w:pPr>
        <w:ind w:left="4260" w:hanging="720"/>
      </w:pPr>
      <w:rPr>
        <w:rFonts w:hint="default"/>
      </w:rPr>
    </w:lvl>
    <w:lvl w:ilvl="1" w:tplc="04190019" w:tentative="1">
      <w:start w:val="1"/>
      <w:numFmt w:val="lowerLetter"/>
      <w:lvlText w:val="%2."/>
      <w:lvlJc w:val="left"/>
      <w:pPr>
        <w:ind w:left="4620" w:hanging="360"/>
      </w:pPr>
    </w:lvl>
    <w:lvl w:ilvl="2" w:tplc="0419001B" w:tentative="1">
      <w:start w:val="1"/>
      <w:numFmt w:val="lowerRoman"/>
      <w:lvlText w:val="%3."/>
      <w:lvlJc w:val="right"/>
      <w:pPr>
        <w:ind w:left="5340" w:hanging="180"/>
      </w:pPr>
    </w:lvl>
    <w:lvl w:ilvl="3" w:tplc="0419000F" w:tentative="1">
      <w:start w:val="1"/>
      <w:numFmt w:val="decimal"/>
      <w:lvlText w:val="%4."/>
      <w:lvlJc w:val="left"/>
      <w:pPr>
        <w:ind w:left="6060" w:hanging="360"/>
      </w:pPr>
    </w:lvl>
    <w:lvl w:ilvl="4" w:tplc="04190019" w:tentative="1">
      <w:start w:val="1"/>
      <w:numFmt w:val="lowerLetter"/>
      <w:lvlText w:val="%5."/>
      <w:lvlJc w:val="left"/>
      <w:pPr>
        <w:ind w:left="6780" w:hanging="360"/>
      </w:pPr>
    </w:lvl>
    <w:lvl w:ilvl="5" w:tplc="0419001B" w:tentative="1">
      <w:start w:val="1"/>
      <w:numFmt w:val="lowerRoman"/>
      <w:lvlText w:val="%6."/>
      <w:lvlJc w:val="right"/>
      <w:pPr>
        <w:ind w:left="7500" w:hanging="180"/>
      </w:pPr>
    </w:lvl>
    <w:lvl w:ilvl="6" w:tplc="0419000F" w:tentative="1">
      <w:start w:val="1"/>
      <w:numFmt w:val="decimal"/>
      <w:lvlText w:val="%7."/>
      <w:lvlJc w:val="left"/>
      <w:pPr>
        <w:ind w:left="8220" w:hanging="360"/>
      </w:pPr>
    </w:lvl>
    <w:lvl w:ilvl="7" w:tplc="04190019" w:tentative="1">
      <w:start w:val="1"/>
      <w:numFmt w:val="lowerLetter"/>
      <w:lvlText w:val="%8."/>
      <w:lvlJc w:val="left"/>
      <w:pPr>
        <w:ind w:left="8940" w:hanging="360"/>
      </w:pPr>
    </w:lvl>
    <w:lvl w:ilvl="8" w:tplc="0419001B" w:tentative="1">
      <w:start w:val="1"/>
      <w:numFmt w:val="lowerRoman"/>
      <w:lvlText w:val="%9."/>
      <w:lvlJc w:val="right"/>
      <w:pPr>
        <w:ind w:left="9660" w:hanging="180"/>
      </w:pPr>
    </w:lvl>
  </w:abstractNum>
  <w:abstractNum w:abstractNumId="3" w15:restartNumberingAfterBreak="0">
    <w:nsid w:val="3F91553D"/>
    <w:multiLevelType w:val="multilevel"/>
    <w:tmpl w:val="ACB2AC6C"/>
    <w:lvl w:ilvl="0">
      <w:start w:val="6"/>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3FE45687"/>
    <w:multiLevelType w:val="hybridMultilevel"/>
    <w:tmpl w:val="73306D6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44BF21D9"/>
    <w:multiLevelType w:val="multilevel"/>
    <w:tmpl w:val="8944821C"/>
    <w:lvl w:ilvl="0">
      <w:start w:val="1"/>
      <w:numFmt w:val="decimal"/>
      <w:suff w:val="nothing"/>
      <w:lvlText w:val="%1."/>
      <w:lvlJc w:val="left"/>
      <w:pPr>
        <w:tabs>
          <w:tab w:val="num" w:pos="709"/>
        </w:tabs>
        <w:ind w:left="709" w:firstLine="0"/>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45FB78E6"/>
    <w:multiLevelType w:val="multilevel"/>
    <w:tmpl w:val="B94076C4"/>
    <w:lvl w:ilvl="0">
      <w:start w:val="1"/>
      <w:numFmt w:val="upperRoman"/>
      <w:lvlText w:val="%1."/>
      <w:lvlJc w:val="left"/>
      <w:pPr>
        <w:tabs>
          <w:tab w:val="num" w:pos="0"/>
        </w:tabs>
        <w:ind w:left="2868" w:hanging="720"/>
      </w:pPr>
    </w:lvl>
    <w:lvl w:ilvl="1">
      <w:start w:val="1"/>
      <w:numFmt w:val="lowerLetter"/>
      <w:lvlText w:val="%2."/>
      <w:lvlJc w:val="left"/>
      <w:pPr>
        <w:tabs>
          <w:tab w:val="num" w:pos="0"/>
        </w:tabs>
        <w:ind w:left="3228" w:hanging="360"/>
      </w:pPr>
    </w:lvl>
    <w:lvl w:ilvl="2">
      <w:start w:val="1"/>
      <w:numFmt w:val="lowerRoman"/>
      <w:lvlText w:val="%3."/>
      <w:lvlJc w:val="right"/>
      <w:pPr>
        <w:tabs>
          <w:tab w:val="num" w:pos="0"/>
        </w:tabs>
        <w:ind w:left="3948" w:hanging="180"/>
      </w:pPr>
    </w:lvl>
    <w:lvl w:ilvl="3">
      <w:start w:val="1"/>
      <w:numFmt w:val="decimal"/>
      <w:lvlText w:val="%4."/>
      <w:lvlJc w:val="left"/>
      <w:pPr>
        <w:tabs>
          <w:tab w:val="num" w:pos="0"/>
        </w:tabs>
        <w:ind w:left="4668" w:hanging="360"/>
      </w:pPr>
    </w:lvl>
    <w:lvl w:ilvl="4">
      <w:start w:val="1"/>
      <w:numFmt w:val="lowerLetter"/>
      <w:lvlText w:val="%5."/>
      <w:lvlJc w:val="left"/>
      <w:pPr>
        <w:tabs>
          <w:tab w:val="num" w:pos="0"/>
        </w:tabs>
        <w:ind w:left="5388" w:hanging="360"/>
      </w:pPr>
    </w:lvl>
    <w:lvl w:ilvl="5">
      <w:start w:val="1"/>
      <w:numFmt w:val="lowerRoman"/>
      <w:lvlText w:val="%6."/>
      <w:lvlJc w:val="right"/>
      <w:pPr>
        <w:tabs>
          <w:tab w:val="num" w:pos="0"/>
        </w:tabs>
        <w:ind w:left="6108" w:hanging="180"/>
      </w:pPr>
    </w:lvl>
    <w:lvl w:ilvl="6">
      <w:start w:val="1"/>
      <w:numFmt w:val="decimal"/>
      <w:lvlText w:val="%7."/>
      <w:lvlJc w:val="left"/>
      <w:pPr>
        <w:tabs>
          <w:tab w:val="num" w:pos="0"/>
        </w:tabs>
        <w:ind w:left="6828" w:hanging="360"/>
      </w:pPr>
    </w:lvl>
    <w:lvl w:ilvl="7">
      <w:start w:val="1"/>
      <w:numFmt w:val="lowerLetter"/>
      <w:lvlText w:val="%8."/>
      <w:lvlJc w:val="left"/>
      <w:pPr>
        <w:tabs>
          <w:tab w:val="num" w:pos="0"/>
        </w:tabs>
        <w:ind w:left="7548" w:hanging="360"/>
      </w:pPr>
    </w:lvl>
    <w:lvl w:ilvl="8">
      <w:start w:val="1"/>
      <w:numFmt w:val="lowerRoman"/>
      <w:lvlText w:val="%9."/>
      <w:lvlJc w:val="right"/>
      <w:pPr>
        <w:tabs>
          <w:tab w:val="num" w:pos="0"/>
        </w:tabs>
        <w:ind w:left="8268" w:hanging="180"/>
      </w:pPr>
    </w:lvl>
  </w:abstractNum>
  <w:abstractNum w:abstractNumId="7" w15:restartNumberingAfterBreak="0">
    <w:nsid w:val="47AF376E"/>
    <w:multiLevelType w:val="hybridMultilevel"/>
    <w:tmpl w:val="4A2C09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49AC117B"/>
    <w:multiLevelType w:val="hybridMultilevel"/>
    <w:tmpl w:val="B726D50A"/>
    <w:lvl w:ilvl="0" w:tplc="04190013">
      <w:start w:val="1"/>
      <w:numFmt w:val="upperRoman"/>
      <w:lvlText w:val="%1."/>
      <w:lvlJc w:val="righ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AC94B00"/>
    <w:multiLevelType w:val="hybridMultilevel"/>
    <w:tmpl w:val="F66E8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F87B43"/>
    <w:multiLevelType w:val="multilevel"/>
    <w:tmpl w:val="0100B9BA"/>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5C460B1"/>
    <w:multiLevelType w:val="multilevel"/>
    <w:tmpl w:val="6752531A"/>
    <w:lvl w:ilvl="0">
      <w:start w:val="1"/>
      <w:numFmt w:val="bullet"/>
      <w:suff w:val="nothing"/>
      <w:lvlText w:val=""/>
      <w:lvlJc w:val="left"/>
      <w:pPr>
        <w:tabs>
          <w:tab w:val="num" w:pos="709"/>
        </w:tabs>
        <w:ind w:left="709" w:firstLine="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CC03309"/>
    <w:multiLevelType w:val="hybridMultilevel"/>
    <w:tmpl w:val="DE54ED5A"/>
    <w:lvl w:ilvl="0" w:tplc="0419000F">
      <w:start w:val="1"/>
      <w:numFmt w:val="decimal"/>
      <w:lvlText w:val="%1."/>
      <w:lvlJc w:val="left"/>
      <w:pPr>
        <w:ind w:left="1495" w:hanging="360"/>
      </w:pPr>
      <w:rPr>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7EE5665D"/>
    <w:multiLevelType w:val="multilevel"/>
    <w:tmpl w:val="7B3879A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1"/>
  </w:num>
  <w:num w:numId="2">
    <w:abstractNumId w:val="6"/>
  </w:num>
  <w:num w:numId="3">
    <w:abstractNumId w:val="10"/>
  </w:num>
  <w:num w:numId="4">
    <w:abstractNumId w:val="11"/>
  </w:num>
  <w:num w:numId="5">
    <w:abstractNumId w:val="5"/>
  </w:num>
  <w:num w:numId="6">
    <w:abstractNumId w:val="13"/>
  </w:num>
  <w:num w:numId="7">
    <w:abstractNumId w:val="3"/>
  </w:num>
  <w:num w:numId="8">
    <w:abstractNumId w:val="2"/>
  </w:num>
  <w:num w:numId="9">
    <w:abstractNumId w:val="9"/>
  </w:num>
  <w:num w:numId="10">
    <w:abstractNumId w:val="4"/>
  </w:num>
  <w:num w:numId="11">
    <w:abstractNumId w:val="7"/>
  </w:num>
  <w:num w:numId="12">
    <w:abstractNumId w:val="0"/>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74"/>
    <w:rsid w:val="005C2B0D"/>
    <w:rsid w:val="005E3A69"/>
    <w:rsid w:val="00694874"/>
    <w:rsid w:val="006B6458"/>
    <w:rsid w:val="006C1062"/>
    <w:rsid w:val="00773AA0"/>
    <w:rsid w:val="008F42C0"/>
    <w:rsid w:val="00B65FDC"/>
    <w:rsid w:val="00B917BF"/>
    <w:rsid w:val="00BC7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30F"/>
  <w15:docId w15:val="{C1CC28C0-FF99-4513-81E9-6C5C1097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jaVu Sans" w:hAnsi="Calibri" w:cs="DejaVu Sans"/>
        <w:sz w:val="21"/>
        <w:szCs w:val="21"/>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line="264" w:lineRule="auto"/>
    </w:pPr>
  </w:style>
  <w:style w:type="paragraph" w:styleId="1">
    <w:name w:val="heading 1"/>
    <w:basedOn w:val="a"/>
    <w:next w:val="a"/>
    <w:link w:val="10"/>
    <w:uiPriority w:val="9"/>
    <w:qFormat/>
    <w:pPr>
      <w:keepNext/>
      <w:keepLines/>
      <w:pBdr>
        <w:bottom w:val="single" w:sz="4" w:space="1" w:color="5B9BD5"/>
      </w:pBdr>
      <w:spacing w:before="400" w:after="40" w:line="240" w:lineRule="auto"/>
      <w:outlineLvl w:val="0"/>
    </w:pPr>
    <w:rPr>
      <w:rFonts w:ascii="Calibri Light" w:hAnsi="Calibri Light"/>
      <w:color w:val="2E74B5"/>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Calibri Light" w:hAnsi="Calibri Light"/>
      <w:color w:val="2E74B5"/>
      <w:sz w:val="28"/>
      <w:szCs w:val="28"/>
    </w:rPr>
  </w:style>
  <w:style w:type="paragraph" w:styleId="3">
    <w:name w:val="heading 3"/>
    <w:basedOn w:val="a"/>
    <w:next w:val="a"/>
    <w:link w:val="30"/>
    <w:uiPriority w:val="9"/>
    <w:unhideWhenUsed/>
    <w:qFormat/>
    <w:pPr>
      <w:keepNext/>
      <w:keepLines/>
      <w:spacing w:before="80" w:after="0" w:line="240" w:lineRule="auto"/>
      <w:outlineLvl w:val="2"/>
    </w:pPr>
    <w:rPr>
      <w:rFonts w:ascii="Calibri Light" w:hAnsi="Calibri Light"/>
      <w:color w:val="404040"/>
      <w:sz w:val="26"/>
      <w:szCs w:val="26"/>
    </w:rPr>
  </w:style>
  <w:style w:type="paragraph" w:styleId="4">
    <w:name w:val="heading 4"/>
    <w:basedOn w:val="a"/>
    <w:next w:val="a"/>
    <w:link w:val="40"/>
    <w:uiPriority w:val="9"/>
    <w:semiHidden/>
    <w:unhideWhenUsed/>
    <w:qFormat/>
    <w:pPr>
      <w:keepNext/>
      <w:keepLines/>
      <w:spacing w:before="80" w:after="0"/>
      <w:outlineLvl w:val="3"/>
    </w:pPr>
    <w:rPr>
      <w:rFonts w:ascii="Calibri Light" w:hAnsi="Calibri Light"/>
      <w:sz w:val="24"/>
      <w:szCs w:val="24"/>
    </w:rPr>
  </w:style>
  <w:style w:type="paragraph" w:styleId="5">
    <w:name w:val="heading 5"/>
    <w:basedOn w:val="a"/>
    <w:next w:val="a"/>
    <w:link w:val="50"/>
    <w:uiPriority w:val="9"/>
    <w:semiHidden/>
    <w:unhideWhenUsed/>
    <w:qFormat/>
    <w:pPr>
      <w:keepNext/>
      <w:keepLines/>
      <w:spacing w:before="80" w:after="0"/>
      <w:outlineLvl w:val="4"/>
    </w:pPr>
    <w:rPr>
      <w:rFonts w:ascii="Calibri Light" w:hAnsi="Calibri Light"/>
      <w:i/>
      <w:iCs/>
      <w:sz w:val="22"/>
      <w:szCs w:val="22"/>
    </w:rPr>
  </w:style>
  <w:style w:type="paragraph" w:styleId="6">
    <w:name w:val="heading 6"/>
    <w:basedOn w:val="a"/>
    <w:next w:val="a"/>
    <w:link w:val="60"/>
    <w:uiPriority w:val="9"/>
    <w:semiHidden/>
    <w:unhideWhenUsed/>
    <w:qFormat/>
    <w:pPr>
      <w:keepNext/>
      <w:keepLines/>
      <w:spacing w:before="80" w:after="0"/>
      <w:outlineLvl w:val="5"/>
    </w:pPr>
    <w:rPr>
      <w:rFonts w:ascii="Calibri Light" w:hAnsi="Calibri Light"/>
      <w:color w:val="595959"/>
    </w:rPr>
  </w:style>
  <w:style w:type="paragraph" w:styleId="7">
    <w:name w:val="heading 7"/>
    <w:basedOn w:val="a"/>
    <w:next w:val="a"/>
    <w:link w:val="70"/>
    <w:qFormat/>
    <w:pPr>
      <w:keepNext/>
      <w:keepLines/>
      <w:spacing w:before="80" w:after="0"/>
      <w:outlineLvl w:val="6"/>
    </w:pPr>
    <w:rPr>
      <w:rFonts w:ascii="Calibri Light" w:hAnsi="Calibri Light"/>
      <w:i/>
      <w:iCs/>
      <w:color w:val="595959"/>
    </w:rPr>
  </w:style>
  <w:style w:type="paragraph" w:styleId="8">
    <w:name w:val="heading 8"/>
    <w:basedOn w:val="a"/>
    <w:next w:val="a"/>
    <w:link w:val="80"/>
    <w:qFormat/>
    <w:pPr>
      <w:keepNext/>
      <w:keepLines/>
      <w:spacing w:before="80" w:after="0"/>
      <w:outlineLvl w:val="7"/>
    </w:pPr>
    <w:rPr>
      <w:rFonts w:ascii="Calibri Light" w:hAnsi="Calibri Light"/>
      <w:smallCaps/>
      <w:color w:val="595959"/>
    </w:rPr>
  </w:style>
  <w:style w:type="paragraph" w:styleId="9">
    <w:name w:val="heading 9"/>
    <w:basedOn w:val="a"/>
    <w:next w:val="a"/>
    <w:link w:val="90"/>
    <w:qFormat/>
    <w:pPr>
      <w:keepNext/>
      <w:keepLines/>
      <w:spacing w:before="80" w:after="0"/>
      <w:outlineLvl w:val="8"/>
    </w:pPr>
    <w:rPr>
      <w:rFonts w:ascii="Calibri Light" w:hAnsi="Calibri Light"/>
      <w:i/>
      <w:iCs/>
      <w:smallCaps/>
      <w:color w:val="59595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Pr>
      <w:rFonts w:ascii="Calibri Light" w:eastAsia="DejaVu Sans" w:hAnsi="Calibri Light" w:cs="DejaVu Sans"/>
      <w:color w:val="2E74B5"/>
      <w:sz w:val="36"/>
      <w:szCs w:val="36"/>
    </w:rPr>
  </w:style>
  <w:style w:type="character" w:customStyle="1" w:styleId="20">
    <w:name w:val="Заголовок 2 Знак"/>
    <w:basedOn w:val="a0"/>
    <w:link w:val="2"/>
    <w:qFormat/>
    <w:rPr>
      <w:rFonts w:ascii="Calibri Light" w:eastAsia="DejaVu Sans" w:hAnsi="Calibri Light" w:cs="DejaVu Sans"/>
      <w:color w:val="2E74B5"/>
      <w:sz w:val="28"/>
      <w:szCs w:val="28"/>
    </w:rPr>
  </w:style>
  <w:style w:type="character" w:customStyle="1" w:styleId="30">
    <w:name w:val="Заголовок 3 Знак"/>
    <w:basedOn w:val="a0"/>
    <w:link w:val="3"/>
    <w:qFormat/>
    <w:rPr>
      <w:rFonts w:ascii="Calibri Light" w:eastAsia="DejaVu Sans" w:hAnsi="Calibri Light" w:cs="DejaVu Sans"/>
      <w:color w:val="404040"/>
      <w:sz w:val="26"/>
      <w:szCs w:val="26"/>
    </w:rPr>
  </w:style>
  <w:style w:type="character" w:customStyle="1" w:styleId="40">
    <w:name w:val="Заголовок 4 Знак"/>
    <w:basedOn w:val="a0"/>
    <w:link w:val="4"/>
    <w:qFormat/>
    <w:rPr>
      <w:rFonts w:ascii="Calibri Light" w:eastAsia="DejaVu Sans" w:hAnsi="Calibri Light" w:cs="DejaVu Sans"/>
      <w:sz w:val="24"/>
      <w:szCs w:val="24"/>
    </w:rPr>
  </w:style>
  <w:style w:type="character" w:customStyle="1" w:styleId="50">
    <w:name w:val="Заголовок 5 Знак"/>
    <w:basedOn w:val="a0"/>
    <w:link w:val="5"/>
    <w:qFormat/>
    <w:rPr>
      <w:rFonts w:ascii="Calibri Light" w:eastAsia="DejaVu Sans" w:hAnsi="Calibri Light" w:cs="DejaVu Sans"/>
      <w:i/>
      <w:iCs/>
      <w:sz w:val="22"/>
      <w:szCs w:val="22"/>
    </w:rPr>
  </w:style>
  <w:style w:type="character" w:customStyle="1" w:styleId="60">
    <w:name w:val="Заголовок 6 Знак"/>
    <w:basedOn w:val="a0"/>
    <w:link w:val="6"/>
    <w:qFormat/>
    <w:rPr>
      <w:rFonts w:ascii="Calibri Light" w:eastAsia="DejaVu Sans" w:hAnsi="Calibri Light" w:cs="DejaVu Sans"/>
      <w:color w:val="595959"/>
    </w:rPr>
  </w:style>
  <w:style w:type="character" w:customStyle="1" w:styleId="70">
    <w:name w:val="Заголовок 7 Знак"/>
    <w:basedOn w:val="a0"/>
    <w:link w:val="7"/>
    <w:qFormat/>
    <w:rPr>
      <w:rFonts w:ascii="Calibri Light" w:eastAsia="DejaVu Sans" w:hAnsi="Calibri Light" w:cs="DejaVu Sans"/>
      <w:i/>
      <w:iCs/>
      <w:color w:val="595959"/>
    </w:rPr>
  </w:style>
  <w:style w:type="character" w:customStyle="1" w:styleId="80">
    <w:name w:val="Заголовок 8 Знак"/>
    <w:basedOn w:val="a0"/>
    <w:link w:val="8"/>
    <w:qFormat/>
    <w:rPr>
      <w:rFonts w:ascii="Calibri Light" w:eastAsia="DejaVu Sans" w:hAnsi="Calibri Light" w:cs="DejaVu Sans"/>
      <w:smallCaps/>
      <w:color w:val="595959"/>
    </w:rPr>
  </w:style>
  <w:style w:type="character" w:customStyle="1" w:styleId="90">
    <w:name w:val="Заголовок 9 Знак"/>
    <w:basedOn w:val="a0"/>
    <w:link w:val="9"/>
    <w:qFormat/>
    <w:rPr>
      <w:rFonts w:ascii="Calibri Light" w:eastAsia="DejaVu Sans" w:hAnsi="Calibri Light" w:cs="DejaVu Sans"/>
      <w:i/>
      <w:iCs/>
      <w:smallCaps/>
      <w:color w:val="595959"/>
    </w:rPr>
  </w:style>
  <w:style w:type="character" w:customStyle="1" w:styleId="a3">
    <w:name w:val="Заголовок Знак"/>
    <w:basedOn w:val="a0"/>
    <w:link w:val="a4"/>
    <w:qFormat/>
    <w:rPr>
      <w:rFonts w:ascii="Calibri Light" w:eastAsia="DejaVu Sans" w:hAnsi="Calibri Light" w:cs="DejaVu Sans"/>
      <w:color w:val="2E74B5"/>
      <w:spacing w:val="-7"/>
      <w:sz w:val="80"/>
      <w:szCs w:val="80"/>
    </w:rPr>
  </w:style>
  <w:style w:type="character" w:customStyle="1" w:styleId="a5">
    <w:name w:val="Подзаголовок Знак"/>
    <w:basedOn w:val="a0"/>
    <w:link w:val="a6"/>
    <w:qFormat/>
    <w:rPr>
      <w:rFonts w:ascii="Calibri Light" w:eastAsia="DejaVu Sans" w:hAnsi="Calibri Light" w:cs="DejaVu Sans"/>
      <w:color w:val="404040"/>
      <w:sz w:val="30"/>
      <w:szCs w:val="30"/>
    </w:rPr>
  </w:style>
  <w:style w:type="character" w:styleId="a7">
    <w:name w:val="Strong"/>
    <w:basedOn w:val="a0"/>
    <w:qFormat/>
    <w:rPr>
      <w:b/>
      <w:bCs/>
    </w:rPr>
  </w:style>
  <w:style w:type="character" w:styleId="a8">
    <w:name w:val="Emphasis"/>
    <w:basedOn w:val="a0"/>
    <w:qFormat/>
    <w:rPr>
      <w:i/>
      <w:iCs/>
    </w:rPr>
  </w:style>
  <w:style w:type="character" w:customStyle="1" w:styleId="21">
    <w:name w:val="Цитата 2 Знак"/>
    <w:basedOn w:val="a0"/>
    <w:link w:val="22"/>
    <w:qFormat/>
    <w:rPr>
      <w:i/>
      <w:iCs/>
    </w:rPr>
  </w:style>
  <w:style w:type="character" w:customStyle="1" w:styleId="a9">
    <w:name w:val="Выделенная цитата Знак"/>
    <w:basedOn w:val="a0"/>
    <w:link w:val="aa"/>
    <w:qFormat/>
    <w:rPr>
      <w:rFonts w:ascii="Calibri Light" w:eastAsia="DejaVu Sans" w:hAnsi="Calibri Light" w:cs="DejaVu Sans"/>
      <w:color w:val="5B9BD5"/>
      <w:sz w:val="28"/>
      <w:szCs w:val="28"/>
    </w:rPr>
  </w:style>
  <w:style w:type="character" w:styleId="ab">
    <w:name w:val="Subtle Emphasis"/>
    <w:basedOn w:val="a0"/>
    <w:qFormat/>
    <w:rPr>
      <w:i/>
      <w:iCs/>
      <w:color w:val="595959"/>
    </w:rPr>
  </w:style>
  <w:style w:type="character" w:styleId="ac">
    <w:name w:val="Intense Emphasis"/>
    <w:basedOn w:val="a0"/>
    <w:qFormat/>
    <w:rPr>
      <w:b/>
      <w:bCs/>
      <w:i/>
      <w:iCs/>
    </w:rPr>
  </w:style>
  <w:style w:type="character" w:styleId="ad">
    <w:name w:val="Subtle Reference"/>
    <w:basedOn w:val="a0"/>
    <w:qFormat/>
    <w:rPr>
      <w:smallCaps/>
      <w:color w:val="404040"/>
    </w:rPr>
  </w:style>
  <w:style w:type="character" w:styleId="ae">
    <w:name w:val="Intense Reference"/>
    <w:basedOn w:val="a0"/>
    <w:qFormat/>
    <w:rPr>
      <w:b/>
      <w:bCs/>
      <w:smallCaps/>
      <w:u w:val="single"/>
    </w:rPr>
  </w:style>
  <w:style w:type="character" w:styleId="af">
    <w:name w:val="Book Title"/>
    <w:basedOn w:val="a0"/>
    <w:qFormat/>
    <w:rPr>
      <w:b/>
      <w:bCs/>
      <w:smallCaps/>
    </w:rPr>
  </w:style>
  <w:style w:type="character" w:customStyle="1" w:styleId="af0">
    <w:name w:val="Верхний колонтитул Знак"/>
    <w:basedOn w:val="a0"/>
    <w:link w:val="af1"/>
    <w:qFormat/>
  </w:style>
  <w:style w:type="character" w:customStyle="1" w:styleId="af2">
    <w:name w:val="Нижний колонтитул Знак"/>
    <w:basedOn w:val="a0"/>
    <w:link w:val="af3"/>
    <w:qFormat/>
  </w:style>
  <w:style w:type="character" w:styleId="af4">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a"/>
    <w:next w:val="af5"/>
    <w:qFormat/>
    <w:pPr>
      <w:keepNext/>
      <w:spacing w:before="240"/>
    </w:pPr>
    <w:rPr>
      <w:rFonts w:ascii="Liberation Sans" w:eastAsia="Noto Sans CJK SC" w:hAnsi="Liberation Sans" w:cs="Lohit Devanagari"/>
      <w:sz w:val="28"/>
      <w:szCs w:val="28"/>
    </w:rPr>
  </w:style>
  <w:style w:type="paragraph" w:styleId="af5">
    <w:name w:val="Body Text"/>
    <w:basedOn w:val="a"/>
    <w:pPr>
      <w:spacing w:after="140" w:line="276" w:lineRule="auto"/>
    </w:pPr>
  </w:style>
  <w:style w:type="paragraph" w:styleId="af6">
    <w:name w:val="List"/>
    <w:basedOn w:val="af5"/>
    <w:rPr>
      <w:rFonts w:cs="Lohit Devanagari"/>
    </w:rPr>
  </w:style>
  <w:style w:type="paragraph" w:styleId="af7">
    <w:name w:val="caption"/>
    <w:basedOn w:val="a"/>
    <w:next w:val="a"/>
    <w:qFormat/>
    <w:pPr>
      <w:spacing w:line="240" w:lineRule="auto"/>
    </w:pPr>
    <w:rPr>
      <w:b/>
      <w:bCs/>
      <w:color w:val="404040"/>
      <w:sz w:val="20"/>
      <w:szCs w:val="20"/>
    </w:rPr>
  </w:style>
  <w:style w:type="paragraph" w:customStyle="1" w:styleId="Index">
    <w:name w:val="Index"/>
    <w:basedOn w:val="a"/>
    <w:qFormat/>
    <w:pPr>
      <w:suppressLineNumbers/>
    </w:pPr>
    <w:rPr>
      <w:rFonts w:cs="Lohit Devanagari"/>
    </w:rPr>
  </w:style>
  <w:style w:type="paragraph" w:styleId="a4">
    <w:name w:val="Title"/>
    <w:basedOn w:val="a"/>
    <w:next w:val="a"/>
    <w:link w:val="a3"/>
    <w:uiPriority w:val="10"/>
    <w:qFormat/>
    <w:pPr>
      <w:spacing w:after="0" w:line="240" w:lineRule="auto"/>
      <w:contextualSpacing/>
    </w:pPr>
    <w:rPr>
      <w:rFonts w:ascii="Calibri Light" w:hAnsi="Calibri Light"/>
      <w:color w:val="2E74B5"/>
      <w:spacing w:val="-7"/>
      <w:sz w:val="80"/>
      <w:szCs w:val="80"/>
    </w:rPr>
  </w:style>
  <w:style w:type="paragraph" w:styleId="a6">
    <w:name w:val="Subtitle"/>
    <w:basedOn w:val="a"/>
    <w:next w:val="a"/>
    <w:link w:val="a5"/>
    <w:uiPriority w:val="11"/>
    <w:qFormat/>
    <w:pPr>
      <w:spacing w:after="240" w:line="240" w:lineRule="auto"/>
    </w:pPr>
    <w:rPr>
      <w:rFonts w:ascii="Calibri Light" w:hAnsi="Calibri Light"/>
      <w:color w:val="404040"/>
      <w:sz w:val="30"/>
      <w:szCs w:val="30"/>
    </w:rPr>
  </w:style>
  <w:style w:type="paragraph" w:styleId="af8">
    <w:name w:val="No Spacing"/>
    <w:qFormat/>
  </w:style>
  <w:style w:type="paragraph" w:styleId="22">
    <w:name w:val="Quote"/>
    <w:basedOn w:val="a"/>
    <w:next w:val="a"/>
    <w:link w:val="21"/>
    <w:qFormat/>
    <w:pPr>
      <w:spacing w:before="240" w:after="240" w:line="252" w:lineRule="auto"/>
      <w:ind w:left="864" w:right="864"/>
      <w:jc w:val="center"/>
    </w:pPr>
    <w:rPr>
      <w:i/>
      <w:iCs/>
    </w:rPr>
  </w:style>
  <w:style w:type="paragraph" w:styleId="aa">
    <w:name w:val="Intense Quote"/>
    <w:basedOn w:val="a"/>
    <w:next w:val="a"/>
    <w:link w:val="a9"/>
    <w:qFormat/>
    <w:pPr>
      <w:spacing w:before="280" w:after="240"/>
      <w:ind w:left="864" w:right="864"/>
      <w:jc w:val="center"/>
    </w:pPr>
    <w:rPr>
      <w:rFonts w:ascii="Calibri Light" w:hAnsi="Calibri Light"/>
      <w:color w:val="5B9BD5"/>
      <w:sz w:val="28"/>
      <w:szCs w:val="28"/>
    </w:rPr>
  </w:style>
  <w:style w:type="paragraph" w:styleId="af9">
    <w:name w:val="index heading"/>
    <w:basedOn w:val="Heading"/>
  </w:style>
  <w:style w:type="paragraph" w:styleId="afa">
    <w:name w:val="TOC Heading"/>
    <w:basedOn w:val="1"/>
    <w:next w:val="a"/>
    <w:pPr>
      <w:outlineLvl w:val="9"/>
    </w:pPr>
  </w:style>
  <w:style w:type="paragraph" w:styleId="afb">
    <w:name w:val="List Paragraph"/>
    <w:basedOn w:val="a"/>
    <w:uiPriority w:val="34"/>
    <w:qFormat/>
    <w:pPr>
      <w:ind w:left="720"/>
      <w:contextualSpacing/>
    </w:pPr>
  </w:style>
  <w:style w:type="paragraph" w:customStyle="1" w:styleId="HeaderandFooter">
    <w:name w:val="Header and Footer"/>
    <w:basedOn w:val="a"/>
    <w:qFormat/>
  </w:style>
  <w:style w:type="paragraph" w:styleId="af1">
    <w:name w:val="header"/>
    <w:basedOn w:val="a"/>
    <w:link w:val="af0"/>
    <w:pPr>
      <w:tabs>
        <w:tab w:val="center" w:pos="4677"/>
        <w:tab w:val="right" w:pos="9355"/>
      </w:tabs>
      <w:spacing w:after="0" w:line="240" w:lineRule="auto"/>
    </w:pPr>
  </w:style>
  <w:style w:type="paragraph" w:styleId="af3">
    <w:name w:val="footer"/>
    <w:basedOn w:val="a"/>
    <w:link w:val="af2"/>
    <w:pPr>
      <w:tabs>
        <w:tab w:val="center" w:pos="4677"/>
        <w:tab w:val="right" w:pos="9355"/>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vaidam.com/uz/doctors/department/hepat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10E58-8F39-4BEE-B4DC-53283514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3670</Words>
  <Characters>20919</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Bobirbek</dc:creator>
  <cp:keywords/>
  <dc:description/>
  <cp:lastModifiedBy>Alfatech.uz</cp:lastModifiedBy>
  <cp:revision>1</cp:revision>
  <dcterms:created xsi:type="dcterms:W3CDTF">2023-04-20T09:45:00Z</dcterms:created>
  <dcterms:modified xsi:type="dcterms:W3CDTF">2023-05-06T17:16:00Z</dcterms:modified>
  <dc:language>en-US</dc:language>
</cp:coreProperties>
</file>