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b/>
          <w:color w:val="0F172A"/>
          <w:sz w:val="40"/>
        </w:rPr>
        <w:t>BHU-AADHAAR 3D: PAN-INDIA 3D CADASTRE &amp; VOLUMETRIC LAND GOVERNANCE SYSTEM</w:t>
      </w:r>
    </w:p>
    <w:p>
      <w:pPr>
        <w:spacing w:before="0" w:after="280"/>
      </w:pPr>
      <w:r>
        <w:rPr>
          <w:b/>
          <w:color w:val="0284C7"/>
          <w:sz w:val="24"/>
        </w:rPr>
        <w:t>Comprehensive Master Technical Report, System Architecture, Mathematical Specifications &amp; Real-World Implementation Guide</w:t>
      </w:r>
    </w:p>
    <w:tbl>
      <w:tblPr>
        <w:tblW w:type="auto" w:w="0"/>
        <w:jc w:val="center"/>
        <w:tblLook w:firstColumn="1" w:firstRow="1" w:lastColumn="0" w:lastRow="0" w:noHBand="0" w:noVBand="1" w:val="04A0"/>
      </w:tblPr>
      <w:tblGrid>
        <w:gridCol w:w="4896"/>
        <w:gridCol w:w="4896"/>
      </w:tblGrid>
      <w:tr>
        <w:tc>
          <w:tcPr>
            <w:tcW w:type="dxa" w:w="3168"/>
            <w:shd w:fill="F8FAFC"/>
            <w:tcMar>
              <w:top w:w="60" w:type="dxa"/>
              <w:bottom w:w="60" w:type="dxa"/>
              <w:left w:w="100" w:type="dxa"/>
              <w:right w:w="100" w:type="dxa"/>
            </w:tcMar>
          </w:tcPr>
          <w:p>
            <w:pPr>
              <w:spacing w:after="0"/>
            </w:pPr>
            <w:r>
              <w:rPr>
                <w:b/>
                <w:color w:val="475569"/>
                <w:sz w:val="19"/>
              </w:rPr>
              <w:t>Project Initiative:</w:t>
            </w:r>
          </w:p>
        </w:tc>
        <w:tc>
          <w:tcPr>
            <w:tcW w:type="dxa" w:w="6624"/>
            <w:shd w:fill="FFFFFF"/>
            <w:tcMar>
              <w:top w:w="60" w:type="dxa"/>
              <w:bottom w:w="60" w:type="dxa"/>
              <w:left w:w="100" w:type="dxa"/>
              <w:right w:w="100" w:type="dxa"/>
            </w:tcMar>
          </w:tcPr>
          <w:p>
            <w:pPr>
              <w:spacing w:after="0"/>
            </w:pPr>
            <w:r>
              <w:rPr>
                <w:color w:val="0F172A"/>
                <w:sz w:val="19"/>
              </w:rPr>
              <w:t>Smart India Hackathon (SIH) &amp; Digital India Land Records Modernization Programme (DILRMP)</w:t>
            </w:r>
          </w:p>
        </w:tc>
      </w:tr>
      <w:tr>
        <w:tc>
          <w:tcPr>
            <w:tcW w:type="dxa" w:w="3168"/>
            <w:shd w:fill="F8FAFC"/>
            <w:tcMar>
              <w:top w:w="60" w:type="dxa"/>
              <w:bottom w:w="60" w:type="dxa"/>
              <w:left w:w="100" w:type="dxa"/>
              <w:right w:w="100" w:type="dxa"/>
            </w:tcMar>
          </w:tcPr>
          <w:p>
            <w:pPr>
              <w:spacing w:after="0"/>
            </w:pPr>
            <w:r>
              <w:rPr>
                <w:b/>
                <w:color w:val="475569"/>
                <w:sz w:val="19"/>
              </w:rPr>
              <w:t>Nodal Ministries:</w:t>
            </w:r>
          </w:p>
        </w:tc>
        <w:tc>
          <w:tcPr>
            <w:tcW w:type="dxa" w:w="6624"/>
            <w:shd w:fill="FFFFFF"/>
            <w:tcMar>
              <w:top w:w="60" w:type="dxa"/>
              <w:bottom w:w="60" w:type="dxa"/>
              <w:left w:w="100" w:type="dxa"/>
              <w:right w:w="100" w:type="dxa"/>
            </w:tcMar>
          </w:tcPr>
          <w:p>
            <w:pPr>
              <w:spacing w:after="0"/>
            </w:pPr>
            <w:r>
              <w:rPr>
                <w:color w:val="0F172A"/>
                <w:sz w:val="19"/>
              </w:rPr>
              <w:t>Ministry of Rural Development (MoRD) &amp; Department of Land Resources (DoLR), Govt. of India</w:t>
            </w:r>
          </w:p>
        </w:tc>
      </w:tr>
      <w:tr>
        <w:tc>
          <w:tcPr>
            <w:tcW w:type="dxa" w:w="3168"/>
            <w:shd w:fill="F8FAFC"/>
            <w:tcMar>
              <w:top w:w="60" w:type="dxa"/>
              <w:bottom w:w="60" w:type="dxa"/>
              <w:left w:w="100" w:type="dxa"/>
              <w:right w:w="100" w:type="dxa"/>
            </w:tcMar>
          </w:tcPr>
          <w:p>
            <w:pPr>
              <w:spacing w:after="0"/>
            </w:pPr>
            <w:r>
              <w:rPr>
                <w:b/>
                <w:color w:val="475569"/>
                <w:sz w:val="19"/>
              </w:rPr>
              <w:t>Standards &amp; Geodesy:</w:t>
            </w:r>
          </w:p>
        </w:tc>
        <w:tc>
          <w:tcPr>
            <w:tcW w:type="dxa" w:w="6624"/>
            <w:shd w:fill="FFFFFF"/>
            <w:tcMar>
              <w:top w:w="60" w:type="dxa"/>
              <w:bottom w:w="60" w:type="dxa"/>
              <w:left w:w="100" w:type="dxa"/>
              <w:right w:w="100" w:type="dxa"/>
            </w:tcMar>
          </w:tcPr>
          <w:p>
            <w:pPr>
              <w:spacing w:after="0"/>
            </w:pPr>
            <w:r>
              <w:rPr>
                <w:color w:val="0F172A"/>
                <w:sz w:val="19"/>
              </w:rPr>
              <w:t>ISO 19152:2024 LADM Edition II • Survey of India CORS Network (WGS84 Datum)</w:t>
            </w:r>
          </w:p>
        </w:tc>
      </w:tr>
      <w:tr>
        <w:tc>
          <w:tcPr>
            <w:tcW w:type="dxa" w:w="3168"/>
            <w:shd w:fill="F8FAFC"/>
            <w:tcMar>
              <w:top w:w="60" w:type="dxa"/>
              <w:bottom w:w="60" w:type="dxa"/>
              <w:left w:w="100" w:type="dxa"/>
              <w:right w:w="100" w:type="dxa"/>
            </w:tcMar>
          </w:tcPr>
          <w:p>
            <w:pPr>
              <w:spacing w:after="0"/>
            </w:pPr>
            <w:r>
              <w:rPr>
                <w:b/>
                <w:color w:val="475569"/>
                <w:sz w:val="19"/>
              </w:rPr>
              <w:t>Official GitHub Repository:</w:t>
            </w:r>
          </w:p>
        </w:tc>
        <w:tc>
          <w:tcPr>
            <w:tcW w:type="dxa" w:w="6624"/>
            <w:shd w:fill="FFFFFF"/>
            <w:tcMar>
              <w:top w:w="60" w:type="dxa"/>
              <w:bottom w:w="60" w:type="dxa"/>
              <w:left w:w="100" w:type="dxa"/>
              <w:right w:w="100" w:type="dxa"/>
            </w:tcMar>
          </w:tcPr>
          <w:p>
            <w:pPr>
              <w:spacing w:after="0"/>
            </w:pPr>
            <w:r>
              <w:rPr>
                <w:b/>
                <w:color w:val="0284C7"/>
                <w:sz w:val="19"/>
              </w:rPr>
              <w:t>https://github.com/siddiv1028-beep/3d-ulpin-cadastre-sih</w:t>
            </w:r>
          </w:p>
        </w:tc>
      </w:tr>
      <w:tr>
        <w:tc>
          <w:tcPr>
            <w:tcW w:type="dxa" w:w="3168"/>
            <w:shd w:fill="F8FAFC"/>
            <w:tcMar>
              <w:top w:w="60" w:type="dxa"/>
              <w:bottom w:w="60" w:type="dxa"/>
              <w:left w:w="100" w:type="dxa"/>
              <w:right w:w="100" w:type="dxa"/>
            </w:tcMar>
          </w:tcPr>
          <w:p>
            <w:pPr>
              <w:spacing w:after="0"/>
            </w:pPr>
            <w:r>
              <w:rPr>
                <w:b/>
                <w:color w:val="475569"/>
                <w:sz w:val="19"/>
              </w:rPr>
              <w:t>Active Deployment URL:</w:t>
            </w:r>
          </w:p>
        </w:tc>
        <w:tc>
          <w:tcPr>
            <w:tcW w:type="dxa" w:w="6624"/>
            <w:shd w:fill="FFFFFF"/>
            <w:tcMar>
              <w:top w:w="60" w:type="dxa"/>
              <w:bottom w:w="60" w:type="dxa"/>
              <w:left w:w="100" w:type="dxa"/>
              <w:right w:w="100" w:type="dxa"/>
            </w:tcMar>
          </w:tcPr>
          <w:p>
            <w:pPr>
              <w:spacing w:after="0"/>
            </w:pPr>
            <w:r>
              <w:rPr>
                <w:b/>
                <w:color w:val="0284C7"/>
                <w:sz w:val="19"/>
              </w:rPr>
              <w:t>http://localhost:8502 (Streamlit Interactive Cadastral Studio)</w:t>
            </w:r>
          </w:p>
        </w:tc>
      </w:tr>
    </w:tbl>
    <w:p>
      <w:pPr>
        <w:spacing w:after="200"/>
      </w:pPr>
    </w:p>
    <w:p>
      <w:pPr>
        <w:pStyle w:val="Heading1"/>
        <w:spacing w:before="280" w:after="120"/>
      </w:pPr>
      <w:r>
        <w:t>1. Executive Summary &amp; The 2D Land Records Crisis</w:t>
      </w:r>
    </w:p>
    <w:p>
      <w:r>
        <w:t>For over a century, land administration across India has operated under the 'Flat Earth' fallacy. Traditional cadastral frameworks—such as Village Khasra boundary maps, Records of Rights (RoRs), 7/12 extracts, and Jamabandi ledgers—represent real property solely as two-dimensional (X, Y) surface polygons on paper or flat 2D GIS layers. In modern Indian metropolitan centers, this flat representation has completely broken down, leading to massive civil litigation, ambiguous title ownership, unrecorded subsurface infrastructure collisions, and lost municipal tax revenue.</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F172A"/>
                <w:sz w:val="21"/>
              </w:rPr>
              <w:t>The Core Problem in High-Density Indian Cities:</w:t>
              <w:br/>
            </w:r>
            <w:r>
              <w:rPr>
                <w:color w:val="334155"/>
                <w:sz w:val="19"/>
              </w:rPr>
              <w:t>1. Vertical Skyscraper Overlap: In a 70-storey skyscraper (e.g. Lodha World One, Mumbai), 300+ individual families own distinct multi-crore residences directly over the exact same 2D footprint. Traditional 2D registries only record an ambiguous 'Undivided Share of Land' (UDS), leaving physical 3D airspace title legally undefined.</w:t>
              <w:br/>
              <w:t>2. Multimodal Transit-Oriented Developments (TOD): At Seawoods Grand Central (Navi Mumbai), Central Railway trains run at ground level (Z=0m), while a shopping mall and four quad office towers sit directly above (Z=+10m to +120m), and commuter park-and-ride vaults sit below (Z=-15m). A 2D cadastre cannot establish where railway ownership ends, where municipal retail rights begin, or who owns the subterranean vault.</w:t>
              <w:br/>
              <w:t>3. Subsurface Infrastructure Encroachment: Deep shield metro tunnels (e.g. Kolkata underwater Hooghly line or Mumbai Metro-3 Colaba-SEEPZ) pass directly beneath private surface plots. Without 3D subsurface cadastre boundaries, private builders risk driving foundation piles directly into active subway tubes.</w:t>
              <w:br/>
              <w:t>4. Automated Utility Corridors: In smart cities like GIFT City, district cooling conduits, 33kV high-voltage power lines, and automated pneumatic waste chutes share underground utility trenches. Lack of 3D buffer detection leads to frequent catastrophic accidental utility strikes.</w:t>
            </w:r>
          </w:p>
        </w:tc>
      </w:tr>
    </w:tbl>
    <w:p>
      <w:pPr>
        <w:spacing w:before="40" w:after="80"/>
      </w:pPr>
    </w:p>
    <w:p>
      <w:pPr>
        <w:pStyle w:val="Heading1"/>
        <w:spacing w:before="280" w:after="120"/>
      </w:pPr>
      <w:r>
        <w:t>2. The Bhu-Aadhaar 3D Solution Architecture</w:t>
      </w:r>
    </w:p>
    <w:p>
      <w:r>
        <w:t>Bhu-Aadhaar 3D addresses these systemic challenges through an integrated 4-pillar volumetric framework compliant with the ISO 19152:2024 LADM Edition II international standard:</w:t>
      </w:r>
    </w:p>
    <w:p>
      <w:pPr>
        <w:spacing w:after="80"/>
      </w:pPr>
      <w:r>
        <w:rPr>
          <w:b/>
          <w:color w:val="0284C7"/>
        </w:rPr>
        <w:t xml:space="preserve">• Pillar 1: ISO 19152 Standardized 3D ULPIN: </w:t>
      </w:r>
      <w:r>
        <w:t>Extends India's 14-digit Bhu-Aadhaar cadastral number with a standardized vertical level suffix:</w:t>
        <w:br/>
        <w:t>ULPIN_3D = State(2) - District(3) - SubDistrict(3) - Village(2) - Plot(5) - LevelCode(3-4)</w:t>
        <w:br/>
        <w:t>Example: 06-018-102-00044-L01 represents Haryana (06), Gurugram (018), Cyber City Sub-district (102), Plot 44 (DLF Cyber City Building 10), Superstructure Level 1 (Google India Commercial Office).</w:t>
      </w:r>
    </w:p>
    <w:p>
      <w:pPr>
        <w:spacing w:after="80"/>
      </w:pPr>
      <w:r>
        <w:rPr>
          <w:b/>
          <w:color w:val="0284C7"/>
        </w:rPr>
        <w:t xml:space="preserve">• Pillar 2: 4-Tier Volumetric Stratification: </w:t>
      </w:r>
      <w:r>
        <w:t>Mathematically partitions urban space into 4 legally enforceable physical strata:</w:t>
        <w:br/>
        <w:t>• SUB (Subsurface Strata): Underground metro platforms, utility tunnels, multi-tier automated valet vaults.</w:t>
        <w:br/>
        <w:t>• SUR (Surface Ground Strata): Ground concourses, pedestrian plazas, road corridors, and portes-cochères.</w:t>
        <w:br/>
        <w:t>• BLD (Building Superstructure): Individual residential apartments, commercial corporate suites, retail units.</w:t>
        <w:br/>
        <w:t>• AIR (Air Rights &amp; Apex Facilities): Suspended glass skybridges, rooftop helipads, telecommunication masts, solar canopies, and aviation beacon spires.</w:t>
      </w:r>
    </w:p>
    <w:p>
      <w:pPr>
        <w:spacing w:after="80"/>
      </w:pPr>
      <w:r>
        <w:rPr>
          <w:b/>
          <w:color w:val="0284C7"/>
        </w:rPr>
        <w:t xml:space="preserve">• Pillar 3: AI LiDAR Floor Segmentation: </w:t>
      </w:r>
      <w:r>
        <w:t>Simulates airborne drone and terrestrial LiDAR point clouds (X, Y, Z, intensity), computes vertical elevation histograms via Kernel Density Estimation (KDE), and automatically detects structural concrete floor slabs using signal peak prominence algorithms without requiring manual CAD blueprints.</w:t>
      </w:r>
    </w:p>
    <w:p>
      <w:pPr>
        <w:spacing w:after="80"/>
      </w:pPr>
      <w:r>
        <w:rPr>
          <w:b/>
          <w:color w:val="0284C7"/>
        </w:rPr>
        <w:t xml:space="preserve">• Pillar 4: Automated 3D Clash &amp; Encroachment Auditing: </w:t>
      </w:r>
      <w:r>
        <w:t>Employs 3D Axis-Aligned Bounding Box (AABB) intersection mathematics to detect physical volume overlaps and enforce statutory safety buffers (e.g. 25m around metro tunnels and 15m around high-voltage power conduits), alerting municipal regulators before excavation begins.</w:t>
      </w:r>
    </w:p>
    <w:p>
      <w:pPr>
        <w:pStyle w:val="Heading1"/>
        <w:spacing w:before="280" w:after="120"/>
      </w:pPr>
      <w:r>
        <w:t>3. Chronological Project Evolution: Start to Finish</w:t>
      </w:r>
    </w:p>
    <w:p>
      <w:pPr>
        <w:spacing w:after="80"/>
      </w:pPr>
      <w:r>
        <w:rPr>
          <w:b/>
          <w:color w:val="0F172A"/>
        </w:rPr>
        <w:t xml:space="preserve">• Phase 1: Full-Stack Architecture &amp; Multi-Persona Engine: </w:t>
      </w:r>
      <w:r>
        <w:t>Built the reactive dashboard using Python 3.14, Streamlit, PyDeck (Deck.gl), Three.js (WebGL), SQLite 3, and ReportLab. Implemented a 4-persona operational model: Citizen / Homebuyer Mode (property title lookup &amp; 1-Click PDF deed), Government GIS Surveyor Mode (volumetric calculations, FSI/FAR analytics, clash audit), Sub-Registrar Mode (cadastral ledger &amp; SHA-256 seal verification), and AI Slicing Studio (LiDAR point cloud analysis).</w:t>
      </w:r>
    </w:p>
    <w:p>
      <w:pPr>
        <w:spacing w:after="80"/>
      </w:pPr>
      <w:r>
        <w:rPr>
          <w:b/>
          <w:color w:val="0F172A"/>
        </w:rPr>
        <w:t xml:space="preserve">• Phase 2: UI Streamlining &amp; Full-Width View: </w:t>
      </w:r>
      <w:r>
        <w:t>Eliminated UI overlap where floating menus previously obstructed 3D models. Docked HUD controls into organized collapsibles and introduced a toggleable '🖥️ Full-Width View' allowing the 3D twin inspection canvas to expand across the full screen.</w:t>
      </w:r>
    </w:p>
    <w:p>
      <w:pPr>
        <w:spacing w:after="80"/>
      </w:pPr>
      <w:r>
        <w:rPr>
          <w:b/>
          <w:color w:val="0F172A"/>
        </w:rPr>
        <w:t xml:space="preserve">• Phase 3: High-Resolution Satellite &amp; Hybrid Map Integration: </w:t>
      </w:r>
      <w:r>
        <w:t>Integrated high-performance Deck.gl raster tile layers using base64-encoded MapLibre JSON schemas. Added photorealistic ESRI World Imagery (zoom levels 0–19) and Hybrid Satellite (ESRI imagery overlaid with CartoCDN urban street networks and place labels) with zero paid Mapbox API tokens.</w:t>
      </w:r>
    </w:p>
    <w:p>
      <w:pPr>
        <w:spacing w:after="80"/>
      </w:pPr>
      <w:r>
        <w:rPr>
          <w:b/>
          <w:color w:val="0F172A"/>
        </w:rPr>
        <w:t xml:space="preserve">• Phase 4: Procedural 3D Architectural Realism Overhaul: </w:t>
      </w:r>
      <w:r>
        <w:t>Completely replaced generic low-poly blue boxes with authentic Three.js procedural digital twins. Modeled DLF Cyber City Building 10 (curved chevron wings, 2-storey suspended steel truss skybridge, segmental concrete viaduct with twin steel rails, and a detailed 3-car Rapid Metro train), Lodha World One (Pei Cobb Freed 3-winged cloverleaf, wrap-around balconies, crown spire), HITEC Cyber Towers, UB City &amp; Kingfisher Towers, Seawoods Grand Central TOD, GIFT &amp; BKC Diamond Towers, Connaught Place Outer Circle, and the Hooghly Underwater Metro Tunnel.</w:t>
      </w:r>
    </w:p>
    <w:p>
      <w:pPr>
        <w:spacing w:after="80"/>
      </w:pPr>
      <w:r>
        <w:rPr>
          <w:b/>
          <w:color w:val="0F172A"/>
        </w:rPr>
        <w:t xml:space="preserve">• Phase 5: Authentic Floor Titles &amp; Distinct Unit Owners: </w:t>
      </w:r>
      <w:r>
        <w:t>Eliminated repetitive developer names across all floors. Mapped commercial towers to distinct Fortune 500 tech tenants (Google, KPMG, Deloitte, BCG, Amex, McKinsey, Oracle, Qualcomm, etc.) and residential apartments to distinct Indian HNI owners (Singhania, Oberoi, Narang, Bakshi, Sundaram, Mehta, etc.) using a 20+ member modulo pool. Synchronized across the 3D viewer hover tags, Streamlit inspection panel, QR code, and PDF deeds.</w:t>
      </w:r>
    </w:p>
    <w:p>
      <w:pPr>
        <w:spacing w:after="80"/>
      </w:pPr>
      <w:r>
        <w:rPr>
          <w:b/>
          <w:color w:val="0F172A"/>
        </w:rPr>
        <w:t xml:space="preserve">• Phase 6: Official Municipal &amp; Regional Naming Standards: </w:t>
      </w:r>
      <w:r>
        <w:t>Upgraded city viewports and cadastral zones across the SQLite database, CSV, and master JSON to official Indian administrative designations (e.g. Gurugram NCR / MCG Cyber City Zone, Mumbai MMR / BMC Worli Sea Face, Navi Mumbai MMR / CIDCO Seawoods TOD, New Delhi NCT / NDMC Connaught Place).</w:t>
      </w:r>
    </w:p>
    <w:p>
      <w:pPr>
        <w:spacing w:after="80"/>
      </w:pPr>
      <w:r>
        <w:rPr>
          <w:b/>
          <w:color w:val="0F172A"/>
        </w:rPr>
        <w:t xml:space="preserve">• Phase 7: Open-Source Publishing to GitHub: </w:t>
      </w:r>
      <w:r>
        <w:t>Configured local Git author to siddiv1028-beep, committed 15 modified and newly created files with 5,168 additions, resolved remote README divergence, and successfully pushed the complete project live to https://github.com/siddiv1028-beep/3d-ulpin-cadastre-sih.</w:t>
      </w:r>
    </w:p>
    <w:p>
      <w:pPr>
        <w:pStyle w:val="Heading1"/>
        <w:spacing w:before="280" w:after="120"/>
      </w:pPr>
      <w:r>
        <w:t>4. Technical Architecture: Frontend, Backend &amp; Database</w:t>
      </w:r>
    </w:p>
    <w:p>
      <w:r>
        <w:t>The system follows a modern decoupled architecture where Streamlit acts as the application orchestrator, mediating between the analytical Python core, the relational SQLite spatial database, and client-side WebGL graphics engines:</w:t>
      </w:r>
    </w:p>
    <w:p>
      <w:pPr>
        <w:spacing w:after="80"/>
      </w:pPr>
      <w:r>
        <w:rPr>
          <w:b/>
          <w:color w:val="0284C7"/>
          <w:sz w:val="22"/>
        </w:rPr>
        <w:t>A. Frontend Layer (Streamlit + Deck.gl + Three.js)</w:t>
        <w:br/>
      </w:r>
      <w:r>
        <w:t>• Streamlit (main.py): Manages application lifecycle, session state (active persona, selected building, floor slice index, basemap aesthetic), responsive grid column ratios ([2.5, 1.5] normal, [3.2, 0.8] full-width), and role-based feature routing.</w:t>
        <w:br/>
        <w:t>• PyDeck / Deck.gl (frontend/map_engine.py): Geospatial engine that extrudes 3D parcel columns over real-world WGS84 coordinates. Supports downward extrusion for subterranean basements and renders high-resolution ESRI satellite raster tiles without commercial Mapbox tokens.</w:t>
        <w:br/>
        <w:t>• Three.js WebGL (frontend/digital_twin_component.py): Embedded via an HTML iframe bridge. Renders physically based materials, studio lighting rigs, procedural architectural meshes, and raycasting mouse-picking that highlights clicked floors in amber and updates HUD ownership cards in real time.</w:t>
      </w:r>
    </w:p>
    <w:p>
      <w:pPr>
        <w:spacing w:after="80"/>
      </w:pPr>
      <w:r>
        <w:rPr>
          <w:b/>
          <w:color w:val="0284C7"/>
          <w:sz w:val="22"/>
        </w:rPr>
        <w:t>B. Backend Layer (Python 3.14 Computational Core)</w:t>
        <w:br/>
      </w:r>
      <w:r>
        <w:t>• Volumetric Slicing (core/spatial_math.py): Segments buildings into discrete 3D spatial units, maps authentic floor designations, and assigns distinct corporate tenants or residential HNI titleholders.</w:t>
        <w:br/>
        <w:t>• 3D Topology &amp; Clash Engine (core/topology_3d.py): Executes Axis-Aligned Bounding Box (AABB) intersection and buffer encroachment validation.</w:t>
        <w:br/>
        <w:t>• AI LiDAR Floor Slicing (core/ai_floor_segmentation.py): Processes 3D point clouds, generates elevation histograms, and detects concrete slabs via signal prominence.</w:t>
        <w:br/>
        <w:t>• Cryptographic Title Deed Generator (core/certificate_generator.py): Computes immutable SHA-256 title seals, generates dynamic QR code verification images, and builds official Government of India 3D Bhu-Aadhaar PDF title certificates using ReportLab Flowables.</w:t>
      </w:r>
    </w:p>
    <w:p>
      <w:pPr>
        <w:spacing w:after="80"/>
      </w:pPr>
      <w:r>
        <w:rPr>
          <w:b/>
          <w:color w:val="0284C7"/>
          <w:sz w:val="22"/>
        </w:rPr>
        <w:t>C. Database &amp; Data Storage Layer</w:t>
        <w:br/>
      </w:r>
      <w:r>
        <w:t>• SQLite 3 (database/spatial_records.db): Authoritative relational database storing parcel geometry, heights, base elevations, legal owners, and municipal zones.</w:t>
        <w:br/>
        <w:t>• Tabular CSV (data/mock_city_data.csv): High-speed in-memory Pandas DataFrame ingestion for dynamic filtering and GIS export pipelines.</w:t>
        <w:br/>
        <w:t>• Master JSON (data/master_cadastre_dataset.json): ISO 19152 LADM Edition II master schema encoding hierarchical cadastral structures and valuations.</w:t>
      </w:r>
    </w:p>
    <w:p>
      <w:pPr>
        <w:pStyle w:val="Heading1"/>
        <w:spacing w:before="280" w:after="120"/>
      </w:pPr>
      <w:r>
        <w:t>5. Mathematical Formulations &amp; Algorithms</w:t>
      </w:r>
    </w:p>
    <w:p>
      <w:r>
        <w:t>The analytical core of Bhu-Aadhaar 3D implements rigorous mathematical models for planar geometry, 3D intersection, signal peak detection, and cryptographic integrity:</w:t>
      </w:r>
    </w:p>
    <w:p>
      <w:pPr>
        <w:spacing w:after="80"/>
      </w:pPr>
      <w:r>
        <w:rPr>
          <w:b/>
          <w:color w:val="0F172A"/>
        </w:rPr>
        <w:t>• 1. 2D Planar Footprint Area (Shoelace Formula):</w:t>
        <w:br/>
      </w:r>
      <w:r>
        <w:rPr>
          <w:rFonts w:ascii="Consolas" w:hAnsi="Consolas"/>
          <w:color w:val="1E293B"/>
          <w:sz w:val="18"/>
        </w:rPr>
        <w:t>Area = 0.5 * | ∑_{i=0}^{n-1} (x_i * y_{i+1} - x_{i+1} * y_i) |</w:t>
        <w:br/>
        <w:t>Computes the exact surface ground footprint of irregular cadastral boundary polygons in core/topology_3d.py.</w:t>
        <w:br/>
      </w:r>
    </w:p>
    <w:p>
      <w:pPr>
        <w:spacing w:after="80"/>
      </w:pPr>
      <w:r>
        <w:rPr>
          <w:b/>
          <w:color w:val="0F172A"/>
        </w:rPr>
        <w:t>• 2. Geometric Centroid Formulation:</w:t>
        <w:br/>
      </w:r>
      <w:r>
        <w:rPr>
          <w:rFonts w:ascii="Consolas" w:hAnsi="Consolas"/>
          <w:color w:val="1E293B"/>
          <w:sz w:val="18"/>
        </w:rPr>
        <w:t>Cx = (1 / 6*Area) * ∑_{i=0}^{n-1} (x_i + x_{i+1}) * (x_i * y_{i+1} - x_{i+1} * y_i)</w:t>
        <w:br/>
        <w:t>Cy = (1 / 6*Area) * ∑_{i=0}^{n-1} (y_i + y_{i+1}) * (x_i * y_{i+1} - x_{i+1} * y_i)</w:t>
        <w:br/>
        <w:t>Determines the physical centroid anchor for vertical extrusion and spatial buffer calculations.</w:t>
        <w:br/>
      </w:r>
    </w:p>
    <w:p>
      <w:pPr>
        <w:spacing w:after="80"/>
      </w:pPr>
      <w:r>
        <w:rPr>
          <w:b/>
          <w:color w:val="0F172A"/>
        </w:rPr>
        <w:t>• 3. 3D Axis-Aligned Bounding Box (AABB) Volumetric Clash Detection:</w:t>
        <w:br/>
      </w:r>
      <w:r>
        <w:rPr>
          <w:rFonts w:ascii="Consolas" w:hAnsi="Consolas"/>
          <w:color w:val="1E293B"/>
          <w:sz w:val="18"/>
        </w:rPr>
        <w:t>Δx = max(0, min(A_xmax, B_xmax) - max(A_xmin, B_xmin))</w:t>
        <w:br/>
        <w:t>Δy = max(0, min(A_ymax, B_ymax) - max(A_ymin, B_ymin))</w:t>
        <w:br/>
        <w:t>Δz = max(0, min(A_zmax, B_zmax) - max(A_zmin, B_zmin))</w:t>
        <w:br/>
        <w:t>V_intersection = Δx * Δy * Δz</w:t>
        <w:br/>
        <w:t>A physical volumetric clash is triggered if V_intersection &gt; 0. If 3D Euclidean distance between centroids &lt;= Safety Buffer (25m), a BUFFER_WARNING is emitted to prevent foundation pile strikes.</w:t>
        <w:br/>
      </w:r>
    </w:p>
    <w:p>
      <w:pPr>
        <w:spacing w:after="80"/>
      </w:pPr>
      <w:r>
        <w:rPr>
          <w:b/>
          <w:color w:val="0F172A"/>
        </w:rPr>
        <w:t>• 4. AI LiDAR Elevation Histogram &amp; Moving-Average Peak Detection:</w:t>
        <w:br/>
      </w:r>
      <w:r>
        <w:rPr>
          <w:rFonts w:ascii="Consolas" w:hAnsi="Consolas"/>
          <w:color w:val="1E293B"/>
          <w:sz w:val="18"/>
        </w:rPr>
        <w:t>Elevation values z ∈ Z_LiDAR are binned with resolution Δz = 0.1m into frequency histogram H(k).</w:t>
        <w:br/>
        <w:t>Moving-average smoothing with window W=5: S(k) = (1/W) * ∑_{j=-2}^{2} H(k+j)</w:t>
        <w:br/>
        <w:t>A structural concrete floor slab is detected at bin k if:</w:t>
        <w:br/>
        <w:t>S(k) &gt;= S(k-1)  AND  S(k) &gt;= S(k+1)  AND  S(k) &gt;= 0.25 * max(S)  subject to  (z_k - z_last_peak) &gt;= 2.7m.</w:t>
        <w:br/>
      </w:r>
    </w:p>
    <w:p>
      <w:pPr>
        <w:spacing w:after="80"/>
      </w:pPr>
      <w:r>
        <w:rPr>
          <w:b/>
          <w:color w:val="0F172A"/>
        </w:rPr>
        <w:t>• 5. Cryptographic SHA-256 Title Hash Construction:</w:t>
        <w:br/>
      </w:r>
      <w:r>
        <w:rPr>
          <w:rFonts w:ascii="Consolas" w:hAnsi="Consolas"/>
          <w:color w:val="1E293B"/>
          <w:sz w:val="18"/>
        </w:rPr>
        <w:t>Hash_Title = SHA-256( ULPIN_3D || Owner || Lat.5f || Lon.5f || Z_Span || Valuation )</w:t>
        <w:br/>
        <w:t>Example Payload: HR-GGM-CYB-0010-L01|Google India Pvt. Ltd. (Digital Advertising Hub)|28.49520|77.08950|3.2m to 6.4m|2100.0</w:t>
        <w:br/>
        <w:t>Produces an unforgeable 64-character hexadecimal security seal embedded directly in the deed.</w:t>
        <w:br/>
      </w:r>
    </w:p>
    <w:p>
      <w:pPr>
        <w:pStyle w:val="Heading1"/>
        <w:spacing w:before="280" w:after="120"/>
      </w:pPr>
      <w:r>
        <w:t>6. Complete Pan-India Cadastral Master Directory (25 Parcels)</w:t>
      </w:r>
    </w:p>
    <w:p>
      <w:r>
        <w:t>The following table provides the exhaustive master dataset of all 25 Pan-India benchmark properties populated in database/spatial_records.db, data/mock_city_data.csv, and data/master_cadastre_dataset.json:</w:t>
      </w:r>
    </w:p>
    <w:tbl>
      <w:tblPr>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576"/>
            <w:shd w:fill="0F172A"/>
            <w:tcMar>
              <w:top w:w="60" w:type="dxa"/>
              <w:bottom w:w="60" w:type="dxa"/>
              <w:left w:w="60" w:type="dxa"/>
              <w:right w:w="60" w:type="dxa"/>
            </w:tcMar>
          </w:tcPr>
          <w:p>
            <w:pPr>
              <w:spacing w:after="0"/>
            </w:pPr>
            <w:r>
              <w:rPr>
                <w:b/>
                <w:color w:val="FFFFFF"/>
                <w:sz w:val="17"/>
              </w:rPr>
              <w:t>ID</w:t>
            </w:r>
          </w:p>
        </w:tc>
        <w:tc>
          <w:tcPr>
            <w:tcW w:type="dxa" w:w="2160"/>
            <w:shd w:fill="0F172A"/>
            <w:tcMar>
              <w:top w:w="60" w:type="dxa"/>
              <w:bottom w:w="60" w:type="dxa"/>
              <w:left w:w="60" w:type="dxa"/>
              <w:right w:w="60" w:type="dxa"/>
            </w:tcMar>
          </w:tcPr>
          <w:p>
            <w:pPr>
              <w:spacing w:after="0"/>
            </w:pPr>
            <w:r>
              <w:rPr>
                <w:b/>
                <w:color w:val="FFFFFF"/>
                <w:sz w:val="17"/>
              </w:rPr>
              <w:t>Landmark Complex</w:t>
            </w:r>
          </w:p>
        </w:tc>
        <w:tc>
          <w:tcPr>
            <w:tcW w:type="dxa" w:w="1440"/>
            <w:shd w:fill="0F172A"/>
            <w:tcMar>
              <w:top w:w="60" w:type="dxa"/>
              <w:bottom w:w="60" w:type="dxa"/>
              <w:left w:w="60" w:type="dxa"/>
              <w:right w:w="60" w:type="dxa"/>
            </w:tcMar>
          </w:tcPr>
          <w:p>
            <w:pPr>
              <w:spacing w:after="0"/>
            </w:pPr>
            <w:r>
              <w:rPr>
                <w:b/>
                <w:color w:val="FFFFFF"/>
                <w:sz w:val="17"/>
              </w:rPr>
              <w:t>City / Region</w:t>
            </w:r>
          </w:p>
        </w:tc>
        <w:tc>
          <w:tcPr>
            <w:tcW w:type="dxa" w:w="1296"/>
            <w:shd w:fill="0F172A"/>
            <w:tcMar>
              <w:top w:w="60" w:type="dxa"/>
              <w:bottom w:w="60" w:type="dxa"/>
              <w:left w:w="60" w:type="dxa"/>
              <w:right w:w="60" w:type="dxa"/>
            </w:tcMar>
          </w:tcPr>
          <w:p>
            <w:pPr>
              <w:spacing w:after="0"/>
            </w:pPr>
            <w:r>
              <w:rPr>
                <w:b/>
                <w:color w:val="FFFFFF"/>
                <w:sz w:val="17"/>
              </w:rPr>
              <w:t>Type</w:t>
            </w:r>
          </w:p>
        </w:tc>
        <w:tc>
          <w:tcPr>
            <w:tcW w:type="dxa" w:w="1152"/>
            <w:shd w:fill="0F172A"/>
            <w:tcMar>
              <w:top w:w="60" w:type="dxa"/>
              <w:bottom w:w="60" w:type="dxa"/>
              <w:left w:w="60" w:type="dxa"/>
              <w:right w:w="60" w:type="dxa"/>
            </w:tcMar>
          </w:tcPr>
          <w:p>
            <w:pPr>
              <w:spacing w:after="0"/>
            </w:pPr>
            <w:r>
              <w:rPr>
                <w:b/>
                <w:color w:val="FFFFFF"/>
                <w:sz w:val="17"/>
              </w:rPr>
              <w:t>Z-Span</w:t>
            </w:r>
          </w:p>
        </w:tc>
        <w:tc>
          <w:tcPr>
            <w:tcW w:type="dxa" w:w="1584"/>
            <w:shd w:fill="0F172A"/>
            <w:tcMar>
              <w:top w:w="60" w:type="dxa"/>
              <w:bottom w:w="60" w:type="dxa"/>
              <w:left w:w="60" w:type="dxa"/>
              <w:right w:w="60" w:type="dxa"/>
            </w:tcMar>
          </w:tcPr>
          <w:p>
            <w:pPr>
              <w:spacing w:after="0"/>
            </w:pPr>
            <w:r>
              <w:rPr>
                <w:b/>
                <w:color w:val="FFFFFF"/>
                <w:sz w:val="17"/>
              </w:rPr>
              <w:t>Archetype</w:t>
            </w:r>
          </w:p>
        </w:tc>
        <w:tc>
          <w:tcPr>
            <w:tcW w:type="dxa" w:w="1152"/>
            <w:shd w:fill="0F172A"/>
            <w:tcMar>
              <w:top w:w="60" w:type="dxa"/>
              <w:bottom w:w="60" w:type="dxa"/>
              <w:left w:w="60" w:type="dxa"/>
              <w:right w:w="60" w:type="dxa"/>
            </w:tcMar>
          </w:tcPr>
          <w:p>
            <w:pPr>
              <w:spacing w:after="0"/>
            </w:pPr>
            <w:r>
              <w:rPr>
                <w:b/>
                <w:color w:val="FFFFFF"/>
                <w:sz w:val="17"/>
              </w:rPr>
              <w:t>Valuation (₹ Cr)</w:t>
            </w:r>
          </w:p>
        </w:tc>
        <w:tc>
          <w:tcPr>
            <w:tcW w:type="dxa" w:w="1872"/>
            <w:shd w:fill="0F172A"/>
            <w:tcMar>
              <w:top w:w="60" w:type="dxa"/>
              <w:bottom w:w="60" w:type="dxa"/>
              <w:left w:w="60" w:type="dxa"/>
              <w:right w:w="60" w:type="dxa"/>
            </w:tcMar>
          </w:tcPr>
          <w:p>
            <w:pPr>
              <w:spacing w:after="0"/>
            </w:pPr>
            <w:r>
              <w:rPr>
                <w:b/>
                <w:color w:val="FFFFFF"/>
                <w:sz w:val="17"/>
              </w:rPr>
              <w:t>Titleholder Entity</w:t>
            </w:r>
          </w:p>
        </w:tc>
      </w:tr>
      <w:tr>
        <w:tc>
          <w:tcPr>
            <w:tcW w:type="dxa" w:w="576"/>
            <w:shd w:fill="F8FAFC"/>
            <w:tcMar>
              <w:top w:w="40" w:type="dxa"/>
              <w:bottom w:w="40" w:type="dxa"/>
              <w:left w:w="60" w:type="dxa"/>
              <w:right w:w="60" w:type="dxa"/>
            </w:tcMar>
          </w:tcPr>
          <w:p>
            <w:pPr>
              <w:spacing w:after="0"/>
            </w:pPr>
            <w:r>
              <w:rPr>
                <w:b/>
                <w:color w:val="1E293B"/>
                <w:sz w:val="16"/>
              </w:rPr>
              <w:t>101</w:t>
            </w:r>
          </w:p>
        </w:tc>
        <w:tc>
          <w:tcPr>
            <w:tcW w:type="dxa" w:w="2160"/>
            <w:shd w:fill="F8FAFC"/>
            <w:tcMar>
              <w:top w:w="40" w:type="dxa"/>
              <w:bottom w:w="40" w:type="dxa"/>
              <w:left w:w="60" w:type="dxa"/>
              <w:right w:w="60" w:type="dxa"/>
            </w:tcMar>
          </w:tcPr>
          <w:p>
            <w:pPr>
              <w:spacing w:after="0"/>
            </w:pPr>
            <w:r>
              <w:rPr>
                <w:color w:val="1E293B"/>
                <w:sz w:val="16"/>
              </w:rPr>
              <w:t>Seawoods Grand Central TOD</w:t>
            </w:r>
          </w:p>
        </w:tc>
        <w:tc>
          <w:tcPr>
            <w:tcW w:type="dxa" w:w="1440"/>
            <w:shd w:fill="F8FAFC"/>
            <w:tcMar>
              <w:top w:w="40" w:type="dxa"/>
              <w:bottom w:w="40" w:type="dxa"/>
              <w:left w:w="60" w:type="dxa"/>
              <w:right w:w="60" w:type="dxa"/>
            </w:tcMar>
          </w:tcPr>
          <w:p>
            <w:pPr>
              <w:spacing w:after="0"/>
            </w:pPr>
            <w:r>
              <w:rPr>
                <w:color w:val="1E293B"/>
                <w:sz w:val="16"/>
              </w:rPr>
              <w:t>Navi Mumbai</w:t>
            </w:r>
          </w:p>
        </w:tc>
        <w:tc>
          <w:tcPr>
            <w:tcW w:type="dxa" w:w="1296"/>
            <w:shd w:fill="F8FAFC"/>
            <w:tcMar>
              <w:top w:w="40" w:type="dxa"/>
              <w:bottom w:w="40" w:type="dxa"/>
              <w:left w:w="60" w:type="dxa"/>
              <w:right w:w="60" w:type="dxa"/>
            </w:tcMar>
          </w:tcPr>
          <w:p>
            <w:pPr>
              <w:spacing w:after="0"/>
            </w:pPr>
            <w:r>
              <w:rPr>
                <w:color w:val="1E293B"/>
                <w:sz w:val="16"/>
              </w:rPr>
              <w:t>Maharashtra</w:t>
            </w:r>
          </w:p>
        </w:tc>
        <w:tc>
          <w:tcPr>
            <w:tcW w:type="dxa" w:w="1152"/>
            <w:shd w:fill="F8FAFC"/>
            <w:tcMar>
              <w:top w:w="40" w:type="dxa"/>
              <w:bottom w:w="40" w:type="dxa"/>
              <w:left w:w="60" w:type="dxa"/>
              <w:right w:w="60" w:type="dxa"/>
            </w:tcMar>
          </w:tcPr>
          <w:p>
            <w:pPr>
              <w:spacing w:after="0"/>
            </w:pPr>
            <w:r>
              <w:rPr>
                <w:color w:val="1E293B"/>
                <w:sz w:val="16"/>
              </w:rPr>
              <w:t>Commercial</w:t>
            </w:r>
          </w:p>
        </w:tc>
        <w:tc>
          <w:tcPr>
            <w:tcW w:type="dxa" w:w="1584"/>
            <w:shd w:fill="F8FAFC"/>
            <w:tcMar>
              <w:top w:w="40" w:type="dxa"/>
              <w:bottom w:w="40" w:type="dxa"/>
              <w:left w:w="60" w:type="dxa"/>
              <w:right w:w="60" w:type="dxa"/>
            </w:tcMar>
          </w:tcPr>
          <w:p>
            <w:pPr>
              <w:spacing w:after="0"/>
            </w:pPr>
            <w:r>
              <w:rPr>
                <w:color w:val="1E293B"/>
                <w:sz w:val="16"/>
              </w:rPr>
              <w:t>0m to +120m</w:t>
            </w:r>
          </w:p>
        </w:tc>
        <w:tc>
          <w:tcPr>
            <w:tcW w:type="dxa" w:w="1152"/>
            <w:shd w:fill="F8FAFC"/>
            <w:tcMar>
              <w:top w:w="40" w:type="dxa"/>
              <w:bottom w:w="40" w:type="dxa"/>
              <w:left w:w="60" w:type="dxa"/>
              <w:right w:w="60" w:type="dxa"/>
            </w:tcMar>
          </w:tcPr>
          <w:p>
            <w:pPr>
              <w:spacing w:after="0"/>
            </w:pPr>
            <w:r>
              <w:rPr>
                <w:color w:val="1E293B"/>
                <w:sz w:val="16"/>
              </w:rPr>
              <w:t>transit_quad_podium</w:t>
            </w:r>
          </w:p>
        </w:tc>
        <w:tc>
          <w:tcPr>
            <w:tcW w:type="dxa" w:w="1872"/>
            <w:shd w:fill="F8FAFC"/>
            <w:tcMar>
              <w:top w:w="40" w:type="dxa"/>
              <w:bottom w:w="40" w:type="dxa"/>
              <w:left w:w="60" w:type="dxa"/>
              <w:right w:w="60" w:type="dxa"/>
            </w:tcMar>
          </w:tcPr>
          <w:p>
            <w:pPr>
              <w:spacing w:after="0"/>
            </w:pPr>
            <w:r>
              <w:rPr>
                <w:color w:val="1E293B"/>
                <w:sz w:val="16"/>
              </w:rPr>
              <w:t>L&amp;T Realty &amp; Seawoods Corp</w:t>
            </w:r>
          </w:p>
        </w:tc>
      </w:tr>
      <w:tr>
        <w:tc>
          <w:tcPr>
            <w:tcW w:type="dxa" w:w="576"/>
            <w:shd w:fill="FFFFFF"/>
            <w:tcMar>
              <w:top w:w="40" w:type="dxa"/>
              <w:bottom w:w="40" w:type="dxa"/>
              <w:left w:w="60" w:type="dxa"/>
              <w:right w:w="60" w:type="dxa"/>
            </w:tcMar>
          </w:tcPr>
          <w:p>
            <w:pPr>
              <w:spacing w:after="0"/>
            </w:pPr>
            <w:r>
              <w:rPr>
                <w:b/>
                <w:color w:val="1E293B"/>
                <w:sz w:val="16"/>
              </w:rPr>
              <w:t>102</w:t>
            </w:r>
          </w:p>
        </w:tc>
        <w:tc>
          <w:tcPr>
            <w:tcW w:type="dxa" w:w="2160"/>
            <w:shd w:fill="FFFFFF"/>
            <w:tcMar>
              <w:top w:w="40" w:type="dxa"/>
              <w:bottom w:w="40" w:type="dxa"/>
              <w:left w:w="60" w:type="dxa"/>
              <w:right w:w="60" w:type="dxa"/>
            </w:tcMar>
          </w:tcPr>
          <w:p>
            <w:pPr>
              <w:spacing w:after="0"/>
            </w:pPr>
            <w:r>
              <w:rPr>
                <w:color w:val="1E293B"/>
                <w:sz w:val="16"/>
              </w:rPr>
              <w:t>Grand Central Subsurface Concourse</w:t>
            </w:r>
          </w:p>
        </w:tc>
        <w:tc>
          <w:tcPr>
            <w:tcW w:type="dxa" w:w="1440"/>
            <w:shd w:fill="FFFFFF"/>
            <w:tcMar>
              <w:top w:w="40" w:type="dxa"/>
              <w:bottom w:w="40" w:type="dxa"/>
              <w:left w:w="60" w:type="dxa"/>
              <w:right w:w="60" w:type="dxa"/>
            </w:tcMar>
          </w:tcPr>
          <w:p>
            <w:pPr>
              <w:spacing w:after="0"/>
            </w:pPr>
            <w:r>
              <w:rPr>
                <w:color w:val="1E293B"/>
                <w:sz w:val="16"/>
              </w:rPr>
              <w:t>Navi Mumbai</w:t>
            </w:r>
          </w:p>
        </w:tc>
        <w:tc>
          <w:tcPr>
            <w:tcW w:type="dxa" w:w="1296"/>
            <w:shd w:fill="FFFFFF"/>
            <w:tcMar>
              <w:top w:w="40" w:type="dxa"/>
              <w:bottom w:w="40" w:type="dxa"/>
              <w:left w:w="60" w:type="dxa"/>
              <w:right w:w="60" w:type="dxa"/>
            </w:tcMar>
          </w:tcPr>
          <w:p>
            <w:pPr>
              <w:spacing w:after="0"/>
            </w:pPr>
            <w:r>
              <w:rPr>
                <w:color w:val="1E293B"/>
                <w:sz w:val="16"/>
              </w:rPr>
              <w:t>Maharashtra</w:t>
            </w:r>
          </w:p>
        </w:tc>
        <w:tc>
          <w:tcPr>
            <w:tcW w:type="dxa" w:w="1152"/>
            <w:shd w:fill="FFFFFF"/>
            <w:tcMar>
              <w:top w:w="40" w:type="dxa"/>
              <w:bottom w:w="40" w:type="dxa"/>
              <w:left w:w="60" w:type="dxa"/>
              <w:right w:w="60" w:type="dxa"/>
            </w:tcMar>
          </w:tcPr>
          <w:p>
            <w:pPr>
              <w:spacing w:after="0"/>
            </w:pPr>
            <w:r>
              <w:rPr>
                <w:color w:val="1E293B"/>
                <w:sz w:val="16"/>
              </w:rPr>
              <w:t>Underground Parking</w:t>
            </w:r>
          </w:p>
        </w:tc>
        <w:tc>
          <w:tcPr>
            <w:tcW w:type="dxa" w:w="1584"/>
            <w:shd w:fill="FFFFFF"/>
            <w:tcMar>
              <w:top w:w="40" w:type="dxa"/>
              <w:bottom w:w="40" w:type="dxa"/>
              <w:left w:w="60" w:type="dxa"/>
              <w:right w:w="60" w:type="dxa"/>
            </w:tcMar>
          </w:tcPr>
          <w:p>
            <w:pPr>
              <w:spacing w:after="0"/>
            </w:pPr>
            <w:r>
              <w:rPr>
                <w:color w:val="1E293B"/>
                <w:sz w:val="16"/>
              </w:rPr>
              <w:t>-15m to 0m</w:t>
            </w:r>
          </w:p>
        </w:tc>
        <w:tc>
          <w:tcPr>
            <w:tcW w:type="dxa" w:w="1152"/>
            <w:shd w:fill="FFFFFF"/>
            <w:tcMar>
              <w:top w:w="40" w:type="dxa"/>
              <w:bottom w:w="40" w:type="dxa"/>
              <w:left w:w="60" w:type="dxa"/>
              <w:right w:w="60" w:type="dxa"/>
            </w:tcMar>
          </w:tcPr>
          <w:p>
            <w:pPr>
              <w:spacing w:after="0"/>
            </w:pPr>
            <w:r>
              <w:rPr>
                <w:color w:val="1E293B"/>
                <w:sz w:val="16"/>
              </w:rPr>
              <w:t>subterranean_multilevel_cavern</w:t>
            </w:r>
          </w:p>
        </w:tc>
        <w:tc>
          <w:tcPr>
            <w:tcW w:type="dxa" w:w="1872"/>
            <w:shd w:fill="FFFFFF"/>
            <w:tcMar>
              <w:top w:w="40" w:type="dxa"/>
              <w:bottom w:w="40" w:type="dxa"/>
              <w:left w:w="60" w:type="dxa"/>
              <w:right w:w="60" w:type="dxa"/>
            </w:tcMar>
          </w:tcPr>
          <w:p>
            <w:pPr>
              <w:spacing w:after="0"/>
            </w:pPr>
            <w:r>
              <w:rPr>
                <w:color w:val="1E293B"/>
                <w:sz w:val="16"/>
              </w:rPr>
              <w:t>CIDCO Urban Infrastructure Authority</w:t>
            </w:r>
          </w:p>
        </w:tc>
      </w:tr>
      <w:tr>
        <w:tc>
          <w:tcPr>
            <w:tcW w:type="dxa" w:w="576"/>
            <w:shd w:fill="F8FAFC"/>
            <w:tcMar>
              <w:top w:w="40" w:type="dxa"/>
              <w:bottom w:w="40" w:type="dxa"/>
              <w:left w:w="60" w:type="dxa"/>
              <w:right w:w="60" w:type="dxa"/>
            </w:tcMar>
          </w:tcPr>
          <w:p>
            <w:pPr>
              <w:spacing w:after="0"/>
            </w:pPr>
            <w:r>
              <w:rPr>
                <w:b/>
                <w:color w:val="1E293B"/>
                <w:sz w:val="16"/>
              </w:rPr>
              <w:t>103</w:t>
            </w:r>
          </w:p>
        </w:tc>
        <w:tc>
          <w:tcPr>
            <w:tcW w:type="dxa" w:w="2160"/>
            <w:shd w:fill="F8FAFC"/>
            <w:tcMar>
              <w:top w:w="40" w:type="dxa"/>
              <w:bottom w:w="40" w:type="dxa"/>
              <w:left w:w="60" w:type="dxa"/>
              <w:right w:w="60" w:type="dxa"/>
            </w:tcMar>
          </w:tcPr>
          <w:p>
            <w:pPr>
              <w:spacing w:after="0"/>
            </w:pPr>
            <w:r>
              <w:rPr>
                <w:color w:val="1E293B"/>
                <w:sz w:val="16"/>
              </w:rPr>
              <w:t>Palm Beach Residency Pinnacle</w:t>
            </w:r>
          </w:p>
        </w:tc>
        <w:tc>
          <w:tcPr>
            <w:tcW w:type="dxa" w:w="1440"/>
            <w:shd w:fill="F8FAFC"/>
            <w:tcMar>
              <w:top w:w="40" w:type="dxa"/>
              <w:bottom w:w="40" w:type="dxa"/>
              <w:left w:w="60" w:type="dxa"/>
              <w:right w:w="60" w:type="dxa"/>
            </w:tcMar>
          </w:tcPr>
          <w:p>
            <w:pPr>
              <w:spacing w:after="0"/>
            </w:pPr>
            <w:r>
              <w:rPr>
                <w:color w:val="1E293B"/>
                <w:sz w:val="16"/>
              </w:rPr>
              <w:t>Navi Mumbai</w:t>
            </w:r>
          </w:p>
        </w:tc>
        <w:tc>
          <w:tcPr>
            <w:tcW w:type="dxa" w:w="1296"/>
            <w:shd w:fill="F8FAFC"/>
            <w:tcMar>
              <w:top w:w="40" w:type="dxa"/>
              <w:bottom w:w="40" w:type="dxa"/>
              <w:left w:w="60" w:type="dxa"/>
              <w:right w:w="60" w:type="dxa"/>
            </w:tcMar>
          </w:tcPr>
          <w:p>
            <w:pPr>
              <w:spacing w:after="0"/>
            </w:pPr>
            <w:r>
              <w:rPr>
                <w:color w:val="1E293B"/>
                <w:sz w:val="16"/>
              </w:rPr>
              <w:t>Maharashtra</w:t>
            </w:r>
          </w:p>
        </w:tc>
        <w:tc>
          <w:tcPr>
            <w:tcW w:type="dxa" w:w="1152"/>
            <w:shd w:fill="F8FAFC"/>
            <w:tcMar>
              <w:top w:w="40" w:type="dxa"/>
              <w:bottom w:w="40" w:type="dxa"/>
              <w:left w:w="60" w:type="dxa"/>
              <w:right w:w="60" w:type="dxa"/>
            </w:tcMar>
          </w:tcPr>
          <w:p>
            <w:pPr>
              <w:spacing w:after="0"/>
            </w:pPr>
            <w:r>
              <w:rPr>
                <w:color w:val="1E293B"/>
                <w:sz w:val="16"/>
              </w:rPr>
              <w:t>Apartment</w:t>
            </w:r>
          </w:p>
        </w:tc>
        <w:tc>
          <w:tcPr>
            <w:tcW w:type="dxa" w:w="1584"/>
            <w:shd w:fill="F8FAFC"/>
            <w:tcMar>
              <w:top w:w="40" w:type="dxa"/>
              <w:bottom w:w="40" w:type="dxa"/>
              <w:left w:w="60" w:type="dxa"/>
              <w:right w:w="60" w:type="dxa"/>
            </w:tcMar>
          </w:tcPr>
          <w:p>
            <w:pPr>
              <w:spacing w:after="0"/>
            </w:pPr>
            <w:r>
              <w:rPr>
                <w:color w:val="1E293B"/>
                <w:sz w:val="16"/>
              </w:rPr>
              <w:t>0m to +85m</w:t>
            </w:r>
          </w:p>
        </w:tc>
        <w:tc>
          <w:tcPr>
            <w:tcW w:type="dxa" w:w="1152"/>
            <w:shd w:fill="F8FAFC"/>
            <w:tcMar>
              <w:top w:w="40" w:type="dxa"/>
              <w:bottom w:w="40" w:type="dxa"/>
              <w:left w:w="60" w:type="dxa"/>
              <w:right w:w="60" w:type="dxa"/>
            </w:tcMar>
          </w:tcPr>
          <w:p>
            <w:pPr>
              <w:spacing w:after="0"/>
            </w:pPr>
            <w:r>
              <w:rPr>
                <w:color w:val="1E293B"/>
                <w:sz w:val="16"/>
              </w:rPr>
              <w:t>coastal_residential_tower</w:t>
            </w:r>
          </w:p>
        </w:tc>
        <w:tc>
          <w:tcPr>
            <w:tcW w:type="dxa" w:w="1872"/>
            <w:shd w:fill="F8FAFC"/>
            <w:tcMar>
              <w:top w:w="40" w:type="dxa"/>
              <w:bottom w:w="40" w:type="dxa"/>
              <w:left w:w="60" w:type="dxa"/>
              <w:right w:w="60" w:type="dxa"/>
            </w:tcMar>
          </w:tcPr>
          <w:p>
            <w:pPr>
              <w:spacing w:after="0"/>
            </w:pPr>
            <w:r>
              <w:rPr>
                <w:color w:val="1E293B"/>
                <w:sz w:val="16"/>
              </w:rPr>
              <w:t>Palm Beach Residents Welfare Association</w:t>
            </w:r>
          </w:p>
        </w:tc>
      </w:tr>
      <w:tr>
        <w:tc>
          <w:tcPr>
            <w:tcW w:type="dxa" w:w="576"/>
            <w:shd w:fill="FFFFFF"/>
            <w:tcMar>
              <w:top w:w="40" w:type="dxa"/>
              <w:bottom w:w="40" w:type="dxa"/>
              <w:left w:w="60" w:type="dxa"/>
              <w:right w:w="60" w:type="dxa"/>
            </w:tcMar>
          </w:tcPr>
          <w:p>
            <w:pPr>
              <w:spacing w:after="0"/>
            </w:pPr>
            <w:r>
              <w:rPr>
                <w:b/>
                <w:color w:val="1E293B"/>
                <w:sz w:val="16"/>
              </w:rPr>
              <w:t>104</w:t>
            </w:r>
          </w:p>
        </w:tc>
        <w:tc>
          <w:tcPr>
            <w:tcW w:type="dxa" w:w="2160"/>
            <w:shd w:fill="FFFFFF"/>
            <w:tcMar>
              <w:top w:w="40" w:type="dxa"/>
              <w:bottom w:w="40" w:type="dxa"/>
              <w:left w:w="60" w:type="dxa"/>
              <w:right w:w="60" w:type="dxa"/>
            </w:tcMar>
          </w:tcPr>
          <w:p>
            <w:pPr>
              <w:spacing w:after="0"/>
            </w:pPr>
            <w:r>
              <w:rPr>
                <w:color w:val="1E293B"/>
                <w:sz w:val="16"/>
              </w:rPr>
              <w:t>Seawoods Urban Transit Terminal</w:t>
            </w:r>
          </w:p>
        </w:tc>
        <w:tc>
          <w:tcPr>
            <w:tcW w:type="dxa" w:w="1440"/>
            <w:shd w:fill="FFFFFF"/>
            <w:tcMar>
              <w:top w:w="40" w:type="dxa"/>
              <w:bottom w:w="40" w:type="dxa"/>
              <w:left w:w="60" w:type="dxa"/>
              <w:right w:w="60" w:type="dxa"/>
            </w:tcMar>
          </w:tcPr>
          <w:p>
            <w:pPr>
              <w:spacing w:after="0"/>
            </w:pPr>
            <w:r>
              <w:rPr>
                <w:color w:val="1E293B"/>
                <w:sz w:val="16"/>
              </w:rPr>
              <w:t>Navi Mumbai</w:t>
            </w:r>
          </w:p>
        </w:tc>
        <w:tc>
          <w:tcPr>
            <w:tcW w:type="dxa" w:w="1296"/>
            <w:shd w:fill="FFFFFF"/>
            <w:tcMar>
              <w:top w:w="40" w:type="dxa"/>
              <w:bottom w:w="40" w:type="dxa"/>
              <w:left w:w="60" w:type="dxa"/>
              <w:right w:w="60" w:type="dxa"/>
            </w:tcMar>
          </w:tcPr>
          <w:p>
            <w:pPr>
              <w:spacing w:after="0"/>
            </w:pPr>
            <w:r>
              <w:rPr>
                <w:color w:val="1E293B"/>
                <w:sz w:val="16"/>
              </w:rPr>
              <w:t>Maharashtra</w:t>
            </w:r>
          </w:p>
        </w:tc>
        <w:tc>
          <w:tcPr>
            <w:tcW w:type="dxa" w:w="1152"/>
            <w:shd w:fill="FFFFFF"/>
            <w:tcMar>
              <w:top w:w="40" w:type="dxa"/>
              <w:bottom w:w="40" w:type="dxa"/>
              <w:left w:w="60" w:type="dxa"/>
              <w:right w:w="60" w:type="dxa"/>
            </w:tcMar>
          </w:tcPr>
          <w:p>
            <w:pPr>
              <w:spacing w:after="0"/>
            </w:pPr>
            <w:r>
              <w:rPr>
                <w:color w:val="1E293B"/>
                <w:sz w:val="16"/>
              </w:rPr>
              <w:t>Transit</w:t>
            </w:r>
          </w:p>
        </w:tc>
        <w:tc>
          <w:tcPr>
            <w:tcW w:type="dxa" w:w="1584"/>
            <w:shd w:fill="FFFFFF"/>
            <w:tcMar>
              <w:top w:w="40" w:type="dxa"/>
              <w:bottom w:w="40" w:type="dxa"/>
              <w:left w:w="60" w:type="dxa"/>
              <w:right w:w="60" w:type="dxa"/>
            </w:tcMar>
          </w:tcPr>
          <w:p>
            <w:pPr>
              <w:spacing w:after="0"/>
            </w:pPr>
            <w:r>
              <w:rPr>
                <w:color w:val="1E293B"/>
                <w:sz w:val="16"/>
              </w:rPr>
              <w:t>0m to +35m</w:t>
            </w:r>
          </w:p>
        </w:tc>
        <w:tc>
          <w:tcPr>
            <w:tcW w:type="dxa" w:w="1152"/>
            <w:shd w:fill="FFFFFF"/>
            <w:tcMar>
              <w:top w:w="40" w:type="dxa"/>
              <w:bottom w:w="40" w:type="dxa"/>
              <w:left w:w="60" w:type="dxa"/>
              <w:right w:w="60" w:type="dxa"/>
            </w:tcMar>
          </w:tcPr>
          <w:p>
            <w:pPr>
              <w:spacing w:after="0"/>
            </w:pPr>
            <w:r>
              <w:rPr>
                <w:color w:val="1E293B"/>
                <w:sz w:val="16"/>
              </w:rPr>
              <w:t>transit_canopy_terminal</w:t>
            </w:r>
          </w:p>
        </w:tc>
        <w:tc>
          <w:tcPr>
            <w:tcW w:type="dxa" w:w="1872"/>
            <w:shd w:fill="FFFFFF"/>
            <w:tcMar>
              <w:top w:w="40" w:type="dxa"/>
              <w:bottom w:w="40" w:type="dxa"/>
              <w:left w:w="60" w:type="dxa"/>
              <w:right w:w="60" w:type="dxa"/>
            </w:tcMar>
          </w:tcPr>
          <w:p>
            <w:pPr>
              <w:spacing w:after="0"/>
            </w:pPr>
            <w:r>
              <w:rPr>
                <w:color w:val="1E293B"/>
                <w:sz w:val="16"/>
              </w:rPr>
              <w:t>Central Railway / CIDCO</w:t>
            </w:r>
          </w:p>
        </w:tc>
      </w:tr>
      <w:tr>
        <w:tc>
          <w:tcPr>
            <w:tcW w:type="dxa" w:w="576"/>
            <w:shd w:fill="F8FAFC"/>
            <w:tcMar>
              <w:top w:w="40" w:type="dxa"/>
              <w:bottom w:w="40" w:type="dxa"/>
              <w:left w:w="60" w:type="dxa"/>
              <w:right w:w="60" w:type="dxa"/>
            </w:tcMar>
          </w:tcPr>
          <w:p>
            <w:pPr>
              <w:spacing w:after="0"/>
            </w:pPr>
            <w:r>
              <w:rPr>
                <w:b/>
                <w:color w:val="1E293B"/>
                <w:sz w:val="16"/>
              </w:rPr>
              <w:t>105</w:t>
            </w:r>
          </w:p>
        </w:tc>
        <w:tc>
          <w:tcPr>
            <w:tcW w:type="dxa" w:w="2160"/>
            <w:shd w:fill="F8FAFC"/>
            <w:tcMar>
              <w:top w:w="40" w:type="dxa"/>
              <w:bottom w:w="40" w:type="dxa"/>
              <w:left w:w="60" w:type="dxa"/>
              <w:right w:w="60" w:type="dxa"/>
            </w:tcMar>
          </w:tcPr>
          <w:p>
            <w:pPr>
              <w:spacing w:after="0"/>
            </w:pPr>
            <w:r>
              <w:rPr>
                <w:color w:val="1E293B"/>
                <w:sz w:val="16"/>
              </w:rPr>
              <w:t>BKC Diamond Tower</w:t>
            </w:r>
          </w:p>
        </w:tc>
        <w:tc>
          <w:tcPr>
            <w:tcW w:type="dxa" w:w="1440"/>
            <w:shd w:fill="F8FAFC"/>
            <w:tcMar>
              <w:top w:w="40" w:type="dxa"/>
              <w:bottom w:w="40" w:type="dxa"/>
              <w:left w:w="60" w:type="dxa"/>
              <w:right w:w="60" w:type="dxa"/>
            </w:tcMar>
          </w:tcPr>
          <w:p>
            <w:pPr>
              <w:spacing w:after="0"/>
            </w:pPr>
            <w:r>
              <w:rPr>
                <w:color w:val="1E293B"/>
                <w:sz w:val="16"/>
              </w:rPr>
              <w:t>Mumbai</w:t>
            </w:r>
          </w:p>
        </w:tc>
        <w:tc>
          <w:tcPr>
            <w:tcW w:type="dxa" w:w="1296"/>
            <w:shd w:fill="F8FAFC"/>
            <w:tcMar>
              <w:top w:w="40" w:type="dxa"/>
              <w:bottom w:w="40" w:type="dxa"/>
              <w:left w:w="60" w:type="dxa"/>
              <w:right w:w="60" w:type="dxa"/>
            </w:tcMar>
          </w:tcPr>
          <w:p>
            <w:pPr>
              <w:spacing w:after="0"/>
            </w:pPr>
            <w:r>
              <w:rPr>
                <w:color w:val="1E293B"/>
                <w:sz w:val="16"/>
              </w:rPr>
              <w:t>Maharashtra</w:t>
            </w:r>
          </w:p>
        </w:tc>
        <w:tc>
          <w:tcPr>
            <w:tcW w:type="dxa" w:w="1152"/>
            <w:shd w:fill="F8FAFC"/>
            <w:tcMar>
              <w:top w:w="40" w:type="dxa"/>
              <w:bottom w:w="40" w:type="dxa"/>
              <w:left w:w="60" w:type="dxa"/>
              <w:right w:w="60" w:type="dxa"/>
            </w:tcMar>
          </w:tcPr>
          <w:p>
            <w:pPr>
              <w:spacing w:after="0"/>
            </w:pPr>
            <w:r>
              <w:rPr>
                <w:color w:val="1E293B"/>
                <w:sz w:val="16"/>
              </w:rPr>
              <w:t>Commercial</w:t>
            </w:r>
          </w:p>
        </w:tc>
        <w:tc>
          <w:tcPr>
            <w:tcW w:type="dxa" w:w="1584"/>
            <w:shd w:fill="F8FAFC"/>
            <w:tcMar>
              <w:top w:w="40" w:type="dxa"/>
              <w:bottom w:w="40" w:type="dxa"/>
              <w:left w:w="60" w:type="dxa"/>
              <w:right w:w="60" w:type="dxa"/>
            </w:tcMar>
          </w:tcPr>
          <w:p>
            <w:pPr>
              <w:spacing w:after="0"/>
            </w:pPr>
            <w:r>
              <w:rPr>
                <w:color w:val="1E293B"/>
                <w:sz w:val="16"/>
              </w:rPr>
              <w:t>0m to +160m</w:t>
            </w:r>
          </w:p>
        </w:tc>
        <w:tc>
          <w:tcPr>
            <w:tcW w:type="dxa" w:w="1152"/>
            <w:shd w:fill="F8FAFC"/>
            <w:tcMar>
              <w:top w:w="40" w:type="dxa"/>
              <w:bottom w:w="40" w:type="dxa"/>
              <w:left w:w="60" w:type="dxa"/>
              <w:right w:w="60" w:type="dxa"/>
            </w:tcMar>
          </w:tcPr>
          <w:p>
            <w:pPr>
              <w:spacing w:after="0"/>
            </w:pPr>
            <w:r>
              <w:rPr>
                <w:color w:val="1E293B"/>
                <w:sz w:val="16"/>
              </w:rPr>
              <w:t>crystalline_diamond</w:t>
            </w:r>
          </w:p>
        </w:tc>
        <w:tc>
          <w:tcPr>
            <w:tcW w:type="dxa" w:w="1872"/>
            <w:shd w:fill="F8FAFC"/>
            <w:tcMar>
              <w:top w:w="40" w:type="dxa"/>
              <w:bottom w:w="40" w:type="dxa"/>
              <w:left w:w="60" w:type="dxa"/>
              <w:right w:w="60" w:type="dxa"/>
            </w:tcMar>
          </w:tcPr>
          <w:p>
            <w:pPr>
              <w:spacing w:after="0"/>
            </w:pPr>
            <w:r>
              <w:rPr>
                <w:color w:val="1E293B"/>
                <w:sz w:val="16"/>
              </w:rPr>
              <w:t>MMRDA &amp; Bharat Diamond Bourse</w:t>
            </w:r>
          </w:p>
        </w:tc>
      </w:tr>
      <w:tr>
        <w:tc>
          <w:tcPr>
            <w:tcW w:type="dxa" w:w="576"/>
            <w:shd w:fill="FFFFFF"/>
            <w:tcMar>
              <w:top w:w="40" w:type="dxa"/>
              <w:bottom w:w="40" w:type="dxa"/>
              <w:left w:w="60" w:type="dxa"/>
              <w:right w:w="60" w:type="dxa"/>
            </w:tcMar>
          </w:tcPr>
          <w:p>
            <w:pPr>
              <w:spacing w:after="0"/>
            </w:pPr>
            <w:r>
              <w:rPr>
                <w:b/>
                <w:color w:val="1E293B"/>
                <w:sz w:val="16"/>
              </w:rPr>
              <w:t>106</w:t>
            </w:r>
          </w:p>
        </w:tc>
        <w:tc>
          <w:tcPr>
            <w:tcW w:type="dxa" w:w="2160"/>
            <w:shd w:fill="FFFFFF"/>
            <w:tcMar>
              <w:top w:w="40" w:type="dxa"/>
              <w:bottom w:w="40" w:type="dxa"/>
              <w:left w:w="60" w:type="dxa"/>
              <w:right w:w="60" w:type="dxa"/>
            </w:tcMar>
          </w:tcPr>
          <w:p>
            <w:pPr>
              <w:spacing w:after="0"/>
            </w:pPr>
            <w:r>
              <w:rPr>
                <w:color w:val="1E293B"/>
                <w:sz w:val="16"/>
              </w:rPr>
              <w:t>BKC Metro-3 Underground Vault</w:t>
            </w:r>
          </w:p>
        </w:tc>
        <w:tc>
          <w:tcPr>
            <w:tcW w:type="dxa" w:w="1440"/>
            <w:shd w:fill="FFFFFF"/>
            <w:tcMar>
              <w:top w:w="40" w:type="dxa"/>
              <w:bottom w:w="40" w:type="dxa"/>
              <w:left w:w="60" w:type="dxa"/>
              <w:right w:w="60" w:type="dxa"/>
            </w:tcMar>
          </w:tcPr>
          <w:p>
            <w:pPr>
              <w:spacing w:after="0"/>
            </w:pPr>
            <w:r>
              <w:rPr>
                <w:color w:val="1E293B"/>
                <w:sz w:val="16"/>
              </w:rPr>
              <w:t>Mumbai</w:t>
            </w:r>
          </w:p>
        </w:tc>
        <w:tc>
          <w:tcPr>
            <w:tcW w:type="dxa" w:w="1296"/>
            <w:shd w:fill="FFFFFF"/>
            <w:tcMar>
              <w:top w:w="40" w:type="dxa"/>
              <w:bottom w:w="40" w:type="dxa"/>
              <w:left w:w="60" w:type="dxa"/>
              <w:right w:w="60" w:type="dxa"/>
            </w:tcMar>
          </w:tcPr>
          <w:p>
            <w:pPr>
              <w:spacing w:after="0"/>
            </w:pPr>
            <w:r>
              <w:rPr>
                <w:color w:val="1E293B"/>
                <w:sz w:val="16"/>
              </w:rPr>
              <w:t>Maharashtra</w:t>
            </w:r>
          </w:p>
        </w:tc>
        <w:tc>
          <w:tcPr>
            <w:tcW w:type="dxa" w:w="1152"/>
            <w:shd w:fill="FFFFFF"/>
            <w:tcMar>
              <w:top w:w="40" w:type="dxa"/>
              <w:bottom w:w="40" w:type="dxa"/>
              <w:left w:w="60" w:type="dxa"/>
              <w:right w:w="60" w:type="dxa"/>
            </w:tcMar>
          </w:tcPr>
          <w:p>
            <w:pPr>
              <w:spacing w:after="0"/>
            </w:pPr>
            <w:r>
              <w:rPr>
                <w:color w:val="1E293B"/>
                <w:sz w:val="16"/>
              </w:rPr>
              <w:t>Subsurface Utility</w:t>
            </w:r>
          </w:p>
        </w:tc>
        <w:tc>
          <w:tcPr>
            <w:tcW w:type="dxa" w:w="1584"/>
            <w:shd w:fill="FFFFFF"/>
            <w:tcMar>
              <w:top w:w="40" w:type="dxa"/>
              <w:bottom w:w="40" w:type="dxa"/>
              <w:left w:w="60" w:type="dxa"/>
              <w:right w:w="60" w:type="dxa"/>
            </w:tcMar>
          </w:tcPr>
          <w:p>
            <w:pPr>
              <w:spacing w:after="0"/>
            </w:pPr>
            <w:r>
              <w:rPr>
                <w:color w:val="1E293B"/>
                <w:sz w:val="16"/>
              </w:rPr>
              <w:t>-24m to 0m</w:t>
            </w:r>
          </w:p>
        </w:tc>
        <w:tc>
          <w:tcPr>
            <w:tcW w:type="dxa" w:w="1152"/>
            <w:shd w:fill="FFFFFF"/>
            <w:tcMar>
              <w:top w:w="40" w:type="dxa"/>
              <w:bottom w:w="40" w:type="dxa"/>
              <w:left w:w="60" w:type="dxa"/>
              <w:right w:w="60" w:type="dxa"/>
            </w:tcMar>
          </w:tcPr>
          <w:p>
            <w:pPr>
              <w:spacing w:after="0"/>
            </w:pPr>
            <w:r>
              <w:rPr>
                <w:color w:val="1E293B"/>
                <w:sz w:val="16"/>
              </w:rPr>
              <w:t>subterranean_multilevel_cavern</w:t>
            </w:r>
          </w:p>
        </w:tc>
        <w:tc>
          <w:tcPr>
            <w:tcW w:type="dxa" w:w="1872"/>
            <w:shd w:fill="FFFFFF"/>
            <w:tcMar>
              <w:top w:w="40" w:type="dxa"/>
              <w:bottom w:w="40" w:type="dxa"/>
              <w:left w:w="60" w:type="dxa"/>
              <w:right w:w="60" w:type="dxa"/>
            </w:tcMar>
          </w:tcPr>
          <w:p>
            <w:pPr>
              <w:spacing w:after="0"/>
            </w:pPr>
            <w:r>
              <w:rPr>
                <w:color w:val="1E293B"/>
                <w:sz w:val="16"/>
              </w:rPr>
              <w:t>MMRCL Underground Metro Corridor</w:t>
            </w:r>
          </w:p>
        </w:tc>
      </w:tr>
      <w:tr>
        <w:tc>
          <w:tcPr>
            <w:tcW w:type="dxa" w:w="576"/>
            <w:shd w:fill="F8FAFC"/>
            <w:tcMar>
              <w:top w:w="40" w:type="dxa"/>
              <w:bottom w:w="40" w:type="dxa"/>
              <w:left w:w="60" w:type="dxa"/>
              <w:right w:w="60" w:type="dxa"/>
            </w:tcMar>
          </w:tcPr>
          <w:p>
            <w:pPr>
              <w:spacing w:after="0"/>
            </w:pPr>
            <w:r>
              <w:rPr>
                <w:b/>
                <w:color w:val="1E293B"/>
                <w:sz w:val="16"/>
              </w:rPr>
              <w:t>107</w:t>
            </w:r>
          </w:p>
        </w:tc>
        <w:tc>
          <w:tcPr>
            <w:tcW w:type="dxa" w:w="2160"/>
            <w:shd w:fill="F8FAFC"/>
            <w:tcMar>
              <w:top w:w="40" w:type="dxa"/>
              <w:bottom w:w="40" w:type="dxa"/>
              <w:left w:w="60" w:type="dxa"/>
              <w:right w:w="60" w:type="dxa"/>
            </w:tcMar>
          </w:tcPr>
          <w:p>
            <w:pPr>
              <w:spacing w:after="0"/>
            </w:pPr>
            <w:r>
              <w:rPr>
                <w:color w:val="1E293B"/>
                <w:sz w:val="16"/>
              </w:rPr>
              <w:t>Lodha World One (Worli Sea Face)</w:t>
            </w:r>
          </w:p>
        </w:tc>
        <w:tc>
          <w:tcPr>
            <w:tcW w:type="dxa" w:w="1440"/>
            <w:shd w:fill="F8FAFC"/>
            <w:tcMar>
              <w:top w:w="40" w:type="dxa"/>
              <w:bottom w:w="40" w:type="dxa"/>
              <w:left w:w="60" w:type="dxa"/>
              <w:right w:w="60" w:type="dxa"/>
            </w:tcMar>
          </w:tcPr>
          <w:p>
            <w:pPr>
              <w:spacing w:after="0"/>
            </w:pPr>
            <w:r>
              <w:rPr>
                <w:color w:val="1E293B"/>
                <w:sz w:val="16"/>
              </w:rPr>
              <w:t>Mumbai</w:t>
            </w:r>
          </w:p>
        </w:tc>
        <w:tc>
          <w:tcPr>
            <w:tcW w:type="dxa" w:w="1296"/>
            <w:shd w:fill="F8FAFC"/>
            <w:tcMar>
              <w:top w:w="40" w:type="dxa"/>
              <w:bottom w:w="40" w:type="dxa"/>
              <w:left w:w="60" w:type="dxa"/>
              <w:right w:w="60" w:type="dxa"/>
            </w:tcMar>
          </w:tcPr>
          <w:p>
            <w:pPr>
              <w:spacing w:after="0"/>
            </w:pPr>
            <w:r>
              <w:rPr>
                <w:color w:val="1E293B"/>
                <w:sz w:val="16"/>
              </w:rPr>
              <w:t>Maharashtra</w:t>
            </w:r>
          </w:p>
        </w:tc>
        <w:tc>
          <w:tcPr>
            <w:tcW w:type="dxa" w:w="1152"/>
            <w:shd w:fill="F8FAFC"/>
            <w:tcMar>
              <w:top w:w="40" w:type="dxa"/>
              <w:bottom w:w="40" w:type="dxa"/>
              <w:left w:w="60" w:type="dxa"/>
              <w:right w:w="60" w:type="dxa"/>
            </w:tcMar>
          </w:tcPr>
          <w:p>
            <w:pPr>
              <w:spacing w:after="0"/>
            </w:pPr>
            <w:r>
              <w:rPr>
                <w:color w:val="1E293B"/>
                <w:sz w:val="16"/>
              </w:rPr>
              <w:t>Apartment</w:t>
            </w:r>
          </w:p>
        </w:tc>
        <w:tc>
          <w:tcPr>
            <w:tcW w:type="dxa" w:w="1584"/>
            <w:shd w:fill="F8FAFC"/>
            <w:tcMar>
              <w:top w:w="40" w:type="dxa"/>
              <w:bottom w:w="40" w:type="dxa"/>
              <w:left w:w="60" w:type="dxa"/>
              <w:right w:w="60" w:type="dxa"/>
            </w:tcMar>
          </w:tcPr>
          <w:p>
            <w:pPr>
              <w:spacing w:after="0"/>
            </w:pPr>
            <w:r>
              <w:rPr>
                <w:color w:val="1E293B"/>
                <w:sz w:val="16"/>
              </w:rPr>
              <w:t>0m to +240m</w:t>
            </w:r>
          </w:p>
        </w:tc>
        <w:tc>
          <w:tcPr>
            <w:tcW w:type="dxa" w:w="1152"/>
            <w:shd w:fill="F8FAFC"/>
            <w:tcMar>
              <w:top w:w="40" w:type="dxa"/>
              <w:bottom w:w="40" w:type="dxa"/>
              <w:left w:w="60" w:type="dxa"/>
              <w:right w:w="60" w:type="dxa"/>
            </w:tcMar>
          </w:tcPr>
          <w:p>
            <w:pPr>
              <w:spacing w:after="0"/>
            </w:pPr>
            <w:r>
              <w:rPr>
                <w:color w:val="1E293B"/>
                <w:sz w:val="16"/>
              </w:rPr>
              <w:t>supertall_tiered</w:t>
            </w:r>
          </w:p>
        </w:tc>
        <w:tc>
          <w:tcPr>
            <w:tcW w:type="dxa" w:w="1872"/>
            <w:shd w:fill="F8FAFC"/>
            <w:tcMar>
              <w:top w:w="40" w:type="dxa"/>
              <w:bottom w:w="40" w:type="dxa"/>
              <w:left w:w="60" w:type="dxa"/>
              <w:right w:w="60" w:type="dxa"/>
            </w:tcMar>
          </w:tcPr>
          <w:p>
            <w:pPr>
              <w:spacing w:after="0"/>
            </w:pPr>
            <w:r>
              <w:rPr>
                <w:color w:val="1E293B"/>
                <w:sz w:val="16"/>
              </w:rPr>
              <w:t>Lodha Luxury Holdings &amp; World One SPV</w:t>
            </w:r>
          </w:p>
        </w:tc>
      </w:tr>
      <w:tr>
        <w:tc>
          <w:tcPr>
            <w:tcW w:type="dxa" w:w="576"/>
            <w:shd w:fill="FFFFFF"/>
            <w:tcMar>
              <w:top w:w="40" w:type="dxa"/>
              <w:bottom w:w="40" w:type="dxa"/>
              <w:left w:w="60" w:type="dxa"/>
              <w:right w:w="60" w:type="dxa"/>
            </w:tcMar>
          </w:tcPr>
          <w:p>
            <w:pPr>
              <w:spacing w:after="0"/>
            </w:pPr>
            <w:r>
              <w:rPr>
                <w:b/>
                <w:color w:val="1E293B"/>
                <w:sz w:val="16"/>
              </w:rPr>
              <w:t>201</w:t>
            </w:r>
          </w:p>
        </w:tc>
        <w:tc>
          <w:tcPr>
            <w:tcW w:type="dxa" w:w="2160"/>
            <w:shd w:fill="FFFFFF"/>
            <w:tcMar>
              <w:top w:w="40" w:type="dxa"/>
              <w:bottom w:w="40" w:type="dxa"/>
              <w:left w:w="60" w:type="dxa"/>
              <w:right w:w="60" w:type="dxa"/>
            </w:tcMar>
          </w:tcPr>
          <w:p>
            <w:pPr>
              <w:spacing w:after="0"/>
            </w:pPr>
            <w:r>
              <w:rPr>
                <w:color w:val="1E293B"/>
                <w:sz w:val="16"/>
              </w:rPr>
              <w:t>Connaught Outer Circle Colonnade</w:t>
            </w:r>
          </w:p>
        </w:tc>
        <w:tc>
          <w:tcPr>
            <w:tcW w:type="dxa" w:w="1440"/>
            <w:shd w:fill="FFFFFF"/>
            <w:tcMar>
              <w:top w:w="40" w:type="dxa"/>
              <w:bottom w:w="40" w:type="dxa"/>
              <w:left w:w="60" w:type="dxa"/>
              <w:right w:w="60" w:type="dxa"/>
            </w:tcMar>
          </w:tcPr>
          <w:p>
            <w:pPr>
              <w:spacing w:after="0"/>
            </w:pPr>
            <w:r>
              <w:rPr>
                <w:color w:val="1E293B"/>
                <w:sz w:val="16"/>
              </w:rPr>
              <w:t>New Delhi</w:t>
            </w:r>
          </w:p>
        </w:tc>
        <w:tc>
          <w:tcPr>
            <w:tcW w:type="dxa" w:w="1296"/>
            <w:shd w:fill="FFFFFF"/>
            <w:tcMar>
              <w:top w:w="40" w:type="dxa"/>
              <w:bottom w:w="40" w:type="dxa"/>
              <w:left w:w="60" w:type="dxa"/>
              <w:right w:w="60" w:type="dxa"/>
            </w:tcMar>
          </w:tcPr>
          <w:p>
            <w:pPr>
              <w:spacing w:after="0"/>
            </w:pPr>
            <w:r>
              <w:rPr>
                <w:color w:val="1E293B"/>
                <w:sz w:val="16"/>
              </w:rPr>
              <w:t>Delhi</w:t>
            </w:r>
          </w:p>
        </w:tc>
        <w:tc>
          <w:tcPr>
            <w:tcW w:type="dxa" w:w="1152"/>
            <w:shd w:fill="FFFFFF"/>
            <w:tcMar>
              <w:top w:w="40" w:type="dxa"/>
              <w:bottom w:w="40" w:type="dxa"/>
              <w:left w:w="60" w:type="dxa"/>
              <w:right w:w="60" w:type="dxa"/>
            </w:tcMar>
          </w:tcPr>
          <w:p>
            <w:pPr>
              <w:spacing w:after="0"/>
            </w:pPr>
            <w:r>
              <w:rPr>
                <w:color w:val="1E293B"/>
                <w:sz w:val="16"/>
              </w:rPr>
              <w:t>Commercial</w:t>
            </w:r>
          </w:p>
        </w:tc>
        <w:tc>
          <w:tcPr>
            <w:tcW w:type="dxa" w:w="1584"/>
            <w:shd w:fill="FFFFFF"/>
            <w:tcMar>
              <w:top w:w="40" w:type="dxa"/>
              <w:bottom w:w="40" w:type="dxa"/>
              <w:left w:w="60" w:type="dxa"/>
              <w:right w:w="60" w:type="dxa"/>
            </w:tcMar>
          </w:tcPr>
          <w:p>
            <w:pPr>
              <w:spacing w:after="0"/>
            </w:pPr>
            <w:r>
              <w:rPr>
                <w:color w:val="1E293B"/>
                <w:sz w:val="16"/>
              </w:rPr>
              <w:t>0m to +75m</w:t>
            </w:r>
          </w:p>
        </w:tc>
        <w:tc>
          <w:tcPr>
            <w:tcW w:type="dxa" w:w="1152"/>
            <w:shd w:fill="FFFFFF"/>
            <w:tcMar>
              <w:top w:w="40" w:type="dxa"/>
              <w:bottom w:w="40" w:type="dxa"/>
              <w:left w:w="60" w:type="dxa"/>
              <w:right w:w="60" w:type="dxa"/>
            </w:tcMar>
          </w:tcPr>
          <w:p>
            <w:pPr>
              <w:spacing w:after="0"/>
            </w:pPr>
            <w:r>
              <w:rPr>
                <w:color w:val="1E293B"/>
                <w:sz w:val="16"/>
              </w:rPr>
              <w:t>circular_heritage_rotunda</w:t>
            </w:r>
          </w:p>
        </w:tc>
        <w:tc>
          <w:tcPr>
            <w:tcW w:type="dxa" w:w="1872"/>
            <w:shd w:fill="FFFFFF"/>
            <w:tcMar>
              <w:top w:w="40" w:type="dxa"/>
              <w:bottom w:w="40" w:type="dxa"/>
              <w:left w:w="60" w:type="dxa"/>
              <w:right w:w="60" w:type="dxa"/>
            </w:tcMar>
          </w:tcPr>
          <w:p>
            <w:pPr>
              <w:spacing w:after="0"/>
            </w:pPr>
            <w:r>
              <w:rPr>
                <w:color w:val="1E293B"/>
                <w:sz w:val="16"/>
              </w:rPr>
              <w:t>New Delhi Municipal Council (NDMC)</w:t>
            </w:r>
          </w:p>
        </w:tc>
      </w:tr>
      <w:tr>
        <w:tc>
          <w:tcPr>
            <w:tcW w:type="dxa" w:w="576"/>
            <w:shd w:fill="F8FAFC"/>
            <w:tcMar>
              <w:top w:w="40" w:type="dxa"/>
              <w:bottom w:w="40" w:type="dxa"/>
              <w:left w:w="60" w:type="dxa"/>
              <w:right w:w="60" w:type="dxa"/>
            </w:tcMar>
          </w:tcPr>
          <w:p>
            <w:pPr>
              <w:spacing w:after="0"/>
            </w:pPr>
            <w:r>
              <w:rPr>
                <w:b/>
                <w:color w:val="1E293B"/>
                <w:sz w:val="16"/>
              </w:rPr>
              <w:t>202</w:t>
            </w:r>
          </w:p>
        </w:tc>
        <w:tc>
          <w:tcPr>
            <w:tcW w:type="dxa" w:w="2160"/>
            <w:shd w:fill="F8FAFC"/>
            <w:tcMar>
              <w:top w:w="40" w:type="dxa"/>
              <w:bottom w:w="40" w:type="dxa"/>
              <w:left w:w="60" w:type="dxa"/>
              <w:right w:w="60" w:type="dxa"/>
            </w:tcMar>
          </w:tcPr>
          <w:p>
            <w:pPr>
              <w:spacing w:after="0"/>
            </w:pPr>
            <w:r>
              <w:rPr>
                <w:color w:val="1E293B"/>
                <w:sz w:val="16"/>
              </w:rPr>
              <w:t>Rajiv Chowk Subsurface Metro Terminal</w:t>
            </w:r>
          </w:p>
        </w:tc>
        <w:tc>
          <w:tcPr>
            <w:tcW w:type="dxa" w:w="1440"/>
            <w:shd w:fill="F8FAFC"/>
            <w:tcMar>
              <w:top w:w="40" w:type="dxa"/>
              <w:bottom w:w="40" w:type="dxa"/>
              <w:left w:w="60" w:type="dxa"/>
              <w:right w:w="60" w:type="dxa"/>
            </w:tcMar>
          </w:tcPr>
          <w:p>
            <w:pPr>
              <w:spacing w:after="0"/>
            </w:pPr>
            <w:r>
              <w:rPr>
                <w:color w:val="1E293B"/>
                <w:sz w:val="16"/>
              </w:rPr>
              <w:t>New Delhi</w:t>
            </w:r>
          </w:p>
        </w:tc>
        <w:tc>
          <w:tcPr>
            <w:tcW w:type="dxa" w:w="1296"/>
            <w:shd w:fill="F8FAFC"/>
            <w:tcMar>
              <w:top w:w="40" w:type="dxa"/>
              <w:bottom w:w="40" w:type="dxa"/>
              <w:left w:w="60" w:type="dxa"/>
              <w:right w:w="60" w:type="dxa"/>
            </w:tcMar>
          </w:tcPr>
          <w:p>
            <w:pPr>
              <w:spacing w:after="0"/>
            </w:pPr>
            <w:r>
              <w:rPr>
                <w:color w:val="1E293B"/>
                <w:sz w:val="16"/>
              </w:rPr>
              <w:t>Delhi</w:t>
            </w:r>
          </w:p>
        </w:tc>
        <w:tc>
          <w:tcPr>
            <w:tcW w:type="dxa" w:w="1152"/>
            <w:shd w:fill="F8FAFC"/>
            <w:tcMar>
              <w:top w:w="40" w:type="dxa"/>
              <w:bottom w:w="40" w:type="dxa"/>
              <w:left w:w="60" w:type="dxa"/>
              <w:right w:w="60" w:type="dxa"/>
            </w:tcMar>
          </w:tcPr>
          <w:p>
            <w:pPr>
              <w:spacing w:after="0"/>
            </w:pPr>
            <w:r>
              <w:rPr>
                <w:color w:val="1E293B"/>
                <w:sz w:val="16"/>
              </w:rPr>
              <w:t>Subsurface Utility</w:t>
            </w:r>
          </w:p>
        </w:tc>
        <w:tc>
          <w:tcPr>
            <w:tcW w:type="dxa" w:w="1584"/>
            <w:shd w:fill="F8FAFC"/>
            <w:tcMar>
              <w:top w:w="40" w:type="dxa"/>
              <w:bottom w:w="40" w:type="dxa"/>
              <w:left w:w="60" w:type="dxa"/>
              <w:right w:w="60" w:type="dxa"/>
            </w:tcMar>
          </w:tcPr>
          <w:p>
            <w:pPr>
              <w:spacing w:after="0"/>
            </w:pPr>
            <w:r>
              <w:rPr>
                <w:color w:val="1E293B"/>
                <w:sz w:val="16"/>
              </w:rPr>
              <w:t>-18m to 0m</w:t>
            </w:r>
          </w:p>
        </w:tc>
        <w:tc>
          <w:tcPr>
            <w:tcW w:type="dxa" w:w="1152"/>
            <w:shd w:fill="F8FAFC"/>
            <w:tcMar>
              <w:top w:w="40" w:type="dxa"/>
              <w:bottom w:w="40" w:type="dxa"/>
              <w:left w:w="60" w:type="dxa"/>
              <w:right w:w="60" w:type="dxa"/>
            </w:tcMar>
          </w:tcPr>
          <w:p>
            <w:pPr>
              <w:spacing w:after="0"/>
            </w:pPr>
            <w:r>
              <w:rPr>
                <w:color w:val="1E293B"/>
                <w:sz w:val="16"/>
              </w:rPr>
              <w:t>subterranean_multilevel_cavern</w:t>
            </w:r>
          </w:p>
        </w:tc>
        <w:tc>
          <w:tcPr>
            <w:tcW w:type="dxa" w:w="1872"/>
            <w:shd w:fill="F8FAFC"/>
            <w:tcMar>
              <w:top w:w="40" w:type="dxa"/>
              <w:bottom w:w="40" w:type="dxa"/>
              <w:left w:w="60" w:type="dxa"/>
              <w:right w:w="60" w:type="dxa"/>
            </w:tcMar>
          </w:tcPr>
          <w:p>
            <w:pPr>
              <w:spacing w:after="0"/>
            </w:pPr>
            <w:r>
              <w:rPr>
                <w:color w:val="1E293B"/>
                <w:sz w:val="16"/>
              </w:rPr>
              <w:t>Delhi Metro Rail Corp (DMRC)</w:t>
            </w:r>
          </w:p>
        </w:tc>
      </w:tr>
      <w:tr>
        <w:tc>
          <w:tcPr>
            <w:tcW w:type="dxa" w:w="576"/>
            <w:shd w:fill="FFFFFF"/>
            <w:tcMar>
              <w:top w:w="40" w:type="dxa"/>
              <w:bottom w:w="40" w:type="dxa"/>
              <w:left w:w="60" w:type="dxa"/>
              <w:right w:w="60" w:type="dxa"/>
            </w:tcMar>
          </w:tcPr>
          <w:p>
            <w:pPr>
              <w:spacing w:after="0"/>
            </w:pPr>
            <w:r>
              <w:rPr>
                <w:b/>
                <w:color w:val="1E293B"/>
                <w:sz w:val="16"/>
              </w:rPr>
              <w:t>203</w:t>
            </w:r>
          </w:p>
        </w:tc>
        <w:tc>
          <w:tcPr>
            <w:tcW w:type="dxa" w:w="2160"/>
            <w:shd w:fill="FFFFFF"/>
            <w:tcMar>
              <w:top w:w="40" w:type="dxa"/>
              <w:bottom w:w="40" w:type="dxa"/>
              <w:left w:w="60" w:type="dxa"/>
              <w:right w:w="60" w:type="dxa"/>
            </w:tcMar>
          </w:tcPr>
          <w:p>
            <w:pPr>
              <w:spacing w:after="0"/>
            </w:pPr>
            <w:r>
              <w:rPr>
                <w:color w:val="1E293B"/>
                <w:sz w:val="16"/>
              </w:rPr>
              <w:t>Aerocity Horizon Gateway</w:t>
            </w:r>
          </w:p>
        </w:tc>
        <w:tc>
          <w:tcPr>
            <w:tcW w:type="dxa" w:w="1440"/>
            <w:shd w:fill="FFFFFF"/>
            <w:tcMar>
              <w:top w:w="40" w:type="dxa"/>
              <w:bottom w:w="40" w:type="dxa"/>
              <w:left w:w="60" w:type="dxa"/>
              <w:right w:w="60" w:type="dxa"/>
            </w:tcMar>
          </w:tcPr>
          <w:p>
            <w:pPr>
              <w:spacing w:after="0"/>
            </w:pPr>
            <w:r>
              <w:rPr>
                <w:color w:val="1E293B"/>
                <w:sz w:val="16"/>
              </w:rPr>
              <w:t>New Delhi</w:t>
            </w:r>
          </w:p>
        </w:tc>
        <w:tc>
          <w:tcPr>
            <w:tcW w:type="dxa" w:w="1296"/>
            <w:shd w:fill="FFFFFF"/>
            <w:tcMar>
              <w:top w:w="40" w:type="dxa"/>
              <w:bottom w:w="40" w:type="dxa"/>
              <w:left w:w="60" w:type="dxa"/>
              <w:right w:w="60" w:type="dxa"/>
            </w:tcMar>
          </w:tcPr>
          <w:p>
            <w:pPr>
              <w:spacing w:after="0"/>
            </w:pPr>
            <w:r>
              <w:rPr>
                <w:color w:val="1E293B"/>
                <w:sz w:val="16"/>
              </w:rPr>
              <w:t>Delhi</w:t>
            </w:r>
          </w:p>
        </w:tc>
        <w:tc>
          <w:tcPr>
            <w:tcW w:type="dxa" w:w="1152"/>
            <w:shd w:fill="FFFFFF"/>
            <w:tcMar>
              <w:top w:w="40" w:type="dxa"/>
              <w:bottom w:w="40" w:type="dxa"/>
              <w:left w:w="60" w:type="dxa"/>
              <w:right w:w="60" w:type="dxa"/>
            </w:tcMar>
          </w:tcPr>
          <w:p>
            <w:pPr>
              <w:spacing w:after="0"/>
            </w:pPr>
            <w:r>
              <w:rPr>
                <w:color w:val="1E293B"/>
                <w:sz w:val="16"/>
              </w:rPr>
              <w:t>Commercial</w:t>
            </w:r>
          </w:p>
        </w:tc>
        <w:tc>
          <w:tcPr>
            <w:tcW w:type="dxa" w:w="1584"/>
            <w:shd w:fill="FFFFFF"/>
            <w:tcMar>
              <w:top w:w="40" w:type="dxa"/>
              <w:bottom w:w="40" w:type="dxa"/>
              <w:left w:w="60" w:type="dxa"/>
              <w:right w:w="60" w:type="dxa"/>
            </w:tcMar>
          </w:tcPr>
          <w:p>
            <w:pPr>
              <w:spacing w:after="0"/>
            </w:pPr>
            <w:r>
              <w:rPr>
                <w:color w:val="1E293B"/>
                <w:sz w:val="16"/>
              </w:rPr>
              <w:t>0m to +65m</w:t>
            </w:r>
          </w:p>
        </w:tc>
        <w:tc>
          <w:tcPr>
            <w:tcW w:type="dxa" w:w="1152"/>
            <w:shd w:fill="FFFFFF"/>
            <w:tcMar>
              <w:top w:w="40" w:type="dxa"/>
              <w:bottom w:w="40" w:type="dxa"/>
              <w:left w:w="60" w:type="dxa"/>
              <w:right w:w="60" w:type="dxa"/>
            </w:tcMar>
          </w:tcPr>
          <w:p>
            <w:pPr>
              <w:spacing w:after="0"/>
            </w:pPr>
            <w:r>
              <w:rPr>
                <w:color w:val="1E293B"/>
                <w:sz w:val="16"/>
              </w:rPr>
              <w:t>aerocity_curvilinear_atrium</w:t>
            </w:r>
          </w:p>
        </w:tc>
        <w:tc>
          <w:tcPr>
            <w:tcW w:type="dxa" w:w="1872"/>
            <w:shd w:fill="FFFFFF"/>
            <w:tcMar>
              <w:top w:w="40" w:type="dxa"/>
              <w:bottom w:w="40" w:type="dxa"/>
              <w:left w:w="60" w:type="dxa"/>
              <w:right w:w="60" w:type="dxa"/>
            </w:tcMar>
          </w:tcPr>
          <w:p>
            <w:pPr>
              <w:spacing w:after="0"/>
            </w:pPr>
            <w:r>
              <w:rPr>
                <w:color w:val="1E293B"/>
                <w:sz w:val="16"/>
              </w:rPr>
              <w:t>Delhi International Airport Ltd (DIAL)</w:t>
            </w:r>
          </w:p>
        </w:tc>
      </w:tr>
      <w:tr>
        <w:tc>
          <w:tcPr>
            <w:tcW w:type="dxa" w:w="576"/>
            <w:shd w:fill="F8FAFC"/>
            <w:tcMar>
              <w:top w:w="40" w:type="dxa"/>
              <w:bottom w:w="40" w:type="dxa"/>
              <w:left w:w="60" w:type="dxa"/>
              <w:right w:w="60" w:type="dxa"/>
            </w:tcMar>
          </w:tcPr>
          <w:p>
            <w:pPr>
              <w:spacing w:after="0"/>
            </w:pPr>
            <w:r>
              <w:rPr>
                <w:b/>
                <w:color w:val="1E293B"/>
                <w:sz w:val="16"/>
              </w:rPr>
              <w:t>204</w:t>
            </w:r>
          </w:p>
        </w:tc>
        <w:tc>
          <w:tcPr>
            <w:tcW w:type="dxa" w:w="2160"/>
            <w:shd w:fill="F8FAFC"/>
            <w:tcMar>
              <w:top w:w="40" w:type="dxa"/>
              <w:bottom w:w="40" w:type="dxa"/>
              <w:left w:w="60" w:type="dxa"/>
              <w:right w:w="60" w:type="dxa"/>
            </w:tcMar>
          </w:tcPr>
          <w:p>
            <w:pPr>
              <w:spacing w:after="0"/>
            </w:pPr>
            <w:r>
              <w:rPr>
                <w:color w:val="1E293B"/>
                <w:sz w:val="16"/>
              </w:rPr>
              <w:t>DLF Cyber City Building 10 (The Epitome)</w:t>
            </w:r>
          </w:p>
        </w:tc>
        <w:tc>
          <w:tcPr>
            <w:tcW w:type="dxa" w:w="1440"/>
            <w:shd w:fill="F8FAFC"/>
            <w:tcMar>
              <w:top w:w="40" w:type="dxa"/>
              <w:bottom w:w="40" w:type="dxa"/>
              <w:left w:w="60" w:type="dxa"/>
              <w:right w:w="60" w:type="dxa"/>
            </w:tcMar>
          </w:tcPr>
          <w:p>
            <w:pPr>
              <w:spacing w:after="0"/>
            </w:pPr>
            <w:r>
              <w:rPr>
                <w:color w:val="1E293B"/>
                <w:sz w:val="16"/>
              </w:rPr>
              <w:t>Gurugram</w:t>
            </w:r>
          </w:p>
        </w:tc>
        <w:tc>
          <w:tcPr>
            <w:tcW w:type="dxa" w:w="1296"/>
            <w:shd w:fill="F8FAFC"/>
            <w:tcMar>
              <w:top w:w="40" w:type="dxa"/>
              <w:bottom w:w="40" w:type="dxa"/>
              <w:left w:w="60" w:type="dxa"/>
              <w:right w:w="60" w:type="dxa"/>
            </w:tcMar>
          </w:tcPr>
          <w:p>
            <w:pPr>
              <w:spacing w:after="0"/>
            </w:pPr>
            <w:r>
              <w:rPr>
                <w:color w:val="1E293B"/>
                <w:sz w:val="16"/>
              </w:rPr>
              <w:t>Haryana</w:t>
            </w:r>
          </w:p>
        </w:tc>
        <w:tc>
          <w:tcPr>
            <w:tcW w:type="dxa" w:w="1152"/>
            <w:shd w:fill="F8FAFC"/>
            <w:tcMar>
              <w:top w:w="40" w:type="dxa"/>
              <w:bottom w:w="40" w:type="dxa"/>
              <w:left w:w="60" w:type="dxa"/>
              <w:right w:w="60" w:type="dxa"/>
            </w:tcMar>
          </w:tcPr>
          <w:p>
            <w:pPr>
              <w:spacing w:after="0"/>
            </w:pPr>
            <w:r>
              <w:rPr>
                <w:color w:val="1E293B"/>
                <w:sz w:val="16"/>
              </w:rPr>
              <w:t>Commercial</w:t>
            </w:r>
          </w:p>
        </w:tc>
        <w:tc>
          <w:tcPr>
            <w:tcW w:type="dxa" w:w="1584"/>
            <w:shd w:fill="F8FAFC"/>
            <w:tcMar>
              <w:top w:w="40" w:type="dxa"/>
              <w:bottom w:w="40" w:type="dxa"/>
              <w:left w:w="60" w:type="dxa"/>
              <w:right w:w="60" w:type="dxa"/>
            </w:tcMar>
          </w:tcPr>
          <w:p>
            <w:pPr>
              <w:spacing w:after="0"/>
            </w:pPr>
            <w:r>
              <w:rPr>
                <w:color w:val="1E293B"/>
                <w:sz w:val="16"/>
              </w:rPr>
              <w:t>0m to +140m</w:t>
            </w:r>
          </w:p>
        </w:tc>
        <w:tc>
          <w:tcPr>
            <w:tcW w:type="dxa" w:w="1152"/>
            <w:shd w:fill="F8FAFC"/>
            <w:tcMar>
              <w:top w:w="40" w:type="dxa"/>
              <w:bottom w:w="40" w:type="dxa"/>
              <w:left w:w="60" w:type="dxa"/>
              <w:right w:w="60" w:type="dxa"/>
            </w:tcMar>
          </w:tcPr>
          <w:p>
            <w:pPr>
              <w:spacing w:after="0"/>
            </w:pPr>
            <w:r>
              <w:rPr>
                <w:color w:val="1E293B"/>
                <w:sz w:val="16"/>
              </w:rPr>
              <w:t>skybridge_twin</w:t>
            </w:r>
          </w:p>
        </w:tc>
        <w:tc>
          <w:tcPr>
            <w:tcW w:type="dxa" w:w="1872"/>
            <w:shd w:fill="F8FAFC"/>
            <w:tcMar>
              <w:top w:w="40" w:type="dxa"/>
              <w:bottom w:w="40" w:type="dxa"/>
              <w:left w:w="60" w:type="dxa"/>
              <w:right w:w="60" w:type="dxa"/>
            </w:tcMar>
          </w:tcPr>
          <w:p>
            <w:pPr>
              <w:spacing w:after="0"/>
            </w:pPr>
            <w:r>
              <w:rPr>
                <w:color w:val="1E293B"/>
                <w:sz w:val="16"/>
              </w:rPr>
              <w:t>DLF CyberCity Holdings &amp; Co-Tenants</w:t>
            </w:r>
          </w:p>
        </w:tc>
      </w:tr>
      <w:tr>
        <w:tc>
          <w:tcPr>
            <w:tcW w:type="dxa" w:w="576"/>
            <w:shd w:fill="FFFFFF"/>
            <w:tcMar>
              <w:top w:w="40" w:type="dxa"/>
              <w:bottom w:w="40" w:type="dxa"/>
              <w:left w:w="60" w:type="dxa"/>
              <w:right w:w="60" w:type="dxa"/>
            </w:tcMar>
          </w:tcPr>
          <w:p>
            <w:pPr>
              <w:spacing w:after="0"/>
            </w:pPr>
            <w:r>
              <w:rPr>
                <w:b/>
                <w:color w:val="1E293B"/>
                <w:sz w:val="16"/>
              </w:rPr>
              <w:t>301</w:t>
            </w:r>
          </w:p>
        </w:tc>
        <w:tc>
          <w:tcPr>
            <w:tcW w:type="dxa" w:w="2160"/>
            <w:shd w:fill="FFFFFF"/>
            <w:tcMar>
              <w:top w:w="40" w:type="dxa"/>
              <w:bottom w:w="40" w:type="dxa"/>
              <w:left w:w="60" w:type="dxa"/>
              <w:right w:w="60" w:type="dxa"/>
            </w:tcMar>
          </w:tcPr>
          <w:p>
            <w:pPr>
              <w:spacing w:after="0"/>
            </w:pPr>
            <w:r>
              <w:rPr>
                <w:color w:val="1E293B"/>
                <w:sz w:val="16"/>
              </w:rPr>
              <w:t>Manyata Embassy High-Tech Park</w:t>
            </w:r>
          </w:p>
        </w:tc>
        <w:tc>
          <w:tcPr>
            <w:tcW w:type="dxa" w:w="1440"/>
            <w:shd w:fill="FFFFFF"/>
            <w:tcMar>
              <w:top w:w="40" w:type="dxa"/>
              <w:bottom w:w="40" w:type="dxa"/>
              <w:left w:w="60" w:type="dxa"/>
              <w:right w:w="60" w:type="dxa"/>
            </w:tcMar>
          </w:tcPr>
          <w:p>
            <w:pPr>
              <w:spacing w:after="0"/>
            </w:pPr>
            <w:r>
              <w:rPr>
                <w:color w:val="1E293B"/>
                <w:sz w:val="16"/>
              </w:rPr>
              <w:t>Bengaluru</w:t>
            </w:r>
          </w:p>
        </w:tc>
        <w:tc>
          <w:tcPr>
            <w:tcW w:type="dxa" w:w="1296"/>
            <w:shd w:fill="FFFFFF"/>
            <w:tcMar>
              <w:top w:w="40" w:type="dxa"/>
              <w:bottom w:w="40" w:type="dxa"/>
              <w:left w:w="60" w:type="dxa"/>
              <w:right w:w="60" w:type="dxa"/>
            </w:tcMar>
          </w:tcPr>
          <w:p>
            <w:pPr>
              <w:spacing w:after="0"/>
            </w:pPr>
            <w:r>
              <w:rPr>
                <w:color w:val="1E293B"/>
                <w:sz w:val="16"/>
              </w:rPr>
              <w:t>Karnataka</w:t>
            </w:r>
          </w:p>
        </w:tc>
        <w:tc>
          <w:tcPr>
            <w:tcW w:type="dxa" w:w="1152"/>
            <w:shd w:fill="FFFFFF"/>
            <w:tcMar>
              <w:top w:w="40" w:type="dxa"/>
              <w:bottom w:w="40" w:type="dxa"/>
              <w:left w:w="60" w:type="dxa"/>
              <w:right w:w="60" w:type="dxa"/>
            </w:tcMar>
          </w:tcPr>
          <w:p>
            <w:pPr>
              <w:spacing w:after="0"/>
            </w:pPr>
            <w:r>
              <w:rPr>
                <w:color w:val="1E293B"/>
                <w:sz w:val="16"/>
              </w:rPr>
              <w:t>Commercial</w:t>
            </w:r>
          </w:p>
        </w:tc>
        <w:tc>
          <w:tcPr>
            <w:tcW w:type="dxa" w:w="1584"/>
            <w:shd w:fill="FFFFFF"/>
            <w:tcMar>
              <w:top w:w="40" w:type="dxa"/>
              <w:bottom w:w="40" w:type="dxa"/>
              <w:left w:w="60" w:type="dxa"/>
              <w:right w:w="60" w:type="dxa"/>
            </w:tcMar>
          </w:tcPr>
          <w:p>
            <w:pPr>
              <w:spacing w:after="0"/>
            </w:pPr>
            <w:r>
              <w:rPr>
                <w:color w:val="1E293B"/>
                <w:sz w:val="16"/>
              </w:rPr>
              <w:t>0m to +110m</w:t>
            </w:r>
          </w:p>
        </w:tc>
        <w:tc>
          <w:tcPr>
            <w:tcW w:type="dxa" w:w="1152"/>
            <w:shd w:fill="FFFFFF"/>
            <w:tcMar>
              <w:top w:w="40" w:type="dxa"/>
              <w:bottom w:w="40" w:type="dxa"/>
              <w:left w:w="60" w:type="dxa"/>
              <w:right w:w="60" w:type="dxa"/>
            </w:tcMar>
          </w:tcPr>
          <w:p>
            <w:pPr>
              <w:spacing w:after="0"/>
            </w:pPr>
            <w:r>
              <w:rPr>
                <w:color w:val="1E293B"/>
                <w:sz w:val="16"/>
              </w:rPr>
              <w:t>tech_park_interconnected_blocks</w:t>
            </w:r>
          </w:p>
        </w:tc>
        <w:tc>
          <w:tcPr>
            <w:tcW w:type="dxa" w:w="1872"/>
            <w:shd w:fill="FFFFFF"/>
            <w:tcMar>
              <w:top w:w="40" w:type="dxa"/>
              <w:bottom w:w="40" w:type="dxa"/>
              <w:left w:w="60" w:type="dxa"/>
              <w:right w:w="60" w:type="dxa"/>
            </w:tcMar>
          </w:tcPr>
          <w:p>
            <w:pPr>
              <w:spacing w:after="0"/>
            </w:pPr>
            <w:r>
              <w:rPr>
                <w:color w:val="1E293B"/>
                <w:sz w:val="16"/>
              </w:rPr>
              <w:t>Embassy REIT Infrastructure</w:t>
            </w:r>
          </w:p>
        </w:tc>
      </w:tr>
      <w:tr>
        <w:tc>
          <w:tcPr>
            <w:tcW w:type="dxa" w:w="576"/>
            <w:shd w:fill="F8FAFC"/>
            <w:tcMar>
              <w:top w:w="40" w:type="dxa"/>
              <w:bottom w:w="40" w:type="dxa"/>
              <w:left w:w="60" w:type="dxa"/>
              <w:right w:w="60" w:type="dxa"/>
            </w:tcMar>
          </w:tcPr>
          <w:p>
            <w:pPr>
              <w:spacing w:after="0"/>
            </w:pPr>
            <w:r>
              <w:rPr>
                <w:b/>
                <w:color w:val="1E293B"/>
                <w:sz w:val="16"/>
              </w:rPr>
              <w:t>302</w:t>
            </w:r>
          </w:p>
        </w:tc>
        <w:tc>
          <w:tcPr>
            <w:tcW w:type="dxa" w:w="2160"/>
            <w:shd w:fill="F8FAFC"/>
            <w:tcMar>
              <w:top w:w="40" w:type="dxa"/>
              <w:bottom w:w="40" w:type="dxa"/>
              <w:left w:w="60" w:type="dxa"/>
              <w:right w:w="60" w:type="dxa"/>
            </w:tcMar>
          </w:tcPr>
          <w:p>
            <w:pPr>
              <w:spacing w:after="0"/>
            </w:pPr>
            <w:r>
              <w:rPr>
                <w:color w:val="1E293B"/>
                <w:sz w:val="16"/>
              </w:rPr>
              <w:t>Cubbon Park Underground Metro Junction</w:t>
            </w:r>
          </w:p>
        </w:tc>
        <w:tc>
          <w:tcPr>
            <w:tcW w:type="dxa" w:w="1440"/>
            <w:shd w:fill="F8FAFC"/>
            <w:tcMar>
              <w:top w:w="40" w:type="dxa"/>
              <w:bottom w:w="40" w:type="dxa"/>
              <w:left w:w="60" w:type="dxa"/>
              <w:right w:w="60" w:type="dxa"/>
            </w:tcMar>
          </w:tcPr>
          <w:p>
            <w:pPr>
              <w:spacing w:after="0"/>
            </w:pPr>
            <w:r>
              <w:rPr>
                <w:color w:val="1E293B"/>
                <w:sz w:val="16"/>
              </w:rPr>
              <w:t>Bengaluru</w:t>
            </w:r>
          </w:p>
        </w:tc>
        <w:tc>
          <w:tcPr>
            <w:tcW w:type="dxa" w:w="1296"/>
            <w:shd w:fill="F8FAFC"/>
            <w:tcMar>
              <w:top w:w="40" w:type="dxa"/>
              <w:bottom w:w="40" w:type="dxa"/>
              <w:left w:w="60" w:type="dxa"/>
              <w:right w:w="60" w:type="dxa"/>
            </w:tcMar>
          </w:tcPr>
          <w:p>
            <w:pPr>
              <w:spacing w:after="0"/>
            </w:pPr>
            <w:r>
              <w:rPr>
                <w:color w:val="1E293B"/>
                <w:sz w:val="16"/>
              </w:rPr>
              <w:t>Karnataka</w:t>
            </w:r>
          </w:p>
        </w:tc>
        <w:tc>
          <w:tcPr>
            <w:tcW w:type="dxa" w:w="1152"/>
            <w:shd w:fill="F8FAFC"/>
            <w:tcMar>
              <w:top w:w="40" w:type="dxa"/>
              <w:bottom w:w="40" w:type="dxa"/>
              <w:left w:w="60" w:type="dxa"/>
              <w:right w:w="60" w:type="dxa"/>
            </w:tcMar>
          </w:tcPr>
          <w:p>
            <w:pPr>
              <w:spacing w:after="0"/>
            </w:pPr>
            <w:r>
              <w:rPr>
                <w:color w:val="1E293B"/>
                <w:sz w:val="16"/>
              </w:rPr>
              <w:t>Subsurface Utility</w:t>
            </w:r>
          </w:p>
        </w:tc>
        <w:tc>
          <w:tcPr>
            <w:tcW w:type="dxa" w:w="1584"/>
            <w:shd w:fill="F8FAFC"/>
            <w:tcMar>
              <w:top w:w="40" w:type="dxa"/>
              <w:bottom w:w="40" w:type="dxa"/>
              <w:left w:w="60" w:type="dxa"/>
              <w:right w:w="60" w:type="dxa"/>
            </w:tcMar>
          </w:tcPr>
          <w:p>
            <w:pPr>
              <w:spacing w:after="0"/>
            </w:pPr>
            <w:r>
              <w:rPr>
                <w:color w:val="1E293B"/>
                <w:sz w:val="16"/>
              </w:rPr>
              <w:t>-21m to 0m</w:t>
            </w:r>
          </w:p>
        </w:tc>
        <w:tc>
          <w:tcPr>
            <w:tcW w:type="dxa" w:w="1152"/>
            <w:shd w:fill="F8FAFC"/>
            <w:tcMar>
              <w:top w:w="40" w:type="dxa"/>
              <w:bottom w:w="40" w:type="dxa"/>
              <w:left w:w="60" w:type="dxa"/>
              <w:right w:w="60" w:type="dxa"/>
            </w:tcMar>
          </w:tcPr>
          <w:p>
            <w:pPr>
              <w:spacing w:after="0"/>
            </w:pPr>
            <w:r>
              <w:rPr>
                <w:color w:val="1E293B"/>
                <w:sz w:val="16"/>
              </w:rPr>
              <w:t>subterranean_multilevel_cavern</w:t>
            </w:r>
          </w:p>
        </w:tc>
        <w:tc>
          <w:tcPr>
            <w:tcW w:type="dxa" w:w="1872"/>
            <w:shd w:fill="F8FAFC"/>
            <w:tcMar>
              <w:top w:w="40" w:type="dxa"/>
              <w:bottom w:w="40" w:type="dxa"/>
              <w:left w:w="60" w:type="dxa"/>
              <w:right w:w="60" w:type="dxa"/>
            </w:tcMar>
          </w:tcPr>
          <w:p>
            <w:pPr>
              <w:spacing w:after="0"/>
            </w:pPr>
            <w:r>
              <w:rPr>
                <w:color w:val="1E293B"/>
                <w:sz w:val="16"/>
              </w:rPr>
              <w:t>BMRCL Namma Metro Underground</w:t>
            </w:r>
          </w:p>
        </w:tc>
      </w:tr>
      <w:tr>
        <w:tc>
          <w:tcPr>
            <w:tcW w:type="dxa" w:w="576"/>
            <w:shd w:fill="FFFFFF"/>
            <w:tcMar>
              <w:top w:w="40" w:type="dxa"/>
              <w:bottom w:w="40" w:type="dxa"/>
              <w:left w:w="60" w:type="dxa"/>
              <w:right w:w="60" w:type="dxa"/>
            </w:tcMar>
          </w:tcPr>
          <w:p>
            <w:pPr>
              <w:spacing w:after="0"/>
            </w:pPr>
            <w:r>
              <w:rPr>
                <w:b/>
                <w:color w:val="1E293B"/>
                <w:sz w:val="16"/>
              </w:rPr>
              <w:t>303</w:t>
            </w:r>
          </w:p>
        </w:tc>
        <w:tc>
          <w:tcPr>
            <w:tcW w:type="dxa" w:w="2160"/>
            <w:shd w:fill="FFFFFF"/>
            <w:tcMar>
              <w:top w:w="40" w:type="dxa"/>
              <w:bottom w:w="40" w:type="dxa"/>
              <w:left w:w="60" w:type="dxa"/>
              <w:right w:w="60" w:type="dxa"/>
            </w:tcMar>
          </w:tcPr>
          <w:p>
            <w:pPr>
              <w:spacing w:after="0"/>
            </w:pPr>
            <w:r>
              <w:rPr>
                <w:color w:val="1E293B"/>
                <w:sz w:val="16"/>
              </w:rPr>
              <w:t>UB City &amp; Kingfisher Towers</w:t>
            </w:r>
          </w:p>
        </w:tc>
        <w:tc>
          <w:tcPr>
            <w:tcW w:type="dxa" w:w="1440"/>
            <w:shd w:fill="FFFFFF"/>
            <w:tcMar>
              <w:top w:w="40" w:type="dxa"/>
              <w:bottom w:w="40" w:type="dxa"/>
              <w:left w:w="60" w:type="dxa"/>
              <w:right w:w="60" w:type="dxa"/>
            </w:tcMar>
          </w:tcPr>
          <w:p>
            <w:pPr>
              <w:spacing w:after="0"/>
            </w:pPr>
            <w:r>
              <w:rPr>
                <w:color w:val="1E293B"/>
                <w:sz w:val="16"/>
              </w:rPr>
              <w:t>Bengaluru</w:t>
            </w:r>
          </w:p>
        </w:tc>
        <w:tc>
          <w:tcPr>
            <w:tcW w:type="dxa" w:w="1296"/>
            <w:shd w:fill="FFFFFF"/>
            <w:tcMar>
              <w:top w:w="40" w:type="dxa"/>
              <w:bottom w:w="40" w:type="dxa"/>
              <w:left w:w="60" w:type="dxa"/>
              <w:right w:w="60" w:type="dxa"/>
            </w:tcMar>
          </w:tcPr>
          <w:p>
            <w:pPr>
              <w:spacing w:after="0"/>
            </w:pPr>
            <w:r>
              <w:rPr>
                <w:color w:val="1E293B"/>
                <w:sz w:val="16"/>
              </w:rPr>
              <w:t>Karnataka</w:t>
            </w:r>
          </w:p>
        </w:tc>
        <w:tc>
          <w:tcPr>
            <w:tcW w:type="dxa" w:w="1152"/>
            <w:shd w:fill="FFFFFF"/>
            <w:tcMar>
              <w:top w:w="40" w:type="dxa"/>
              <w:bottom w:w="40" w:type="dxa"/>
              <w:left w:w="60" w:type="dxa"/>
              <w:right w:w="60" w:type="dxa"/>
            </w:tcMar>
          </w:tcPr>
          <w:p>
            <w:pPr>
              <w:spacing w:after="0"/>
            </w:pPr>
            <w:r>
              <w:rPr>
                <w:color w:val="1E293B"/>
                <w:sz w:val="16"/>
              </w:rPr>
              <w:t>Apartment</w:t>
            </w:r>
          </w:p>
        </w:tc>
        <w:tc>
          <w:tcPr>
            <w:tcW w:type="dxa" w:w="1584"/>
            <w:shd w:fill="FFFFFF"/>
            <w:tcMar>
              <w:top w:w="40" w:type="dxa"/>
              <w:bottom w:w="40" w:type="dxa"/>
              <w:left w:w="60" w:type="dxa"/>
              <w:right w:w="60" w:type="dxa"/>
            </w:tcMar>
          </w:tcPr>
          <w:p>
            <w:pPr>
              <w:spacing w:after="0"/>
            </w:pPr>
            <w:r>
              <w:rPr>
                <w:color w:val="1E293B"/>
                <w:sz w:val="16"/>
              </w:rPr>
              <w:t>0m to +128m</w:t>
            </w:r>
          </w:p>
        </w:tc>
        <w:tc>
          <w:tcPr>
            <w:tcW w:type="dxa" w:w="1152"/>
            <w:shd w:fill="FFFFFF"/>
            <w:tcMar>
              <w:top w:w="40" w:type="dxa"/>
              <w:bottom w:w="40" w:type="dxa"/>
              <w:left w:w="60" w:type="dxa"/>
              <w:right w:w="60" w:type="dxa"/>
            </w:tcMar>
          </w:tcPr>
          <w:p>
            <w:pPr>
              <w:spacing w:after="0"/>
            </w:pPr>
            <w:r>
              <w:rPr>
                <w:color w:val="1E293B"/>
                <w:sz w:val="16"/>
              </w:rPr>
              <w:t>stepped_spire_luxury</w:t>
            </w:r>
          </w:p>
        </w:tc>
        <w:tc>
          <w:tcPr>
            <w:tcW w:type="dxa" w:w="1872"/>
            <w:shd w:fill="FFFFFF"/>
            <w:tcMar>
              <w:top w:w="40" w:type="dxa"/>
              <w:bottom w:w="40" w:type="dxa"/>
              <w:left w:w="60" w:type="dxa"/>
              <w:right w:w="60" w:type="dxa"/>
            </w:tcMar>
          </w:tcPr>
          <w:p>
            <w:pPr>
              <w:spacing w:after="0"/>
            </w:pPr>
            <w:r>
              <w:rPr>
                <w:color w:val="1E293B"/>
                <w:sz w:val="16"/>
              </w:rPr>
              <w:t>UBHL &amp; Prestige Luxury Living</w:t>
            </w:r>
          </w:p>
        </w:tc>
      </w:tr>
      <w:tr>
        <w:tc>
          <w:tcPr>
            <w:tcW w:type="dxa" w:w="576"/>
            <w:shd w:fill="F8FAFC"/>
            <w:tcMar>
              <w:top w:w="40" w:type="dxa"/>
              <w:bottom w:w="40" w:type="dxa"/>
              <w:left w:w="60" w:type="dxa"/>
              <w:right w:w="60" w:type="dxa"/>
            </w:tcMar>
          </w:tcPr>
          <w:p>
            <w:pPr>
              <w:spacing w:after="0"/>
            </w:pPr>
            <w:r>
              <w:rPr>
                <w:b/>
                <w:color w:val="1E293B"/>
                <w:sz w:val="16"/>
              </w:rPr>
              <w:t>304</w:t>
            </w:r>
          </w:p>
        </w:tc>
        <w:tc>
          <w:tcPr>
            <w:tcW w:type="dxa" w:w="2160"/>
            <w:shd w:fill="F8FAFC"/>
            <w:tcMar>
              <w:top w:w="40" w:type="dxa"/>
              <w:bottom w:w="40" w:type="dxa"/>
              <w:left w:w="60" w:type="dxa"/>
              <w:right w:w="60" w:type="dxa"/>
            </w:tcMar>
          </w:tcPr>
          <w:p>
            <w:pPr>
              <w:spacing w:after="0"/>
            </w:pPr>
            <w:r>
              <w:rPr>
                <w:color w:val="1E293B"/>
                <w:sz w:val="16"/>
              </w:rPr>
              <w:t>Whitefield Tech Park Nexus</w:t>
            </w:r>
          </w:p>
        </w:tc>
        <w:tc>
          <w:tcPr>
            <w:tcW w:type="dxa" w:w="1440"/>
            <w:shd w:fill="F8FAFC"/>
            <w:tcMar>
              <w:top w:w="40" w:type="dxa"/>
              <w:bottom w:w="40" w:type="dxa"/>
              <w:left w:w="60" w:type="dxa"/>
              <w:right w:w="60" w:type="dxa"/>
            </w:tcMar>
          </w:tcPr>
          <w:p>
            <w:pPr>
              <w:spacing w:after="0"/>
            </w:pPr>
            <w:r>
              <w:rPr>
                <w:color w:val="1E293B"/>
                <w:sz w:val="16"/>
              </w:rPr>
              <w:t>Bengaluru</w:t>
            </w:r>
          </w:p>
        </w:tc>
        <w:tc>
          <w:tcPr>
            <w:tcW w:type="dxa" w:w="1296"/>
            <w:shd w:fill="F8FAFC"/>
            <w:tcMar>
              <w:top w:w="40" w:type="dxa"/>
              <w:bottom w:w="40" w:type="dxa"/>
              <w:left w:w="60" w:type="dxa"/>
              <w:right w:w="60" w:type="dxa"/>
            </w:tcMar>
          </w:tcPr>
          <w:p>
            <w:pPr>
              <w:spacing w:after="0"/>
            </w:pPr>
            <w:r>
              <w:rPr>
                <w:color w:val="1E293B"/>
                <w:sz w:val="16"/>
              </w:rPr>
              <w:t>Karnataka</w:t>
            </w:r>
          </w:p>
        </w:tc>
        <w:tc>
          <w:tcPr>
            <w:tcW w:type="dxa" w:w="1152"/>
            <w:shd w:fill="F8FAFC"/>
            <w:tcMar>
              <w:top w:w="40" w:type="dxa"/>
              <w:bottom w:w="40" w:type="dxa"/>
              <w:left w:w="60" w:type="dxa"/>
              <w:right w:w="60" w:type="dxa"/>
            </w:tcMar>
          </w:tcPr>
          <w:p>
            <w:pPr>
              <w:spacing w:after="0"/>
            </w:pPr>
            <w:r>
              <w:rPr>
                <w:color w:val="1E293B"/>
                <w:sz w:val="16"/>
              </w:rPr>
              <w:t>Commercial</w:t>
            </w:r>
          </w:p>
        </w:tc>
        <w:tc>
          <w:tcPr>
            <w:tcW w:type="dxa" w:w="1584"/>
            <w:shd w:fill="F8FAFC"/>
            <w:tcMar>
              <w:top w:w="40" w:type="dxa"/>
              <w:bottom w:w="40" w:type="dxa"/>
              <w:left w:w="60" w:type="dxa"/>
              <w:right w:w="60" w:type="dxa"/>
            </w:tcMar>
          </w:tcPr>
          <w:p>
            <w:pPr>
              <w:spacing w:after="0"/>
            </w:pPr>
            <w:r>
              <w:rPr>
                <w:color w:val="1E293B"/>
                <w:sz w:val="16"/>
              </w:rPr>
              <w:t>0m to +95m</w:t>
            </w:r>
          </w:p>
        </w:tc>
        <w:tc>
          <w:tcPr>
            <w:tcW w:type="dxa" w:w="1152"/>
            <w:shd w:fill="F8FAFC"/>
            <w:tcMar>
              <w:top w:w="40" w:type="dxa"/>
              <w:bottom w:w="40" w:type="dxa"/>
              <w:left w:w="60" w:type="dxa"/>
              <w:right w:w="60" w:type="dxa"/>
            </w:tcMar>
          </w:tcPr>
          <w:p>
            <w:pPr>
              <w:spacing w:after="0"/>
            </w:pPr>
            <w:r>
              <w:rPr>
                <w:color w:val="1E293B"/>
                <w:sz w:val="16"/>
              </w:rPr>
              <w:t>geometric_modular_tech</w:t>
            </w:r>
          </w:p>
        </w:tc>
        <w:tc>
          <w:tcPr>
            <w:tcW w:type="dxa" w:w="1872"/>
            <w:shd w:fill="F8FAFC"/>
            <w:tcMar>
              <w:top w:w="40" w:type="dxa"/>
              <w:bottom w:w="40" w:type="dxa"/>
              <w:left w:w="60" w:type="dxa"/>
              <w:right w:w="60" w:type="dxa"/>
            </w:tcMar>
          </w:tcPr>
          <w:p>
            <w:pPr>
              <w:spacing w:after="0"/>
            </w:pPr>
            <w:r>
              <w:rPr>
                <w:color w:val="1E293B"/>
                <w:sz w:val="16"/>
              </w:rPr>
              <w:t>Prestige Estates Projects</w:t>
            </w:r>
          </w:p>
        </w:tc>
      </w:tr>
      <w:tr>
        <w:tc>
          <w:tcPr>
            <w:tcW w:type="dxa" w:w="576"/>
            <w:shd w:fill="FFFFFF"/>
            <w:tcMar>
              <w:top w:w="40" w:type="dxa"/>
              <w:bottom w:w="40" w:type="dxa"/>
              <w:left w:w="60" w:type="dxa"/>
              <w:right w:w="60" w:type="dxa"/>
            </w:tcMar>
          </w:tcPr>
          <w:p>
            <w:pPr>
              <w:spacing w:after="0"/>
            </w:pPr>
            <w:r>
              <w:rPr>
                <w:b/>
                <w:color w:val="1E293B"/>
                <w:sz w:val="16"/>
              </w:rPr>
              <w:t>401</w:t>
            </w:r>
          </w:p>
        </w:tc>
        <w:tc>
          <w:tcPr>
            <w:tcW w:type="dxa" w:w="2160"/>
            <w:shd w:fill="FFFFFF"/>
            <w:tcMar>
              <w:top w:w="40" w:type="dxa"/>
              <w:bottom w:w="40" w:type="dxa"/>
              <w:left w:w="60" w:type="dxa"/>
              <w:right w:w="60" w:type="dxa"/>
            </w:tcMar>
          </w:tcPr>
          <w:p>
            <w:pPr>
              <w:spacing w:after="0"/>
            </w:pPr>
            <w:r>
              <w:rPr>
                <w:color w:val="1E293B"/>
                <w:sz w:val="16"/>
              </w:rPr>
              <w:t>GIFT Diamond Tower Pinnacle</w:t>
            </w:r>
          </w:p>
        </w:tc>
        <w:tc>
          <w:tcPr>
            <w:tcW w:type="dxa" w:w="1440"/>
            <w:shd w:fill="FFFFFF"/>
            <w:tcMar>
              <w:top w:w="40" w:type="dxa"/>
              <w:bottom w:w="40" w:type="dxa"/>
              <w:left w:w="60" w:type="dxa"/>
              <w:right w:w="60" w:type="dxa"/>
            </w:tcMar>
          </w:tcPr>
          <w:p>
            <w:pPr>
              <w:spacing w:after="0"/>
            </w:pPr>
            <w:r>
              <w:rPr>
                <w:color w:val="1E293B"/>
                <w:sz w:val="16"/>
              </w:rPr>
              <w:t>GIFT City</w:t>
            </w:r>
          </w:p>
        </w:tc>
        <w:tc>
          <w:tcPr>
            <w:tcW w:type="dxa" w:w="1296"/>
            <w:shd w:fill="FFFFFF"/>
            <w:tcMar>
              <w:top w:w="40" w:type="dxa"/>
              <w:bottom w:w="40" w:type="dxa"/>
              <w:left w:w="60" w:type="dxa"/>
              <w:right w:w="60" w:type="dxa"/>
            </w:tcMar>
          </w:tcPr>
          <w:p>
            <w:pPr>
              <w:spacing w:after="0"/>
            </w:pPr>
            <w:r>
              <w:rPr>
                <w:color w:val="1E293B"/>
                <w:sz w:val="16"/>
              </w:rPr>
              <w:t>Gujarat</w:t>
            </w:r>
          </w:p>
        </w:tc>
        <w:tc>
          <w:tcPr>
            <w:tcW w:type="dxa" w:w="1152"/>
            <w:shd w:fill="FFFFFF"/>
            <w:tcMar>
              <w:top w:w="40" w:type="dxa"/>
              <w:bottom w:w="40" w:type="dxa"/>
              <w:left w:w="60" w:type="dxa"/>
              <w:right w:w="60" w:type="dxa"/>
            </w:tcMar>
          </w:tcPr>
          <w:p>
            <w:pPr>
              <w:spacing w:after="0"/>
            </w:pPr>
            <w:r>
              <w:rPr>
                <w:color w:val="1E293B"/>
                <w:sz w:val="16"/>
              </w:rPr>
              <w:t>Commercial</w:t>
            </w:r>
          </w:p>
        </w:tc>
        <w:tc>
          <w:tcPr>
            <w:tcW w:type="dxa" w:w="1584"/>
            <w:shd w:fill="FFFFFF"/>
            <w:tcMar>
              <w:top w:w="40" w:type="dxa"/>
              <w:bottom w:w="40" w:type="dxa"/>
              <w:left w:w="60" w:type="dxa"/>
              <w:right w:w="60" w:type="dxa"/>
            </w:tcMar>
          </w:tcPr>
          <w:p>
            <w:pPr>
              <w:spacing w:after="0"/>
            </w:pPr>
            <w:r>
              <w:rPr>
                <w:color w:val="1E293B"/>
                <w:sz w:val="16"/>
              </w:rPr>
              <w:t>0m to +180m</w:t>
            </w:r>
          </w:p>
        </w:tc>
        <w:tc>
          <w:tcPr>
            <w:tcW w:type="dxa" w:w="1152"/>
            <w:shd w:fill="FFFFFF"/>
            <w:tcMar>
              <w:top w:w="40" w:type="dxa"/>
              <w:bottom w:w="40" w:type="dxa"/>
              <w:left w:w="60" w:type="dxa"/>
              <w:right w:w="60" w:type="dxa"/>
            </w:tcMar>
          </w:tcPr>
          <w:p>
            <w:pPr>
              <w:spacing w:after="0"/>
            </w:pPr>
            <w:r>
              <w:rPr>
                <w:color w:val="1E293B"/>
                <w:sz w:val="16"/>
              </w:rPr>
              <w:t>crystalline_diamond</w:t>
            </w:r>
          </w:p>
        </w:tc>
        <w:tc>
          <w:tcPr>
            <w:tcW w:type="dxa" w:w="1872"/>
            <w:shd w:fill="FFFFFF"/>
            <w:tcMar>
              <w:top w:w="40" w:type="dxa"/>
              <w:bottom w:w="40" w:type="dxa"/>
              <w:left w:w="60" w:type="dxa"/>
              <w:right w:w="60" w:type="dxa"/>
            </w:tcMar>
          </w:tcPr>
          <w:p>
            <w:pPr>
              <w:spacing w:after="0"/>
            </w:pPr>
            <w:r>
              <w:rPr>
                <w:color w:val="1E293B"/>
                <w:sz w:val="16"/>
              </w:rPr>
              <w:t>GIFT City Authority &amp; FinTech SPV</w:t>
            </w:r>
          </w:p>
        </w:tc>
      </w:tr>
      <w:tr>
        <w:tc>
          <w:tcPr>
            <w:tcW w:type="dxa" w:w="576"/>
            <w:shd w:fill="F8FAFC"/>
            <w:tcMar>
              <w:top w:w="40" w:type="dxa"/>
              <w:bottom w:w="40" w:type="dxa"/>
              <w:left w:w="60" w:type="dxa"/>
              <w:right w:w="60" w:type="dxa"/>
            </w:tcMar>
          </w:tcPr>
          <w:p>
            <w:pPr>
              <w:spacing w:after="0"/>
            </w:pPr>
            <w:r>
              <w:rPr>
                <w:b/>
                <w:color w:val="1E293B"/>
                <w:sz w:val="16"/>
              </w:rPr>
              <w:t>402</w:t>
            </w:r>
          </w:p>
        </w:tc>
        <w:tc>
          <w:tcPr>
            <w:tcW w:type="dxa" w:w="2160"/>
            <w:shd w:fill="F8FAFC"/>
            <w:tcMar>
              <w:top w:w="40" w:type="dxa"/>
              <w:bottom w:w="40" w:type="dxa"/>
              <w:left w:w="60" w:type="dxa"/>
              <w:right w:w="60" w:type="dxa"/>
            </w:tcMar>
          </w:tcPr>
          <w:p>
            <w:pPr>
              <w:spacing w:after="0"/>
            </w:pPr>
            <w:r>
              <w:rPr>
                <w:color w:val="1E293B"/>
                <w:sz w:val="16"/>
              </w:rPr>
              <w:t>GIFT Subsurface Utility Tunnel (TUM)</w:t>
            </w:r>
          </w:p>
        </w:tc>
        <w:tc>
          <w:tcPr>
            <w:tcW w:type="dxa" w:w="1440"/>
            <w:shd w:fill="F8FAFC"/>
            <w:tcMar>
              <w:top w:w="40" w:type="dxa"/>
              <w:bottom w:w="40" w:type="dxa"/>
              <w:left w:w="60" w:type="dxa"/>
              <w:right w:w="60" w:type="dxa"/>
            </w:tcMar>
          </w:tcPr>
          <w:p>
            <w:pPr>
              <w:spacing w:after="0"/>
            </w:pPr>
            <w:r>
              <w:rPr>
                <w:color w:val="1E293B"/>
                <w:sz w:val="16"/>
              </w:rPr>
              <w:t>GIFT City</w:t>
            </w:r>
          </w:p>
        </w:tc>
        <w:tc>
          <w:tcPr>
            <w:tcW w:type="dxa" w:w="1296"/>
            <w:shd w:fill="F8FAFC"/>
            <w:tcMar>
              <w:top w:w="40" w:type="dxa"/>
              <w:bottom w:w="40" w:type="dxa"/>
              <w:left w:w="60" w:type="dxa"/>
              <w:right w:w="60" w:type="dxa"/>
            </w:tcMar>
          </w:tcPr>
          <w:p>
            <w:pPr>
              <w:spacing w:after="0"/>
            </w:pPr>
            <w:r>
              <w:rPr>
                <w:color w:val="1E293B"/>
                <w:sz w:val="16"/>
              </w:rPr>
              <w:t>Gujarat</w:t>
            </w:r>
          </w:p>
        </w:tc>
        <w:tc>
          <w:tcPr>
            <w:tcW w:type="dxa" w:w="1152"/>
            <w:shd w:fill="F8FAFC"/>
            <w:tcMar>
              <w:top w:w="40" w:type="dxa"/>
              <w:bottom w:w="40" w:type="dxa"/>
              <w:left w:w="60" w:type="dxa"/>
              <w:right w:w="60" w:type="dxa"/>
            </w:tcMar>
          </w:tcPr>
          <w:p>
            <w:pPr>
              <w:spacing w:after="0"/>
            </w:pPr>
            <w:r>
              <w:rPr>
                <w:color w:val="1E293B"/>
                <w:sz w:val="16"/>
              </w:rPr>
              <w:t>Subsurface Utility</w:t>
            </w:r>
          </w:p>
        </w:tc>
        <w:tc>
          <w:tcPr>
            <w:tcW w:type="dxa" w:w="1584"/>
            <w:shd w:fill="F8FAFC"/>
            <w:tcMar>
              <w:top w:w="40" w:type="dxa"/>
              <w:bottom w:w="40" w:type="dxa"/>
              <w:left w:w="60" w:type="dxa"/>
              <w:right w:w="60" w:type="dxa"/>
            </w:tcMar>
          </w:tcPr>
          <w:p>
            <w:pPr>
              <w:spacing w:after="0"/>
            </w:pPr>
            <w:r>
              <w:rPr>
                <w:color w:val="1E293B"/>
                <w:sz w:val="16"/>
              </w:rPr>
              <w:t>-16m to 0m</w:t>
            </w:r>
          </w:p>
        </w:tc>
        <w:tc>
          <w:tcPr>
            <w:tcW w:type="dxa" w:w="1152"/>
            <w:shd w:fill="F8FAFC"/>
            <w:tcMar>
              <w:top w:w="40" w:type="dxa"/>
              <w:bottom w:w="40" w:type="dxa"/>
              <w:left w:w="60" w:type="dxa"/>
              <w:right w:w="60" w:type="dxa"/>
            </w:tcMar>
          </w:tcPr>
          <w:p>
            <w:pPr>
              <w:spacing w:after="0"/>
            </w:pPr>
            <w:r>
              <w:rPr>
                <w:color w:val="1E293B"/>
                <w:sz w:val="16"/>
              </w:rPr>
              <w:t>utility_tunnel_trench</w:t>
            </w:r>
          </w:p>
        </w:tc>
        <w:tc>
          <w:tcPr>
            <w:tcW w:type="dxa" w:w="1872"/>
            <w:shd w:fill="F8FAFC"/>
            <w:tcMar>
              <w:top w:w="40" w:type="dxa"/>
              <w:bottom w:w="40" w:type="dxa"/>
              <w:left w:w="60" w:type="dxa"/>
              <w:right w:w="60" w:type="dxa"/>
            </w:tcMar>
          </w:tcPr>
          <w:p>
            <w:pPr>
              <w:spacing w:after="0"/>
            </w:pPr>
            <w:r>
              <w:rPr>
                <w:color w:val="1E293B"/>
                <w:sz w:val="16"/>
              </w:rPr>
              <w:t>GIFT Urban Infrastructure Ltd</w:t>
            </w:r>
          </w:p>
        </w:tc>
      </w:tr>
      <w:tr>
        <w:tc>
          <w:tcPr>
            <w:tcW w:type="dxa" w:w="576"/>
            <w:shd w:fill="FFFFFF"/>
            <w:tcMar>
              <w:top w:w="40" w:type="dxa"/>
              <w:bottom w:w="40" w:type="dxa"/>
              <w:left w:w="60" w:type="dxa"/>
              <w:right w:w="60" w:type="dxa"/>
            </w:tcMar>
          </w:tcPr>
          <w:p>
            <w:pPr>
              <w:spacing w:after="0"/>
            </w:pPr>
            <w:r>
              <w:rPr>
                <w:b/>
                <w:color w:val="1E293B"/>
                <w:sz w:val="16"/>
              </w:rPr>
              <w:t>403</w:t>
            </w:r>
          </w:p>
        </w:tc>
        <w:tc>
          <w:tcPr>
            <w:tcW w:type="dxa" w:w="2160"/>
            <w:shd w:fill="FFFFFF"/>
            <w:tcMar>
              <w:top w:w="40" w:type="dxa"/>
              <w:bottom w:w="40" w:type="dxa"/>
              <w:left w:w="60" w:type="dxa"/>
              <w:right w:w="60" w:type="dxa"/>
            </w:tcMar>
          </w:tcPr>
          <w:p>
            <w:pPr>
              <w:spacing w:after="0"/>
            </w:pPr>
            <w:r>
              <w:rPr>
                <w:color w:val="1E293B"/>
                <w:sz w:val="16"/>
              </w:rPr>
              <w:t>GIFT Aspire Smart Residential</w:t>
            </w:r>
          </w:p>
        </w:tc>
        <w:tc>
          <w:tcPr>
            <w:tcW w:type="dxa" w:w="1440"/>
            <w:shd w:fill="FFFFFF"/>
            <w:tcMar>
              <w:top w:w="40" w:type="dxa"/>
              <w:bottom w:w="40" w:type="dxa"/>
              <w:left w:w="60" w:type="dxa"/>
              <w:right w:w="60" w:type="dxa"/>
            </w:tcMar>
          </w:tcPr>
          <w:p>
            <w:pPr>
              <w:spacing w:after="0"/>
            </w:pPr>
            <w:r>
              <w:rPr>
                <w:color w:val="1E293B"/>
                <w:sz w:val="16"/>
              </w:rPr>
              <w:t>GIFT City</w:t>
            </w:r>
          </w:p>
        </w:tc>
        <w:tc>
          <w:tcPr>
            <w:tcW w:type="dxa" w:w="1296"/>
            <w:shd w:fill="FFFFFF"/>
            <w:tcMar>
              <w:top w:w="40" w:type="dxa"/>
              <w:bottom w:w="40" w:type="dxa"/>
              <w:left w:w="60" w:type="dxa"/>
              <w:right w:w="60" w:type="dxa"/>
            </w:tcMar>
          </w:tcPr>
          <w:p>
            <w:pPr>
              <w:spacing w:after="0"/>
            </w:pPr>
            <w:r>
              <w:rPr>
                <w:color w:val="1E293B"/>
                <w:sz w:val="16"/>
              </w:rPr>
              <w:t>Gujarat</w:t>
            </w:r>
          </w:p>
        </w:tc>
        <w:tc>
          <w:tcPr>
            <w:tcW w:type="dxa" w:w="1152"/>
            <w:shd w:fill="FFFFFF"/>
            <w:tcMar>
              <w:top w:w="40" w:type="dxa"/>
              <w:bottom w:w="40" w:type="dxa"/>
              <w:left w:w="60" w:type="dxa"/>
              <w:right w:w="60" w:type="dxa"/>
            </w:tcMar>
          </w:tcPr>
          <w:p>
            <w:pPr>
              <w:spacing w:after="0"/>
            </w:pPr>
            <w:r>
              <w:rPr>
                <w:color w:val="1E293B"/>
                <w:sz w:val="16"/>
              </w:rPr>
              <w:t>Apartment</w:t>
            </w:r>
          </w:p>
        </w:tc>
        <w:tc>
          <w:tcPr>
            <w:tcW w:type="dxa" w:w="1584"/>
            <w:shd w:fill="FFFFFF"/>
            <w:tcMar>
              <w:top w:w="40" w:type="dxa"/>
              <w:bottom w:w="40" w:type="dxa"/>
              <w:left w:w="60" w:type="dxa"/>
              <w:right w:w="60" w:type="dxa"/>
            </w:tcMar>
          </w:tcPr>
          <w:p>
            <w:pPr>
              <w:spacing w:after="0"/>
            </w:pPr>
            <w:r>
              <w:rPr>
                <w:color w:val="1E293B"/>
                <w:sz w:val="16"/>
              </w:rPr>
              <w:t>0m to +105m</w:t>
            </w:r>
          </w:p>
        </w:tc>
        <w:tc>
          <w:tcPr>
            <w:tcW w:type="dxa" w:w="1152"/>
            <w:shd w:fill="FFFFFF"/>
            <w:tcMar>
              <w:top w:w="40" w:type="dxa"/>
              <w:bottom w:w="40" w:type="dxa"/>
              <w:left w:w="60" w:type="dxa"/>
              <w:right w:w="60" w:type="dxa"/>
            </w:tcMar>
          </w:tcPr>
          <w:p>
            <w:pPr>
              <w:spacing w:after="0"/>
            </w:pPr>
            <w:r>
              <w:rPr>
                <w:color w:val="1E293B"/>
                <w:sz w:val="16"/>
              </w:rPr>
              <w:t>smart_modular_residential</w:t>
            </w:r>
          </w:p>
        </w:tc>
        <w:tc>
          <w:tcPr>
            <w:tcW w:type="dxa" w:w="1872"/>
            <w:shd w:fill="FFFFFF"/>
            <w:tcMar>
              <w:top w:w="40" w:type="dxa"/>
              <w:bottom w:w="40" w:type="dxa"/>
              <w:left w:w="60" w:type="dxa"/>
              <w:right w:w="60" w:type="dxa"/>
            </w:tcMar>
          </w:tcPr>
          <w:p>
            <w:pPr>
              <w:spacing w:after="0"/>
            </w:pPr>
            <w:r>
              <w:rPr>
                <w:color w:val="1E293B"/>
                <w:sz w:val="16"/>
              </w:rPr>
              <w:t>GIFT Housing Development Authority</w:t>
            </w:r>
          </w:p>
        </w:tc>
      </w:tr>
      <w:tr>
        <w:tc>
          <w:tcPr>
            <w:tcW w:type="dxa" w:w="576"/>
            <w:shd w:fill="F8FAFC"/>
            <w:tcMar>
              <w:top w:w="40" w:type="dxa"/>
              <w:bottom w:w="40" w:type="dxa"/>
              <w:left w:w="60" w:type="dxa"/>
              <w:right w:w="60" w:type="dxa"/>
            </w:tcMar>
          </w:tcPr>
          <w:p>
            <w:pPr>
              <w:spacing w:after="0"/>
            </w:pPr>
            <w:r>
              <w:rPr>
                <w:b/>
                <w:color w:val="1E293B"/>
                <w:sz w:val="16"/>
              </w:rPr>
              <w:t>501</w:t>
            </w:r>
          </w:p>
        </w:tc>
        <w:tc>
          <w:tcPr>
            <w:tcW w:type="dxa" w:w="2160"/>
            <w:shd w:fill="F8FAFC"/>
            <w:tcMar>
              <w:top w:w="40" w:type="dxa"/>
              <w:bottom w:w="40" w:type="dxa"/>
              <w:left w:w="60" w:type="dxa"/>
              <w:right w:w="60" w:type="dxa"/>
            </w:tcMar>
          </w:tcPr>
          <w:p>
            <w:pPr>
              <w:spacing w:after="0"/>
            </w:pPr>
            <w:r>
              <w:rPr>
                <w:color w:val="1E293B"/>
                <w:sz w:val="16"/>
              </w:rPr>
              <w:t>HITEC Cyber Towers (Cyberabad)</w:t>
            </w:r>
          </w:p>
        </w:tc>
        <w:tc>
          <w:tcPr>
            <w:tcW w:type="dxa" w:w="1440"/>
            <w:shd w:fill="F8FAFC"/>
            <w:tcMar>
              <w:top w:w="40" w:type="dxa"/>
              <w:bottom w:w="40" w:type="dxa"/>
              <w:left w:w="60" w:type="dxa"/>
              <w:right w:w="60" w:type="dxa"/>
            </w:tcMar>
          </w:tcPr>
          <w:p>
            <w:pPr>
              <w:spacing w:after="0"/>
            </w:pPr>
            <w:r>
              <w:rPr>
                <w:color w:val="1E293B"/>
                <w:sz w:val="16"/>
              </w:rPr>
              <w:t>Hyderabad</w:t>
            </w:r>
          </w:p>
        </w:tc>
        <w:tc>
          <w:tcPr>
            <w:tcW w:type="dxa" w:w="1296"/>
            <w:shd w:fill="F8FAFC"/>
            <w:tcMar>
              <w:top w:w="40" w:type="dxa"/>
              <w:bottom w:w="40" w:type="dxa"/>
              <w:left w:w="60" w:type="dxa"/>
              <w:right w:w="60" w:type="dxa"/>
            </w:tcMar>
          </w:tcPr>
          <w:p>
            <w:pPr>
              <w:spacing w:after="0"/>
            </w:pPr>
            <w:r>
              <w:rPr>
                <w:color w:val="1E293B"/>
                <w:sz w:val="16"/>
              </w:rPr>
              <w:t>Telangana</w:t>
            </w:r>
          </w:p>
        </w:tc>
        <w:tc>
          <w:tcPr>
            <w:tcW w:type="dxa" w:w="1152"/>
            <w:shd w:fill="F8FAFC"/>
            <w:tcMar>
              <w:top w:w="40" w:type="dxa"/>
              <w:bottom w:w="40" w:type="dxa"/>
              <w:left w:w="60" w:type="dxa"/>
              <w:right w:w="60" w:type="dxa"/>
            </w:tcMar>
          </w:tcPr>
          <w:p>
            <w:pPr>
              <w:spacing w:after="0"/>
            </w:pPr>
            <w:r>
              <w:rPr>
                <w:color w:val="1E293B"/>
                <w:sz w:val="16"/>
              </w:rPr>
              <w:t>Commercial</w:t>
            </w:r>
          </w:p>
        </w:tc>
        <w:tc>
          <w:tcPr>
            <w:tcW w:type="dxa" w:w="1584"/>
            <w:shd w:fill="F8FAFC"/>
            <w:tcMar>
              <w:top w:w="40" w:type="dxa"/>
              <w:bottom w:w="40" w:type="dxa"/>
              <w:left w:w="60" w:type="dxa"/>
              <w:right w:w="60" w:type="dxa"/>
            </w:tcMar>
          </w:tcPr>
          <w:p>
            <w:pPr>
              <w:spacing w:after="0"/>
            </w:pPr>
            <w:r>
              <w:rPr>
                <w:color w:val="1E293B"/>
                <w:sz w:val="16"/>
              </w:rPr>
              <w:t>0m to +135m</w:t>
            </w:r>
          </w:p>
        </w:tc>
        <w:tc>
          <w:tcPr>
            <w:tcW w:type="dxa" w:w="1152"/>
            <w:shd w:fill="F8FAFC"/>
            <w:tcMar>
              <w:top w:w="40" w:type="dxa"/>
              <w:bottom w:w="40" w:type="dxa"/>
              <w:left w:w="60" w:type="dxa"/>
              <w:right w:w="60" w:type="dxa"/>
            </w:tcMar>
          </w:tcPr>
          <w:p>
            <w:pPr>
              <w:spacing w:after="0"/>
            </w:pPr>
            <w:r>
              <w:rPr>
                <w:color w:val="1E293B"/>
                <w:sz w:val="16"/>
              </w:rPr>
              <w:t>cyber_cylindrical_radial</w:t>
            </w:r>
          </w:p>
        </w:tc>
        <w:tc>
          <w:tcPr>
            <w:tcW w:type="dxa" w:w="1872"/>
            <w:shd w:fill="F8FAFC"/>
            <w:tcMar>
              <w:top w:w="40" w:type="dxa"/>
              <w:bottom w:w="40" w:type="dxa"/>
              <w:left w:w="60" w:type="dxa"/>
              <w:right w:w="60" w:type="dxa"/>
            </w:tcMar>
          </w:tcPr>
          <w:p>
            <w:pPr>
              <w:spacing w:after="0"/>
            </w:pPr>
            <w:r>
              <w:rPr>
                <w:color w:val="1E293B"/>
                <w:sz w:val="16"/>
              </w:rPr>
              <w:t>Telangana State Ind. Infra Corp (TSIIC)</w:t>
            </w:r>
          </w:p>
        </w:tc>
      </w:tr>
      <w:tr>
        <w:tc>
          <w:tcPr>
            <w:tcW w:type="dxa" w:w="576"/>
            <w:shd w:fill="FFFFFF"/>
            <w:tcMar>
              <w:top w:w="40" w:type="dxa"/>
              <w:bottom w:w="40" w:type="dxa"/>
              <w:left w:w="60" w:type="dxa"/>
              <w:right w:w="60" w:type="dxa"/>
            </w:tcMar>
          </w:tcPr>
          <w:p>
            <w:pPr>
              <w:spacing w:after="0"/>
            </w:pPr>
            <w:r>
              <w:rPr>
                <w:b/>
                <w:color w:val="1E293B"/>
                <w:sz w:val="16"/>
              </w:rPr>
              <w:t>502</w:t>
            </w:r>
          </w:p>
        </w:tc>
        <w:tc>
          <w:tcPr>
            <w:tcW w:type="dxa" w:w="2160"/>
            <w:shd w:fill="FFFFFF"/>
            <w:tcMar>
              <w:top w:w="40" w:type="dxa"/>
              <w:bottom w:w="40" w:type="dxa"/>
              <w:left w:w="60" w:type="dxa"/>
              <w:right w:w="60" w:type="dxa"/>
            </w:tcMar>
          </w:tcPr>
          <w:p>
            <w:pPr>
              <w:spacing w:after="0"/>
            </w:pPr>
            <w:r>
              <w:rPr>
                <w:color w:val="1E293B"/>
                <w:sz w:val="16"/>
              </w:rPr>
              <w:t>Cyberabad Subsurface Data Vault</w:t>
            </w:r>
          </w:p>
        </w:tc>
        <w:tc>
          <w:tcPr>
            <w:tcW w:type="dxa" w:w="1440"/>
            <w:shd w:fill="FFFFFF"/>
            <w:tcMar>
              <w:top w:w="40" w:type="dxa"/>
              <w:bottom w:w="40" w:type="dxa"/>
              <w:left w:w="60" w:type="dxa"/>
              <w:right w:w="60" w:type="dxa"/>
            </w:tcMar>
          </w:tcPr>
          <w:p>
            <w:pPr>
              <w:spacing w:after="0"/>
            </w:pPr>
            <w:r>
              <w:rPr>
                <w:color w:val="1E293B"/>
                <w:sz w:val="16"/>
              </w:rPr>
              <w:t>Hyderabad</w:t>
            </w:r>
          </w:p>
        </w:tc>
        <w:tc>
          <w:tcPr>
            <w:tcW w:type="dxa" w:w="1296"/>
            <w:shd w:fill="FFFFFF"/>
            <w:tcMar>
              <w:top w:w="40" w:type="dxa"/>
              <w:bottom w:w="40" w:type="dxa"/>
              <w:left w:w="60" w:type="dxa"/>
              <w:right w:w="60" w:type="dxa"/>
            </w:tcMar>
          </w:tcPr>
          <w:p>
            <w:pPr>
              <w:spacing w:after="0"/>
            </w:pPr>
            <w:r>
              <w:rPr>
                <w:color w:val="1E293B"/>
                <w:sz w:val="16"/>
              </w:rPr>
              <w:t>Telangana</w:t>
            </w:r>
          </w:p>
        </w:tc>
        <w:tc>
          <w:tcPr>
            <w:tcW w:type="dxa" w:w="1152"/>
            <w:shd w:fill="FFFFFF"/>
            <w:tcMar>
              <w:top w:w="40" w:type="dxa"/>
              <w:bottom w:w="40" w:type="dxa"/>
              <w:left w:w="60" w:type="dxa"/>
              <w:right w:w="60" w:type="dxa"/>
            </w:tcMar>
          </w:tcPr>
          <w:p>
            <w:pPr>
              <w:spacing w:after="0"/>
            </w:pPr>
            <w:r>
              <w:rPr>
                <w:color w:val="1E293B"/>
                <w:sz w:val="16"/>
              </w:rPr>
              <w:t>Subsurface Utility</w:t>
            </w:r>
          </w:p>
        </w:tc>
        <w:tc>
          <w:tcPr>
            <w:tcW w:type="dxa" w:w="1584"/>
            <w:shd w:fill="FFFFFF"/>
            <w:tcMar>
              <w:top w:w="40" w:type="dxa"/>
              <w:bottom w:w="40" w:type="dxa"/>
              <w:left w:w="60" w:type="dxa"/>
              <w:right w:w="60" w:type="dxa"/>
            </w:tcMar>
          </w:tcPr>
          <w:p>
            <w:pPr>
              <w:spacing w:after="0"/>
            </w:pPr>
            <w:r>
              <w:rPr>
                <w:color w:val="1E293B"/>
                <w:sz w:val="16"/>
              </w:rPr>
              <w:t>-20m to 0m</w:t>
            </w:r>
          </w:p>
        </w:tc>
        <w:tc>
          <w:tcPr>
            <w:tcW w:type="dxa" w:w="1152"/>
            <w:shd w:fill="FFFFFF"/>
            <w:tcMar>
              <w:top w:w="40" w:type="dxa"/>
              <w:bottom w:w="40" w:type="dxa"/>
              <w:left w:w="60" w:type="dxa"/>
              <w:right w:w="60" w:type="dxa"/>
            </w:tcMar>
          </w:tcPr>
          <w:p>
            <w:pPr>
              <w:spacing w:after="0"/>
            </w:pPr>
            <w:r>
              <w:rPr>
                <w:color w:val="1E293B"/>
                <w:sz w:val="16"/>
              </w:rPr>
              <w:t>subterranean_bunker_vault</w:t>
            </w:r>
          </w:p>
        </w:tc>
        <w:tc>
          <w:tcPr>
            <w:tcW w:type="dxa" w:w="1872"/>
            <w:shd w:fill="FFFFFF"/>
            <w:tcMar>
              <w:top w:w="40" w:type="dxa"/>
              <w:bottom w:w="40" w:type="dxa"/>
              <w:left w:w="60" w:type="dxa"/>
              <w:right w:w="60" w:type="dxa"/>
            </w:tcMar>
          </w:tcPr>
          <w:p>
            <w:pPr>
              <w:spacing w:after="0"/>
            </w:pPr>
            <w:r>
              <w:rPr>
                <w:color w:val="1E293B"/>
                <w:sz w:val="16"/>
              </w:rPr>
              <w:t>National Cloud &amp; Data Grid SPV</w:t>
            </w:r>
          </w:p>
        </w:tc>
      </w:tr>
      <w:tr>
        <w:tc>
          <w:tcPr>
            <w:tcW w:type="dxa" w:w="576"/>
            <w:shd w:fill="F8FAFC"/>
            <w:tcMar>
              <w:top w:w="40" w:type="dxa"/>
              <w:bottom w:w="40" w:type="dxa"/>
              <w:left w:w="60" w:type="dxa"/>
              <w:right w:w="60" w:type="dxa"/>
            </w:tcMar>
          </w:tcPr>
          <w:p>
            <w:pPr>
              <w:spacing w:after="0"/>
            </w:pPr>
            <w:r>
              <w:rPr>
                <w:b/>
                <w:color w:val="1E293B"/>
                <w:sz w:val="16"/>
              </w:rPr>
              <w:t>503</w:t>
            </w:r>
          </w:p>
        </w:tc>
        <w:tc>
          <w:tcPr>
            <w:tcW w:type="dxa" w:w="2160"/>
            <w:shd w:fill="F8FAFC"/>
            <w:tcMar>
              <w:top w:w="40" w:type="dxa"/>
              <w:bottom w:w="40" w:type="dxa"/>
              <w:left w:w="60" w:type="dxa"/>
              <w:right w:w="60" w:type="dxa"/>
            </w:tcMar>
          </w:tcPr>
          <w:p>
            <w:pPr>
              <w:spacing w:after="0"/>
            </w:pPr>
            <w:r>
              <w:rPr>
                <w:color w:val="1E293B"/>
                <w:sz w:val="16"/>
              </w:rPr>
              <w:t>Durgam Cheruvu Mixed Urban Hub</w:t>
            </w:r>
          </w:p>
        </w:tc>
        <w:tc>
          <w:tcPr>
            <w:tcW w:type="dxa" w:w="1440"/>
            <w:shd w:fill="F8FAFC"/>
            <w:tcMar>
              <w:top w:w="40" w:type="dxa"/>
              <w:bottom w:w="40" w:type="dxa"/>
              <w:left w:w="60" w:type="dxa"/>
              <w:right w:w="60" w:type="dxa"/>
            </w:tcMar>
          </w:tcPr>
          <w:p>
            <w:pPr>
              <w:spacing w:after="0"/>
            </w:pPr>
            <w:r>
              <w:rPr>
                <w:color w:val="1E293B"/>
                <w:sz w:val="16"/>
              </w:rPr>
              <w:t>Hyderabad</w:t>
            </w:r>
          </w:p>
        </w:tc>
        <w:tc>
          <w:tcPr>
            <w:tcW w:type="dxa" w:w="1296"/>
            <w:shd w:fill="F8FAFC"/>
            <w:tcMar>
              <w:top w:w="40" w:type="dxa"/>
              <w:bottom w:w="40" w:type="dxa"/>
              <w:left w:w="60" w:type="dxa"/>
              <w:right w:w="60" w:type="dxa"/>
            </w:tcMar>
          </w:tcPr>
          <w:p>
            <w:pPr>
              <w:spacing w:after="0"/>
            </w:pPr>
            <w:r>
              <w:rPr>
                <w:color w:val="1E293B"/>
                <w:sz w:val="16"/>
              </w:rPr>
              <w:t>Telangana</w:t>
            </w:r>
          </w:p>
        </w:tc>
        <w:tc>
          <w:tcPr>
            <w:tcW w:type="dxa" w:w="1152"/>
            <w:shd w:fill="F8FAFC"/>
            <w:tcMar>
              <w:top w:w="40" w:type="dxa"/>
              <w:bottom w:w="40" w:type="dxa"/>
              <w:left w:w="60" w:type="dxa"/>
              <w:right w:w="60" w:type="dxa"/>
            </w:tcMar>
          </w:tcPr>
          <w:p>
            <w:pPr>
              <w:spacing w:after="0"/>
            </w:pPr>
            <w:r>
              <w:rPr>
                <w:color w:val="1E293B"/>
                <w:sz w:val="16"/>
              </w:rPr>
              <w:t>Transit</w:t>
            </w:r>
          </w:p>
        </w:tc>
        <w:tc>
          <w:tcPr>
            <w:tcW w:type="dxa" w:w="1584"/>
            <w:shd w:fill="F8FAFC"/>
            <w:tcMar>
              <w:top w:w="40" w:type="dxa"/>
              <w:bottom w:w="40" w:type="dxa"/>
              <w:left w:w="60" w:type="dxa"/>
              <w:right w:w="60" w:type="dxa"/>
            </w:tcMar>
          </w:tcPr>
          <w:p>
            <w:pPr>
              <w:spacing w:after="0"/>
            </w:pPr>
            <w:r>
              <w:rPr>
                <w:color w:val="1E293B"/>
                <w:sz w:val="16"/>
              </w:rPr>
              <w:t>0m to +45m</w:t>
            </w:r>
          </w:p>
        </w:tc>
        <w:tc>
          <w:tcPr>
            <w:tcW w:type="dxa" w:w="1152"/>
            <w:shd w:fill="F8FAFC"/>
            <w:tcMar>
              <w:top w:w="40" w:type="dxa"/>
              <w:bottom w:w="40" w:type="dxa"/>
              <w:left w:w="60" w:type="dxa"/>
              <w:right w:w="60" w:type="dxa"/>
            </w:tcMar>
          </w:tcPr>
          <w:p>
            <w:pPr>
              <w:spacing w:after="0"/>
            </w:pPr>
            <w:r>
              <w:rPr>
                <w:color w:val="1E293B"/>
                <w:sz w:val="16"/>
              </w:rPr>
              <w:t>cable_stayed_transit_hub</w:t>
            </w:r>
          </w:p>
        </w:tc>
        <w:tc>
          <w:tcPr>
            <w:tcW w:type="dxa" w:w="1872"/>
            <w:shd w:fill="F8FAFC"/>
            <w:tcMar>
              <w:top w:w="40" w:type="dxa"/>
              <w:bottom w:w="40" w:type="dxa"/>
              <w:left w:w="60" w:type="dxa"/>
              <w:right w:w="60" w:type="dxa"/>
            </w:tcMar>
          </w:tcPr>
          <w:p>
            <w:pPr>
              <w:spacing w:after="0"/>
            </w:pPr>
            <w:r>
              <w:rPr>
                <w:color w:val="1E293B"/>
                <w:sz w:val="16"/>
              </w:rPr>
              <w:t>Hyderabad Metro Rail &amp; HMDA</w:t>
            </w:r>
          </w:p>
        </w:tc>
      </w:tr>
      <w:tr>
        <w:tc>
          <w:tcPr>
            <w:tcW w:type="dxa" w:w="576"/>
            <w:shd w:fill="FFFFFF"/>
            <w:tcMar>
              <w:top w:w="40" w:type="dxa"/>
              <w:bottom w:w="40" w:type="dxa"/>
              <w:left w:w="60" w:type="dxa"/>
              <w:right w:w="60" w:type="dxa"/>
            </w:tcMar>
          </w:tcPr>
          <w:p>
            <w:pPr>
              <w:spacing w:after="0"/>
            </w:pPr>
            <w:r>
              <w:rPr>
                <w:b/>
                <w:color w:val="1E293B"/>
                <w:sz w:val="16"/>
              </w:rPr>
              <w:t>601</w:t>
            </w:r>
          </w:p>
        </w:tc>
        <w:tc>
          <w:tcPr>
            <w:tcW w:type="dxa" w:w="2160"/>
            <w:shd w:fill="FFFFFF"/>
            <w:tcMar>
              <w:top w:w="40" w:type="dxa"/>
              <w:bottom w:w="40" w:type="dxa"/>
              <w:left w:w="60" w:type="dxa"/>
              <w:right w:w="60" w:type="dxa"/>
            </w:tcMar>
          </w:tcPr>
          <w:p>
            <w:pPr>
              <w:spacing w:after="0"/>
            </w:pPr>
            <w:r>
              <w:rPr>
                <w:color w:val="1E293B"/>
                <w:sz w:val="16"/>
              </w:rPr>
              <w:t>TIDEL Park (OMR IT Expressway)</w:t>
            </w:r>
          </w:p>
        </w:tc>
        <w:tc>
          <w:tcPr>
            <w:tcW w:type="dxa" w:w="1440"/>
            <w:shd w:fill="FFFFFF"/>
            <w:tcMar>
              <w:top w:w="40" w:type="dxa"/>
              <w:bottom w:w="40" w:type="dxa"/>
              <w:left w:w="60" w:type="dxa"/>
              <w:right w:w="60" w:type="dxa"/>
            </w:tcMar>
          </w:tcPr>
          <w:p>
            <w:pPr>
              <w:spacing w:after="0"/>
            </w:pPr>
            <w:r>
              <w:rPr>
                <w:color w:val="1E293B"/>
                <w:sz w:val="16"/>
              </w:rPr>
              <w:t>Chennai</w:t>
            </w:r>
          </w:p>
        </w:tc>
        <w:tc>
          <w:tcPr>
            <w:tcW w:type="dxa" w:w="1296"/>
            <w:shd w:fill="FFFFFF"/>
            <w:tcMar>
              <w:top w:w="40" w:type="dxa"/>
              <w:bottom w:w="40" w:type="dxa"/>
              <w:left w:w="60" w:type="dxa"/>
              <w:right w:w="60" w:type="dxa"/>
            </w:tcMar>
          </w:tcPr>
          <w:p>
            <w:pPr>
              <w:spacing w:after="0"/>
            </w:pPr>
            <w:r>
              <w:rPr>
                <w:color w:val="1E293B"/>
                <w:sz w:val="16"/>
              </w:rPr>
              <w:t>Tamil Nadu</w:t>
            </w:r>
          </w:p>
        </w:tc>
        <w:tc>
          <w:tcPr>
            <w:tcW w:type="dxa" w:w="1152"/>
            <w:shd w:fill="FFFFFF"/>
            <w:tcMar>
              <w:top w:w="40" w:type="dxa"/>
              <w:bottom w:w="40" w:type="dxa"/>
              <w:left w:w="60" w:type="dxa"/>
              <w:right w:w="60" w:type="dxa"/>
            </w:tcMar>
          </w:tcPr>
          <w:p>
            <w:pPr>
              <w:spacing w:after="0"/>
            </w:pPr>
            <w:r>
              <w:rPr>
                <w:color w:val="1E293B"/>
                <w:sz w:val="16"/>
              </w:rPr>
              <w:t>Commercial</w:t>
            </w:r>
          </w:p>
        </w:tc>
        <w:tc>
          <w:tcPr>
            <w:tcW w:type="dxa" w:w="1584"/>
            <w:shd w:fill="FFFFFF"/>
            <w:tcMar>
              <w:top w:w="40" w:type="dxa"/>
              <w:bottom w:w="40" w:type="dxa"/>
              <w:left w:w="60" w:type="dxa"/>
              <w:right w:w="60" w:type="dxa"/>
            </w:tcMar>
          </w:tcPr>
          <w:p>
            <w:pPr>
              <w:spacing w:after="0"/>
            </w:pPr>
            <w:r>
              <w:rPr>
                <w:color w:val="1E293B"/>
                <w:sz w:val="16"/>
              </w:rPr>
              <w:t>0m to +85m</w:t>
            </w:r>
          </w:p>
        </w:tc>
        <w:tc>
          <w:tcPr>
            <w:tcW w:type="dxa" w:w="1152"/>
            <w:shd w:fill="FFFFFF"/>
            <w:tcMar>
              <w:top w:w="40" w:type="dxa"/>
              <w:bottom w:w="40" w:type="dxa"/>
              <w:left w:w="60" w:type="dxa"/>
              <w:right w:w="60" w:type="dxa"/>
            </w:tcMar>
          </w:tcPr>
          <w:p>
            <w:pPr>
              <w:spacing w:after="0"/>
            </w:pPr>
            <w:r>
              <w:rPr>
                <w:color w:val="1E293B"/>
                <w:sz w:val="16"/>
              </w:rPr>
              <w:t>it_linear_spine</w:t>
            </w:r>
          </w:p>
        </w:tc>
        <w:tc>
          <w:tcPr>
            <w:tcW w:type="dxa" w:w="1872"/>
            <w:shd w:fill="FFFFFF"/>
            <w:tcMar>
              <w:top w:w="40" w:type="dxa"/>
              <w:bottom w:w="40" w:type="dxa"/>
              <w:left w:w="60" w:type="dxa"/>
              <w:right w:w="60" w:type="dxa"/>
            </w:tcMar>
          </w:tcPr>
          <w:p>
            <w:pPr>
              <w:spacing w:after="0"/>
            </w:pPr>
            <w:r>
              <w:rPr>
                <w:color w:val="1E293B"/>
                <w:sz w:val="16"/>
              </w:rPr>
              <w:t>TIDEL Park Ltd (TIDCO)</w:t>
            </w:r>
          </w:p>
        </w:tc>
      </w:tr>
      <w:tr>
        <w:tc>
          <w:tcPr>
            <w:tcW w:type="dxa" w:w="576"/>
            <w:shd w:fill="F8FAFC"/>
            <w:tcMar>
              <w:top w:w="40" w:type="dxa"/>
              <w:bottom w:w="40" w:type="dxa"/>
              <w:left w:w="60" w:type="dxa"/>
              <w:right w:w="60" w:type="dxa"/>
            </w:tcMar>
          </w:tcPr>
          <w:p>
            <w:pPr>
              <w:spacing w:after="0"/>
            </w:pPr>
            <w:r>
              <w:rPr>
                <w:b/>
                <w:color w:val="1E293B"/>
                <w:sz w:val="16"/>
              </w:rPr>
              <w:t>602</w:t>
            </w:r>
          </w:p>
        </w:tc>
        <w:tc>
          <w:tcPr>
            <w:tcW w:type="dxa" w:w="2160"/>
            <w:shd w:fill="F8FAFC"/>
            <w:tcMar>
              <w:top w:w="40" w:type="dxa"/>
              <w:bottom w:w="40" w:type="dxa"/>
              <w:left w:w="60" w:type="dxa"/>
              <w:right w:w="60" w:type="dxa"/>
            </w:tcMar>
          </w:tcPr>
          <w:p>
            <w:pPr>
              <w:spacing w:after="0"/>
            </w:pPr>
            <w:r>
              <w:rPr>
                <w:color w:val="1E293B"/>
                <w:sz w:val="16"/>
              </w:rPr>
              <w:t>Chennai Central Underground Transit Hub</w:t>
            </w:r>
          </w:p>
        </w:tc>
        <w:tc>
          <w:tcPr>
            <w:tcW w:type="dxa" w:w="1440"/>
            <w:shd w:fill="F8FAFC"/>
            <w:tcMar>
              <w:top w:w="40" w:type="dxa"/>
              <w:bottom w:w="40" w:type="dxa"/>
              <w:left w:w="60" w:type="dxa"/>
              <w:right w:w="60" w:type="dxa"/>
            </w:tcMar>
          </w:tcPr>
          <w:p>
            <w:pPr>
              <w:spacing w:after="0"/>
            </w:pPr>
            <w:r>
              <w:rPr>
                <w:color w:val="1E293B"/>
                <w:sz w:val="16"/>
              </w:rPr>
              <w:t>Chennai</w:t>
            </w:r>
          </w:p>
        </w:tc>
        <w:tc>
          <w:tcPr>
            <w:tcW w:type="dxa" w:w="1296"/>
            <w:shd w:fill="F8FAFC"/>
            <w:tcMar>
              <w:top w:w="40" w:type="dxa"/>
              <w:bottom w:w="40" w:type="dxa"/>
              <w:left w:w="60" w:type="dxa"/>
              <w:right w:w="60" w:type="dxa"/>
            </w:tcMar>
          </w:tcPr>
          <w:p>
            <w:pPr>
              <w:spacing w:after="0"/>
            </w:pPr>
            <w:r>
              <w:rPr>
                <w:color w:val="1E293B"/>
                <w:sz w:val="16"/>
              </w:rPr>
              <w:t>Tamil Nadu</w:t>
            </w:r>
          </w:p>
        </w:tc>
        <w:tc>
          <w:tcPr>
            <w:tcW w:type="dxa" w:w="1152"/>
            <w:shd w:fill="F8FAFC"/>
            <w:tcMar>
              <w:top w:w="40" w:type="dxa"/>
              <w:bottom w:w="40" w:type="dxa"/>
              <w:left w:w="60" w:type="dxa"/>
              <w:right w:w="60" w:type="dxa"/>
            </w:tcMar>
          </w:tcPr>
          <w:p>
            <w:pPr>
              <w:spacing w:after="0"/>
            </w:pPr>
            <w:r>
              <w:rPr>
                <w:color w:val="1E293B"/>
                <w:sz w:val="16"/>
              </w:rPr>
              <w:t>Subsurface Utility</w:t>
            </w:r>
          </w:p>
        </w:tc>
        <w:tc>
          <w:tcPr>
            <w:tcW w:type="dxa" w:w="1584"/>
            <w:shd w:fill="F8FAFC"/>
            <w:tcMar>
              <w:top w:w="40" w:type="dxa"/>
              <w:bottom w:w="40" w:type="dxa"/>
              <w:left w:w="60" w:type="dxa"/>
              <w:right w:w="60" w:type="dxa"/>
            </w:tcMar>
          </w:tcPr>
          <w:p>
            <w:pPr>
              <w:spacing w:after="0"/>
            </w:pPr>
            <w:r>
              <w:rPr>
                <w:color w:val="1E293B"/>
                <w:sz w:val="16"/>
              </w:rPr>
              <w:t>-22m to 0m</w:t>
            </w:r>
          </w:p>
        </w:tc>
        <w:tc>
          <w:tcPr>
            <w:tcW w:type="dxa" w:w="1152"/>
            <w:shd w:fill="F8FAFC"/>
            <w:tcMar>
              <w:top w:w="40" w:type="dxa"/>
              <w:bottom w:w="40" w:type="dxa"/>
              <w:left w:w="60" w:type="dxa"/>
              <w:right w:w="60" w:type="dxa"/>
            </w:tcMar>
          </w:tcPr>
          <w:p>
            <w:pPr>
              <w:spacing w:after="0"/>
            </w:pPr>
            <w:r>
              <w:rPr>
                <w:color w:val="1E293B"/>
                <w:sz w:val="16"/>
              </w:rPr>
              <w:t>subterranean_multilevel_cavern</w:t>
            </w:r>
          </w:p>
        </w:tc>
        <w:tc>
          <w:tcPr>
            <w:tcW w:type="dxa" w:w="1872"/>
            <w:shd w:fill="F8FAFC"/>
            <w:tcMar>
              <w:top w:w="40" w:type="dxa"/>
              <w:bottom w:w="40" w:type="dxa"/>
              <w:left w:w="60" w:type="dxa"/>
              <w:right w:w="60" w:type="dxa"/>
            </w:tcMar>
          </w:tcPr>
          <w:p>
            <w:pPr>
              <w:spacing w:after="0"/>
            </w:pPr>
            <w:r>
              <w:rPr>
                <w:color w:val="1E293B"/>
                <w:sz w:val="16"/>
              </w:rPr>
              <w:t>CMRL Underground Metro</w:t>
            </w:r>
          </w:p>
        </w:tc>
      </w:tr>
      <w:tr>
        <w:tc>
          <w:tcPr>
            <w:tcW w:type="dxa" w:w="576"/>
            <w:shd w:fill="FFFFFF"/>
            <w:tcMar>
              <w:top w:w="40" w:type="dxa"/>
              <w:bottom w:w="40" w:type="dxa"/>
              <w:left w:w="60" w:type="dxa"/>
              <w:right w:w="60" w:type="dxa"/>
            </w:tcMar>
          </w:tcPr>
          <w:p>
            <w:pPr>
              <w:spacing w:after="0"/>
            </w:pPr>
            <w:r>
              <w:rPr>
                <w:b/>
                <w:color w:val="1E293B"/>
                <w:sz w:val="16"/>
              </w:rPr>
              <w:t>701</w:t>
            </w:r>
          </w:p>
        </w:tc>
        <w:tc>
          <w:tcPr>
            <w:tcW w:type="dxa" w:w="2160"/>
            <w:shd w:fill="FFFFFF"/>
            <w:tcMar>
              <w:top w:w="40" w:type="dxa"/>
              <w:bottom w:w="40" w:type="dxa"/>
              <w:left w:w="60" w:type="dxa"/>
              <w:right w:w="60" w:type="dxa"/>
            </w:tcMar>
          </w:tcPr>
          <w:p>
            <w:pPr>
              <w:spacing w:after="0"/>
            </w:pPr>
            <w:r>
              <w:rPr>
                <w:color w:val="1E293B"/>
                <w:sz w:val="16"/>
              </w:rPr>
              <w:t>New Town EcoSpace Tech Centre</w:t>
            </w:r>
          </w:p>
        </w:tc>
        <w:tc>
          <w:tcPr>
            <w:tcW w:type="dxa" w:w="1440"/>
            <w:shd w:fill="FFFFFF"/>
            <w:tcMar>
              <w:top w:w="40" w:type="dxa"/>
              <w:bottom w:w="40" w:type="dxa"/>
              <w:left w:w="60" w:type="dxa"/>
              <w:right w:w="60" w:type="dxa"/>
            </w:tcMar>
          </w:tcPr>
          <w:p>
            <w:pPr>
              <w:spacing w:after="0"/>
            </w:pPr>
            <w:r>
              <w:rPr>
                <w:color w:val="1E293B"/>
                <w:sz w:val="16"/>
              </w:rPr>
              <w:t>Kolkata</w:t>
            </w:r>
          </w:p>
        </w:tc>
        <w:tc>
          <w:tcPr>
            <w:tcW w:type="dxa" w:w="1296"/>
            <w:shd w:fill="FFFFFF"/>
            <w:tcMar>
              <w:top w:w="40" w:type="dxa"/>
              <w:bottom w:w="40" w:type="dxa"/>
              <w:left w:w="60" w:type="dxa"/>
              <w:right w:w="60" w:type="dxa"/>
            </w:tcMar>
          </w:tcPr>
          <w:p>
            <w:pPr>
              <w:spacing w:after="0"/>
            </w:pPr>
            <w:r>
              <w:rPr>
                <w:color w:val="1E293B"/>
                <w:sz w:val="16"/>
              </w:rPr>
              <w:t>West Bengal</w:t>
            </w:r>
          </w:p>
        </w:tc>
        <w:tc>
          <w:tcPr>
            <w:tcW w:type="dxa" w:w="1152"/>
            <w:shd w:fill="FFFFFF"/>
            <w:tcMar>
              <w:top w:w="40" w:type="dxa"/>
              <w:bottom w:w="40" w:type="dxa"/>
              <w:left w:w="60" w:type="dxa"/>
              <w:right w:w="60" w:type="dxa"/>
            </w:tcMar>
          </w:tcPr>
          <w:p>
            <w:pPr>
              <w:spacing w:after="0"/>
            </w:pPr>
            <w:r>
              <w:rPr>
                <w:color w:val="1E293B"/>
                <w:sz w:val="16"/>
              </w:rPr>
              <w:t>Commercial</w:t>
            </w:r>
          </w:p>
        </w:tc>
        <w:tc>
          <w:tcPr>
            <w:tcW w:type="dxa" w:w="1584"/>
            <w:shd w:fill="FFFFFF"/>
            <w:tcMar>
              <w:top w:w="40" w:type="dxa"/>
              <w:bottom w:w="40" w:type="dxa"/>
              <w:left w:w="60" w:type="dxa"/>
              <w:right w:w="60" w:type="dxa"/>
            </w:tcMar>
          </w:tcPr>
          <w:p>
            <w:pPr>
              <w:spacing w:after="0"/>
            </w:pPr>
            <w:r>
              <w:rPr>
                <w:color w:val="1E293B"/>
                <w:sz w:val="16"/>
              </w:rPr>
              <w:t>0m to +92m</w:t>
            </w:r>
          </w:p>
        </w:tc>
        <w:tc>
          <w:tcPr>
            <w:tcW w:type="dxa" w:w="1152"/>
            <w:shd w:fill="FFFFFF"/>
            <w:tcMar>
              <w:top w:w="40" w:type="dxa"/>
              <w:bottom w:w="40" w:type="dxa"/>
              <w:left w:w="60" w:type="dxa"/>
              <w:right w:w="60" w:type="dxa"/>
            </w:tcMar>
          </w:tcPr>
          <w:p>
            <w:pPr>
              <w:spacing w:after="0"/>
            </w:pPr>
            <w:r>
              <w:rPr>
                <w:color w:val="1E293B"/>
                <w:sz w:val="16"/>
              </w:rPr>
              <w:t>green_terrace_commercial</w:t>
            </w:r>
          </w:p>
        </w:tc>
        <w:tc>
          <w:tcPr>
            <w:tcW w:type="dxa" w:w="1872"/>
            <w:shd w:fill="FFFFFF"/>
            <w:tcMar>
              <w:top w:w="40" w:type="dxa"/>
              <w:bottom w:w="40" w:type="dxa"/>
              <w:left w:w="60" w:type="dxa"/>
              <w:right w:w="60" w:type="dxa"/>
            </w:tcMar>
          </w:tcPr>
          <w:p>
            <w:pPr>
              <w:spacing w:after="0"/>
            </w:pPr>
            <w:r>
              <w:rPr>
                <w:color w:val="1E293B"/>
                <w:sz w:val="16"/>
              </w:rPr>
              <w:t>Bengal Ambuja Housing Ltd</w:t>
            </w:r>
          </w:p>
        </w:tc>
      </w:tr>
      <w:tr>
        <w:tc>
          <w:tcPr>
            <w:tcW w:type="dxa" w:w="576"/>
            <w:shd w:fill="F8FAFC"/>
            <w:tcMar>
              <w:top w:w="40" w:type="dxa"/>
              <w:bottom w:w="40" w:type="dxa"/>
              <w:left w:w="60" w:type="dxa"/>
              <w:right w:w="60" w:type="dxa"/>
            </w:tcMar>
          </w:tcPr>
          <w:p>
            <w:pPr>
              <w:spacing w:after="0"/>
            </w:pPr>
            <w:r>
              <w:rPr>
                <w:b/>
                <w:color w:val="1E293B"/>
                <w:sz w:val="16"/>
              </w:rPr>
              <w:t>702</w:t>
            </w:r>
          </w:p>
        </w:tc>
        <w:tc>
          <w:tcPr>
            <w:tcW w:type="dxa" w:w="2160"/>
            <w:shd w:fill="F8FAFC"/>
            <w:tcMar>
              <w:top w:w="40" w:type="dxa"/>
              <w:bottom w:w="40" w:type="dxa"/>
              <w:left w:w="60" w:type="dxa"/>
              <w:right w:w="60" w:type="dxa"/>
            </w:tcMar>
          </w:tcPr>
          <w:p>
            <w:pPr>
              <w:spacing w:after="0"/>
            </w:pPr>
            <w:r>
              <w:rPr>
                <w:color w:val="1E293B"/>
                <w:sz w:val="16"/>
              </w:rPr>
              <w:t>Hooghly Underwater Subsurface Corridor</w:t>
            </w:r>
          </w:p>
        </w:tc>
        <w:tc>
          <w:tcPr>
            <w:tcW w:type="dxa" w:w="1440"/>
            <w:shd w:fill="F8FAFC"/>
            <w:tcMar>
              <w:top w:w="40" w:type="dxa"/>
              <w:bottom w:w="40" w:type="dxa"/>
              <w:left w:w="60" w:type="dxa"/>
              <w:right w:w="60" w:type="dxa"/>
            </w:tcMar>
          </w:tcPr>
          <w:p>
            <w:pPr>
              <w:spacing w:after="0"/>
            </w:pPr>
            <w:r>
              <w:rPr>
                <w:color w:val="1E293B"/>
                <w:sz w:val="16"/>
              </w:rPr>
              <w:t>Kolkata</w:t>
            </w:r>
          </w:p>
        </w:tc>
        <w:tc>
          <w:tcPr>
            <w:tcW w:type="dxa" w:w="1296"/>
            <w:shd w:fill="F8FAFC"/>
            <w:tcMar>
              <w:top w:w="40" w:type="dxa"/>
              <w:bottom w:w="40" w:type="dxa"/>
              <w:left w:w="60" w:type="dxa"/>
              <w:right w:w="60" w:type="dxa"/>
            </w:tcMar>
          </w:tcPr>
          <w:p>
            <w:pPr>
              <w:spacing w:after="0"/>
            </w:pPr>
            <w:r>
              <w:rPr>
                <w:color w:val="1E293B"/>
                <w:sz w:val="16"/>
              </w:rPr>
              <w:t>West Bengal</w:t>
            </w:r>
          </w:p>
        </w:tc>
        <w:tc>
          <w:tcPr>
            <w:tcW w:type="dxa" w:w="1152"/>
            <w:shd w:fill="F8FAFC"/>
            <w:tcMar>
              <w:top w:w="40" w:type="dxa"/>
              <w:bottom w:w="40" w:type="dxa"/>
              <w:left w:w="60" w:type="dxa"/>
              <w:right w:w="60" w:type="dxa"/>
            </w:tcMar>
          </w:tcPr>
          <w:p>
            <w:pPr>
              <w:spacing w:after="0"/>
            </w:pPr>
            <w:r>
              <w:rPr>
                <w:color w:val="1E293B"/>
                <w:sz w:val="16"/>
              </w:rPr>
              <w:t>Subsurface Utility</w:t>
            </w:r>
          </w:p>
        </w:tc>
        <w:tc>
          <w:tcPr>
            <w:tcW w:type="dxa" w:w="1584"/>
            <w:shd w:fill="F8FAFC"/>
            <w:tcMar>
              <w:top w:w="40" w:type="dxa"/>
              <w:bottom w:w="40" w:type="dxa"/>
              <w:left w:w="60" w:type="dxa"/>
              <w:right w:w="60" w:type="dxa"/>
            </w:tcMar>
          </w:tcPr>
          <w:p>
            <w:pPr>
              <w:spacing w:after="0"/>
            </w:pPr>
            <w:r>
              <w:rPr>
                <w:color w:val="1E293B"/>
                <w:sz w:val="16"/>
              </w:rPr>
              <w:t>-32m to 0m</w:t>
            </w:r>
          </w:p>
        </w:tc>
        <w:tc>
          <w:tcPr>
            <w:tcW w:type="dxa" w:w="1152"/>
            <w:shd w:fill="F8FAFC"/>
            <w:tcMar>
              <w:top w:w="40" w:type="dxa"/>
              <w:bottom w:w="40" w:type="dxa"/>
              <w:left w:w="60" w:type="dxa"/>
              <w:right w:w="60" w:type="dxa"/>
            </w:tcMar>
          </w:tcPr>
          <w:p>
            <w:pPr>
              <w:spacing w:after="0"/>
            </w:pPr>
            <w:r>
              <w:rPr>
                <w:color w:val="1E293B"/>
                <w:sz w:val="16"/>
              </w:rPr>
              <w:t>underwater_subaqueous_tunnel</w:t>
            </w:r>
          </w:p>
        </w:tc>
        <w:tc>
          <w:tcPr>
            <w:tcW w:type="dxa" w:w="1872"/>
            <w:shd w:fill="F8FAFC"/>
            <w:tcMar>
              <w:top w:w="40" w:type="dxa"/>
              <w:bottom w:w="40" w:type="dxa"/>
              <w:left w:w="60" w:type="dxa"/>
              <w:right w:w="60" w:type="dxa"/>
            </w:tcMar>
          </w:tcPr>
          <w:p>
            <w:pPr>
              <w:spacing w:after="0"/>
            </w:pPr>
            <w:r>
              <w:rPr>
                <w:color w:val="1E293B"/>
                <w:sz w:val="16"/>
              </w:rPr>
              <w:t>KMRCL Underwater Metro</w:t>
            </w:r>
          </w:p>
        </w:tc>
      </w:tr>
    </w:tbl>
    <w:p>
      <w:pPr>
        <w:spacing w:after="200"/>
      </w:pPr>
    </w:p>
    <w:p>
      <w:pPr>
        <w:pStyle w:val="Heading1"/>
        <w:spacing w:before="280" w:after="120"/>
      </w:pPr>
      <w:r>
        <w:t>7. Stakeholder Impact &amp; Governance Value Matrix</w:t>
      </w:r>
    </w:p>
    <w:p>
      <w:pPr>
        <w:spacing w:after="80"/>
      </w:pPr>
      <w:r>
        <w:rPr>
          <w:b/>
          <w:color w:val="0284C7"/>
        </w:rPr>
        <w:t xml:space="preserve">• Citizens &amp; Homebuyers: </w:t>
      </w:r>
      <w:r>
        <w:t>Empowered with 3D digital twin verification of their exact flat boundaries and physical elevation before purchase. Can download 1-Click cryptographically authenticated Government 3D Bhu-Aadhaar PDF title deeds with QR codes, eliminating counterfeit paper deeds.</w:t>
      </w:r>
    </w:p>
    <w:p>
      <w:pPr>
        <w:spacing w:after="80"/>
      </w:pPr>
      <w:r>
        <w:rPr>
          <w:b/>
          <w:color w:val="0284C7"/>
        </w:rPr>
        <w:t xml:space="preserve">• Government GIS Surveyors: </w:t>
      </w:r>
      <w:r>
        <w:t>Automated spatial computation of Gross Volume (m³), Built-up Area (m²), and computed Floor Space Index (FSI/FAR) compliance against municipal master plans. Direct ingestion of new 3D parcels into SQLite spatial tables.</w:t>
      </w:r>
    </w:p>
    <w:p>
      <w:pPr>
        <w:spacing w:after="80"/>
      </w:pPr>
      <w:r>
        <w:rPr>
          <w:b/>
          <w:color w:val="0284C7"/>
        </w:rPr>
        <w:t xml:space="preserve">• Sub-Registrars (Revenue Department): </w:t>
      </w:r>
      <w:r>
        <w:t>Cryptographic SHA-256 seal verification on title deeds completely prevents dual-registration fraud, unrecorded air-rights transfers, and illegal encroachments.</w:t>
      </w:r>
    </w:p>
    <w:p>
      <w:pPr>
        <w:spacing w:after="80"/>
      </w:pPr>
      <w:r>
        <w:rPr>
          <w:b/>
          <w:color w:val="0284C7"/>
        </w:rPr>
        <w:t xml:space="preserve">• Municipal Corporations (MCG, BMC, BBMP, GHMC): </w:t>
      </w:r>
      <w:r>
        <w:t>Enables the transition from arbitrary flat carpet area estimates to fair, accurate volumetric property taxation based on true 3D spatial consumption.</w:t>
      </w:r>
    </w:p>
    <w:p>
      <w:pPr>
        <w:spacing w:after="80"/>
      </w:pPr>
      <w:r>
        <w:rPr>
          <w:b/>
          <w:color w:val="0284C7"/>
        </w:rPr>
        <w:t xml:space="preserve">• Banks &amp; Financial Mortgage Lenders: </w:t>
      </w:r>
      <w:r>
        <w:t>Mortgage underwriting teams can scan QR codes on deeds to instantly verify encumbrances and title authenticity against the live cadastral ledger, preventing property mortgage fraud.</w:t>
      </w:r>
    </w:p>
    <w:p>
      <w:pPr>
        <w:spacing w:after="80"/>
      </w:pPr>
      <w:r>
        <w:rPr>
          <w:b/>
          <w:color w:val="0284C7"/>
        </w:rPr>
        <w:t xml:space="preserve">• Metro Rail &amp; Infrastructure SPVs (DMRC, MMRCL, KMRCL): </w:t>
      </w:r>
      <w:r>
        <w:t>Automated 3D clash auditing prevents civil catastrophe by mathematically ensuring high-rise foundation piles cannot be driven into active subway tunnels or high-voltage utility trenches.</w:t>
      </w:r>
    </w:p>
    <w:p>
      <w:pPr>
        <w:pStyle w:val="Heading1"/>
        <w:spacing w:before="280" w:after="120"/>
      </w:pPr>
      <w:r>
        <w:t>8. Local Setup, CLI Commands &amp; Troubleshooting Guide</w:t>
      </w:r>
    </w:p>
    <w:p>
      <w:r>
        <w:t>To reproduce, execute, and verify the Bhu-Aadhaar 3D Cadastre system locally on Windows, macOS, or Linux:</w:t>
      </w:r>
    </w:p>
    <w:p>
      <w:r>
        <w:rPr>
          <w:rFonts w:ascii="Consolas" w:hAnsi="Consolas"/>
          <w:color w:val="0F172A"/>
          <w:sz w:val="17"/>
        </w:rPr>
        <w:t># 1. Clone the verified GitHub repository</w:t>
        <w:br/>
        <w:t>git clone https://github.com/siddiv1028-beep/3d-ulpin-cadastre-sih.git</w:t>
        <w:br/>
        <w:t>cd 3d-ulpin-cadastre-sih</w:t>
        <w:br/>
        <w:br/>
        <w:t># 2. Install all required dependencies</w:t>
        <w:br/>
        <w:t>pip install -r requirements.txt</w:t>
        <w:br/>
        <w:t>pip install python-docx</w:t>
        <w:br/>
        <w:br/>
        <w:t># 3. Bootstrap the SQLite database and CSV mock datasets</w:t>
        <w:br/>
        <w:t>python database/db_setup.py</w:t>
        <w:br/>
        <w:br/>
        <w:t># 4. Execute the automated integration test suite</w:t>
        <w:br/>
        <w:t>python test_integration.py</w:t>
        <w:br/>
        <w:br/>
        <w:t># 5. Launch the Streamlit interactive application on port 8502</w:t>
        <w:br/>
        <w:t>python -m streamlit run main.py --server.port=8502</w:t>
        <w:br/>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F172A"/>
                <w:sz w:val="21"/>
              </w:rPr>
              <w:t>Common Troubleshooting Tips:</w:t>
              <w:br/>
            </w:r>
            <w:r>
              <w:rPr>
                <w:color w:val="334155"/>
                <w:sz w:val="19"/>
              </w:rPr>
              <w:t>• Port In Use (8502): If port 8502 is busy, kill existing zombie processes or run with '--server.port=8503'.</w:t>
              <w:br/>
              <w:t>• Browser WebGL Warning: Ensure hardware acceleration is enabled in Chrome/Edge (Settings &gt; System &gt; Use graphics acceleration).</w:t>
              <w:br/>
              <w:t>• Headless Execution: On cloud instances, run with '--server.headless=true' to prevent local browser spawn errors.</w:t>
            </w:r>
          </w:p>
        </w:tc>
      </w:tr>
    </w:tbl>
    <w:p>
      <w:pPr>
        <w:spacing w:before="40" w:after="80"/>
      </w:pPr>
    </w:p>
    <w:p>
      <w:pPr>
        <w:pStyle w:val="Heading1"/>
        <w:spacing w:before="280" w:after="120"/>
      </w:pPr>
      <w:r>
        <w:t>9. Hackathon Presentation &amp; Viva Defense Talking Points</w:t>
      </w:r>
    </w:p>
    <w:p>
      <w:pPr>
        <w:spacing w:after="80"/>
      </w:pPr>
      <w:r>
        <w:rPr>
          <w:b/>
          <w:color w:val="0F172A"/>
        </w:rPr>
        <w:t>• The 10-Second Elevator Pitch:</w:t>
        <w:br/>
      </w:r>
      <w:r>
        <w:rPr>
          <w:i/>
          <w:color w:val="334155"/>
        </w:rPr>
        <w:t>"India's cities have grown vertically for decades, but our land records remained stuck in flat 2D. Bhu-Aadhaar 3D brings the Digital India Land Records Modernization Programme into the third dimension, giving every vertical apartment, underground metro tunnel, and suspended skybridge its own sovereign, cryptographically secured digital title."</w:t>
      </w:r>
    </w:p>
    <w:p>
      <w:pPr>
        <w:spacing w:after="80"/>
      </w:pPr>
      <w:r>
        <w:rPr>
          <w:b/>
          <w:color w:val="0F172A"/>
        </w:rPr>
        <w:t>• Key Technical Differentiator 1: Zero Paid Token Cost:</w:t>
        <w:br/>
      </w:r>
      <w:r>
        <w:rPr>
          <w:i/>
          <w:color w:val="334155"/>
        </w:rPr>
        <w:t>Unlike commercial GIS solutions that demand costly Mapbox or Cesium API tokens, Bhu-Aadhaar 3D runs entirely on open ESRI World Imagery raster feeds, CartoCDN vector tiles, and custom Three.js procedural WebGL meshes with zero ongoing subscription costs.</w:t>
      </w:r>
    </w:p>
    <w:p>
      <w:pPr>
        <w:spacing w:after="80"/>
      </w:pPr>
      <w:r>
        <w:rPr>
          <w:b/>
          <w:color w:val="0F172A"/>
        </w:rPr>
        <w:t>• Key Technical Differentiator 2: Architectural Realism:</w:t>
        <w:br/>
      </w:r>
      <w:r>
        <w:rPr>
          <w:i/>
          <w:color w:val="334155"/>
        </w:rPr>
        <w:t>Rather than showing generic identical blue cubes, the platform renders real-world researched geometry: DLF Cyber City's chevron wings, suspended skybridge, and functioning Rapid Metro train; Lodha World One's Pei Cobb Freed cloverleaf balconies; and Kolkata's subaqueous tunnel.</w:t>
      </w:r>
    </w:p>
    <w:p>
      <w:pPr>
        <w:spacing w:after="80"/>
      </w:pPr>
      <w:r>
        <w:rPr>
          <w:b/>
          <w:color w:val="0F172A"/>
        </w:rPr>
        <w:t>• Key Technical Differentiator 3: Mathematical Integrity:</w:t>
        <w:br/>
      </w:r>
      <w:r>
        <w:rPr>
          <w:i/>
          <w:color w:val="334155"/>
        </w:rPr>
        <w:t>Integrates AABB volumetric intersection clash audits, LiDAR AI floor slab detection via moving-average peak detection, and unforgeable SHA-256 cryptographic title hashes embedded into downloadable Government of India PDF deeds.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