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2"/>
        </w:rPr>
        <w:t>ASSIGNMENT 4</w:t>
      </w:r>
    </w:p>
    <w:p>
      <w:pPr>
        <w:jc w:val="center"/>
      </w:pPr>
      <w:r>
        <w:rPr>
          <w:b/>
          <w:color w:val="606060"/>
          <w:sz w:val="32"/>
        </w:rPr>
        <w:t>Application of Three Deep Learning Models</w:t>
      </w:r>
    </w:p>
    <w:p/>
    <w:p>
      <w:pPr>
        <w:jc w:val="center"/>
      </w:pPr>
      <w:r>
        <w:rPr>
          <w:color w:val="000000"/>
          <w:sz w:val="24"/>
        </w:rPr>
        <w:t>Project: Asha — AI Assistive Learning Voice Assistant</w:t>
        <w:br/>
        <w:t>Subject: Predictive Analysis (PEC)</w:t>
        <w:br/>
        <w:t>Course : B.Tech – Sem VI</w:t>
      </w:r>
    </w:p>
    <w:p/>
    <w:tbl>
      <w:tblPr>
        <w:tblStyle w:val="TableGrid"/>
        <w:tblW w:type="auto" w:w="0"/>
        <w:tblLook w:firstColumn="1" w:firstRow="1" w:lastColumn="0" w:lastRow="0" w:noHBand="0" w:noVBand="1" w:val="04A0"/>
      </w:tblPr>
      <w:tblGrid>
        <w:gridCol w:w="2160"/>
        <w:gridCol w:w="5040"/>
      </w:tblGrid>
      <w:tr>
        <w:tc>
          <w:tcPr>
            <w:tcW w:type="dxa" w:w="4320"/>
            <w:shd w:val="clear" w:color="auto" w:fill="DCE6F1"/>
          </w:tcPr>
          <w:p>
            <w:r>
              <w:rPr>
                <w:b/>
              </w:rPr>
              <w:t>Name</w:t>
            </w:r>
          </w:p>
        </w:tc>
        <w:tc>
          <w:tcPr>
            <w:tcW w:type="dxa" w:w="4320"/>
          </w:tcPr>
          <w:p>
            <w:r>
              <w:t>Siddhant Sahu</w:t>
            </w:r>
          </w:p>
        </w:tc>
      </w:tr>
      <w:tr>
        <w:tc>
          <w:tcPr>
            <w:tcW w:type="dxa" w:w="4320"/>
            <w:shd w:val="clear" w:color="auto" w:fill="DCE6F1"/>
          </w:tcPr>
          <w:p>
            <w:r>
              <w:rPr>
                <w:b/>
              </w:rPr>
              <w:t>Date</w:t>
            </w:r>
          </w:p>
        </w:tc>
        <w:tc>
          <w:tcPr>
            <w:tcW w:type="dxa" w:w="4320"/>
          </w:tcPr>
          <w:p>
            <w:r>
              <w:t>30 April 2026</w:t>
            </w:r>
          </w:p>
        </w:tc>
      </w:tr>
      <w:tr>
        <w:tc>
          <w:tcPr>
            <w:tcW w:type="dxa" w:w="4320"/>
            <w:shd w:val="clear" w:color="auto" w:fill="DCE6F1"/>
          </w:tcPr>
          <w:p>
            <w:r>
              <w:rPr>
                <w:b/>
              </w:rPr>
              <w:t>Models</w:t>
            </w:r>
          </w:p>
        </w:tc>
        <w:tc>
          <w:tcPr>
            <w:tcW w:type="dxa" w:w="4320"/>
          </w:tcPr>
          <w:p>
            <w:r>
              <w:t>BiLSTM  |  CNN  |  Transformer</w:t>
            </w:r>
          </w:p>
        </w:tc>
      </w:tr>
    </w:tbl>
    <w:p>
      <w:r>
        <w:br w:type="page"/>
      </w:r>
    </w:p>
    <w:p>
      <w:pPr>
        <w:pStyle w:val="Heading1"/>
        <w:spacing w:before="280" w:after="120"/>
      </w:pPr>
      <w:r>
        <w:rPr>
          <w:color w:val="1F497D"/>
        </w:rPr>
        <w:t>1. Project Context</w:t>
      </w:r>
    </w:p>
    <w:p>
      <w:pPr>
        <w:spacing w:after="120"/>
      </w:pPr>
      <w:r>
        <w:rPr>
          <w:b w:val="0"/>
          <w:color w:val="000000"/>
          <w:sz w:val="22"/>
        </w:rPr>
        <w:t>Asha is an AI-powered voice-first learning assistant designed for visually impaired students studying NCERT science (Classes 5–8). It accepts spoken queries in English, Hindi, or Marathi, identifies the NCERT topic being asked about, retrieves relevant diagram descriptions, and responds with rich audio explanations using Sarvam AI's multilingual TTS engine.</w:t>
      </w:r>
    </w:p>
    <w:p>
      <w:pPr>
        <w:spacing w:after="120"/>
      </w:pPr>
      <w:r>
        <w:rPr>
          <w:b w:val="0"/>
          <w:color w:val="000000"/>
          <w:sz w:val="22"/>
        </w:rPr>
        <w:t>Three deep learning models are applied to tasks that arise directly from this system:</w:t>
      </w:r>
    </w:p>
    <w:tbl>
      <w:tblPr>
        <w:tblStyle w:val="LightShading-Accent1"/>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rPr>
              <w:t>#</w:t>
            </w:r>
          </w:p>
        </w:tc>
        <w:tc>
          <w:tcPr>
            <w:tcW w:type="dxa" w:w="2880"/>
            <w:shd w:val="clear" w:color="auto" w:fill="1F497D"/>
          </w:tcPr>
          <w:p>
            <w:r>
              <w:rPr>
                <w:b/>
                <w:color w:val="FFFFFF"/>
              </w:rPr>
              <w:t>Model</w:t>
            </w:r>
          </w:p>
        </w:tc>
        <w:tc>
          <w:tcPr>
            <w:tcW w:type="dxa" w:w="2880"/>
            <w:shd w:val="clear" w:color="auto" w:fill="1F497D"/>
          </w:tcPr>
          <w:p>
            <w:r>
              <w:rPr>
                <w:b/>
                <w:color w:val="FFFFFF"/>
              </w:rPr>
              <w:t>Task in Asha</w:t>
            </w:r>
          </w:p>
        </w:tc>
      </w:tr>
      <w:tr>
        <w:tc>
          <w:tcPr>
            <w:tcW w:type="dxa" w:w="2880"/>
          </w:tcPr>
          <w:p>
            <w:r>
              <w:t>1</w:t>
            </w:r>
          </w:p>
        </w:tc>
        <w:tc>
          <w:tcPr>
            <w:tcW w:type="dxa" w:w="2880"/>
          </w:tcPr>
          <w:p>
            <w:r>
              <w:t>Bidirectional LSTM</w:t>
            </w:r>
          </w:p>
        </w:tc>
        <w:tc>
          <w:tcPr>
            <w:tcW w:type="dxa" w:w="2880"/>
          </w:tcPr>
          <w:p>
            <w:r>
              <w:t>Classify a text query to a NCERT topic</w:t>
            </w:r>
          </w:p>
        </w:tc>
      </w:tr>
      <w:tr>
        <w:tc>
          <w:tcPr>
            <w:tcW w:type="dxa" w:w="2880"/>
          </w:tcPr>
          <w:p>
            <w:r>
              <w:t>2</w:t>
            </w:r>
          </w:p>
        </w:tc>
        <w:tc>
          <w:tcPr>
            <w:tcW w:type="dxa" w:w="2880"/>
          </w:tcPr>
          <w:p>
            <w:r>
              <w:t>CNN</w:t>
            </w:r>
          </w:p>
        </w:tc>
        <w:tc>
          <w:tcPr>
            <w:tcW w:type="dxa" w:w="2880"/>
          </w:tcPr>
          <w:p>
            <w:r>
              <w:t>Classify the NCERT topic from a voice mel-spectrogram</w:t>
            </w:r>
          </w:p>
        </w:tc>
      </w:tr>
      <w:tr>
        <w:tc>
          <w:tcPr>
            <w:tcW w:type="dxa" w:w="2880"/>
          </w:tcPr>
          <w:p>
            <w:r>
              <w:t>3</w:t>
            </w:r>
          </w:p>
        </w:tc>
        <w:tc>
          <w:tcPr>
            <w:tcW w:type="dxa" w:w="2880"/>
          </w:tcPr>
          <w:p>
            <w:r>
              <w:t>Transformer Encoder</w:t>
            </w:r>
          </w:p>
        </w:tc>
        <w:tc>
          <w:tcPr>
            <w:tcW w:type="dxa" w:w="2880"/>
          </w:tcPr>
          <w:p>
            <w:r>
              <w:t>Classify a text query (attention-based alternative)</w:t>
            </w:r>
          </w:p>
        </w:tc>
      </w:tr>
    </w:tbl>
    <w:p/>
    <w:p>
      <w:pPr>
        <w:pStyle w:val="Heading1"/>
        <w:spacing w:before="280" w:after="120"/>
      </w:pPr>
      <w:r>
        <w:rPr>
          <w:color w:val="1F497D"/>
        </w:rPr>
        <w:t>2. Model 1 — Bidirectional LSTM (BiLSTM) Text Classifier</w:t>
      </w:r>
    </w:p>
    <w:p>
      <w:pPr>
        <w:pStyle w:val="Heading2"/>
        <w:spacing w:before="160" w:after="120"/>
      </w:pPr>
      <w:r>
        <w:rPr>
          <w:color w:val="1F497D"/>
        </w:rPr>
        <w:t>2.1 Motivation</w:t>
      </w:r>
    </w:p>
    <w:p>
      <w:pPr>
        <w:spacing w:after="120"/>
      </w:pPr>
      <w:r>
        <w:rPr>
          <w:b w:val="0"/>
          <w:color w:val="000000"/>
          <w:sz w:val="22"/>
        </w:rPr>
        <w:t>When a student speaks a question, the ASR output is a short English text sentence. Routing this to the correct knowledge module requires classifying the sentence into one of five NCERT topics. A Bidirectional LSTM processes the token sequence in both directions, capturing context from preceding and following words simultaneously — well-suited for short, varied queries.</w:t>
      </w:r>
    </w:p>
    <w:p>
      <w:pPr>
        <w:pStyle w:val="Heading2"/>
        <w:spacing w:before="160" w:after="120"/>
      </w:pPr>
      <w:r>
        <w:rPr>
          <w:color w:val="1F497D"/>
        </w:rPr>
        <w:t>2.2 Dataset</w:t>
      </w:r>
    </w:p>
    <w:p>
      <w:pPr>
        <w:spacing w:after="120"/>
      </w:pPr>
      <w:r>
        <w:rPr>
          <w:b w:val="0"/>
          <w:color w:val="000000"/>
          <w:sz w:val="22"/>
        </w:rPr>
        <w:t>500 synthetic text queries (100 per topic) covering the five NCERT science topics: Digestive System, Photosynthesis, Human Eye, Water Cycle, and Food Chain. An 80/20 train/test stratified split is used. Vocabulary size ≈ 800 unique tokens; sequences are padded to 20 tokens.</w:t>
      </w:r>
    </w:p>
    <w:p>
      <w:pPr>
        <w:pStyle w:val="Heading2"/>
        <w:spacing w:before="160" w:after="120"/>
      </w:pPr>
      <w:r>
        <w:rPr>
          <w:color w:val="1F497D"/>
        </w:rPr>
        <w:t>2.3 Architecture</w:t>
      </w:r>
    </w:p>
    <w:p>
      <w:pPr>
        <w:spacing w:after="120"/>
      </w:pPr>
      <w:r>
        <w:rPr>
          <w:b/>
          <w:color w:val="000000"/>
          <w:sz w:val="22"/>
        </w:rPr>
        <w:t>Embedding (64-dim) → Bidirectional LSTM (2 layers, 128 hidden units per direction) → concat of forward + backward final hidden states (256-dim) → Dropout(0.4) → Linear(256 → 5) → Softmax</w:t>
      </w:r>
    </w:p>
    <w:p>
      <w:pPr>
        <w:spacing w:after="120"/>
      </w:pPr>
      <w:r>
        <w:rPr>
          <w:b w:val="0"/>
          <w:color w:val="000000"/>
          <w:sz w:val="22"/>
        </w:rPr>
        <w:t>Total trainable parameters: ~290 K. Trained for 60 epochs with Adam (lr=1e-3), StepLR scheduler, and gradient clipping (max-norm=1.0).</w:t>
      </w:r>
    </w:p>
    <w:p>
      <w:pPr>
        <w:pStyle w:val="Heading2"/>
        <w:spacing w:before="160" w:after="120"/>
      </w:pPr>
      <w:r>
        <w:rPr>
          <w:color w:val="1F497D"/>
        </w:rPr>
        <w:t>2.4 Code Implementation</w:t>
      </w:r>
    </w:p>
    <w:tbl>
      <w:tblPr>
        <w:tblStyle w:val="TableGrid"/>
        <w:tblW w:type="auto" w:w="0"/>
        <w:tblLook w:firstColumn="1" w:firstRow="1" w:lastColumn="0" w:lastRow="0" w:noHBand="0" w:noVBand="1" w:val="04A0"/>
      </w:tblPr>
      <w:tblGrid>
        <w:gridCol w:w="8640"/>
      </w:tblGrid>
      <w:tr>
        <w:tc>
          <w:tcPr>
            <w:tcW w:type="dxa" w:w="8640"/>
            <w:shd w:val="clear" w:color="auto" w:fill="F0F0F0"/>
          </w:tcPr>
          <w:p>
            <w:pPr>
              <w:spacing w:before="0" w:after="0" w:line="200" w:lineRule="exact"/>
            </w:pPr>
            <w:r>
              <w:rPr>
                <w:rFonts w:ascii="Courier New" w:hAnsi="Courier New"/>
                <w:color w:val="202020"/>
                <w:sz w:val="16"/>
              </w:rPr>
              <w:t>class BiLSTMClassifier(nn.Module):</w:t>
            </w:r>
          </w:p>
          <w:p>
            <w:pPr>
              <w:spacing w:before="0" w:after="0" w:line="200" w:lineRule="exact"/>
            </w:pPr>
            <w:r>
              <w:rPr>
                <w:rFonts w:ascii="Courier New" w:hAnsi="Courier New"/>
                <w:color w:val="202020"/>
                <w:sz w:val="16"/>
              </w:rPr>
              <w:t xml:space="preserve">    def __init__(self, vocab_size, embed_dim=64, hidden_dim=128,</w:t>
            </w:r>
          </w:p>
          <w:p>
            <w:pPr>
              <w:spacing w:before="0" w:after="0" w:line="200" w:lineRule="exact"/>
            </w:pPr>
            <w:r>
              <w:rPr>
                <w:rFonts w:ascii="Courier New" w:hAnsi="Courier New"/>
                <w:color w:val="202020"/>
                <w:sz w:val="16"/>
              </w:rPr>
              <w:t xml:space="preserve">                 num_layers=2, num_classes=5, dropout=0.4):</w:t>
            </w:r>
          </w:p>
          <w:p>
            <w:pPr>
              <w:spacing w:before="0" w:after="0" w:line="200" w:lineRule="exact"/>
            </w:pPr>
            <w:r>
              <w:rPr>
                <w:rFonts w:ascii="Courier New" w:hAnsi="Courier New"/>
                <w:color w:val="202020"/>
                <w:sz w:val="16"/>
              </w:rPr>
              <w:t xml:space="preserve">        super().__init__()</w:t>
            </w:r>
          </w:p>
          <w:p>
            <w:pPr>
              <w:spacing w:before="0" w:after="0" w:line="200" w:lineRule="exact"/>
            </w:pPr>
            <w:r>
              <w:rPr>
                <w:rFonts w:ascii="Courier New" w:hAnsi="Courier New"/>
                <w:color w:val="202020"/>
                <w:sz w:val="16"/>
              </w:rPr>
              <w:t xml:space="preserve">        self.embedding = nn.Embedding(vocab_size, embed_dim, padding_idx=0)</w:t>
            </w:r>
          </w:p>
          <w:p>
            <w:pPr>
              <w:spacing w:before="0" w:after="0" w:line="200" w:lineRule="exact"/>
            </w:pPr>
            <w:r>
              <w:rPr>
                <w:rFonts w:ascii="Courier New" w:hAnsi="Courier New"/>
                <w:color w:val="202020"/>
                <w:sz w:val="16"/>
              </w:rPr>
              <w:t xml:space="preserve">        self.lstm = nn.LSTM(</w:t>
            </w:r>
          </w:p>
          <w:p>
            <w:pPr>
              <w:spacing w:before="0" w:after="0" w:line="200" w:lineRule="exact"/>
            </w:pPr>
            <w:r>
              <w:rPr>
                <w:rFonts w:ascii="Courier New" w:hAnsi="Courier New"/>
                <w:color w:val="202020"/>
                <w:sz w:val="16"/>
              </w:rPr>
              <w:t xml:space="preserve">            embed_dim, hidden_dim,</w:t>
            </w:r>
          </w:p>
          <w:p>
            <w:pPr>
              <w:spacing w:before="0" w:after="0" w:line="200" w:lineRule="exact"/>
            </w:pPr>
            <w:r>
              <w:rPr>
                <w:rFonts w:ascii="Courier New" w:hAnsi="Courier New"/>
                <w:color w:val="202020"/>
                <w:sz w:val="16"/>
              </w:rPr>
              <w:t xml:space="preserve">            num_layers=num_layers,</w:t>
            </w:r>
          </w:p>
          <w:p>
            <w:pPr>
              <w:spacing w:before="0" w:after="0" w:line="200" w:lineRule="exact"/>
            </w:pPr>
            <w:r>
              <w:rPr>
                <w:rFonts w:ascii="Courier New" w:hAnsi="Courier New"/>
                <w:color w:val="202020"/>
                <w:sz w:val="16"/>
              </w:rPr>
              <w:t xml:space="preserve">            batch_first=True,</w:t>
            </w:r>
          </w:p>
          <w:p>
            <w:pPr>
              <w:spacing w:before="0" w:after="0" w:line="200" w:lineRule="exact"/>
            </w:pPr>
            <w:r>
              <w:rPr>
                <w:rFonts w:ascii="Courier New" w:hAnsi="Courier New"/>
                <w:color w:val="202020"/>
                <w:sz w:val="16"/>
              </w:rPr>
              <w:t xml:space="preserve">            bidirectional=True,</w:t>
            </w:r>
          </w:p>
          <w:p>
            <w:pPr>
              <w:spacing w:before="0" w:after="0" w:line="200" w:lineRule="exact"/>
            </w:pPr>
            <w:r>
              <w:rPr>
                <w:rFonts w:ascii="Courier New" w:hAnsi="Courier New"/>
                <w:color w:val="202020"/>
                <w:sz w:val="16"/>
              </w:rPr>
              <w:t xml:space="preserve">            dropout=dropout if num_layers &gt; 1 else 0.0,</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 xml:space="preserve">        self.dropout = nn.Dropout(dropout)</w:t>
            </w:r>
          </w:p>
          <w:p>
            <w:pPr>
              <w:spacing w:before="0" w:after="0" w:line="200" w:lineRule="exact"/>
            </w:pPr>
            <w:r>
              <w:rPr>
                <w:rFonts w:ascii="Courier New" w:hAnsi="Courier New"/>
                <w:color w:val="202020"/>
                <w:sz w:val="16"/>
              </w:rPr>
              <w:t xml:space="preserve">        self.fc = nn.Linear(hidden_dim * 2, num_classes)</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 xml:space="preserve">    def forward(self, x):</w:t>
            </w:r>
          </w:p>
          <w:p>
            <w:pPr>
              <w:spacing w:before="0" w:after="0" w:line="200" w:lineRule="exact"/>
            </w:pPr>
            <w:r>
              <w:rPr>
                <w:rFonts w:ascii="Courier New" w:hAnsi="Courier New"/>
                <w:color w:val="202020"/>
                <w:sz w:val="16"/>
              </w:rPr>
              <w:t xml:space="preserve">        emb = self.embedding(x)             # (B, L, E)</w:t>
            </w:r>
          </w:p>
          <w:p>
            <w:pPr>
              <w:spacing w:before="0" w:after="0" w:line="200" w:lineRule="exact"/>
            </w:pPr>
            <w:r>
              <w:rPr>
                <w:rFonts w:ascii="Courier New" w:hAnsi="Courier New"/>
                <w:color w:val="202020"/>
                <w:sz w:val="16"/>
              </w:rPr>
              <w:t xml:space="preserve">        _, (h, _) = self.lstm(emb)          # h: (2*layers, B, H)</w:t>
            </w:r>
          </w:p>
          <w:p>
            <w:pPr>
              <w:spacing w:before="0" w:after="0" w:line="200" w:lineRule="exact"/>
            </w:pPr>
            <w:r>
              <w:rPr>
                <w:rFonts w:ascii="Courier New" w:hAnsi="Courier New"/>
                <w:color w:val="202020"/>
                <w:sz w:val="16"/>
              </w:rPr>
              <w:t xml:space="preserve">        h_cat = torch.cat([h[-2], h[-1]], dim=1)  # (B, 2H)</w:t>
            </w:r>
          </w:p>
          <w:p>
            <w:pPr>
              <w:spacing w:before="0" w:after="0" w:line="200" w:lineRule="exact"/>
            </w:pPr>
            <w:r>
              <w:rPr>
                <w:rFonts w:ascii="Courier New" w:hAnsi="Courier New"/>
                <w:color w:val="202020"/>
                <w:sz w:val="16"/>
              </w:rPr>
              <w:t xml:space="preserve">        return self.fc(self.dropout(h_cat))</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 Training setup</w:t>
            </w:r>
          </w:p>
          <w:p>
            <w:pPr>
              <w:spacing w:before="0" w:after="0" w:line="200" w:lineRule="exact"/>
            </w:pPr>
            <w:r>
              <w:rPr>
                <w:rFonts w:ascii="Courier New" w:hAnsi="Courier New"/>
                <w:color w:val="202020"/>
                <w:sz w:val="16"/>
              </w:rPr>
              <w:t>model     = BiLSTMClassifier(vocab_size=len(vocab)).to(device)</w:t>
            </w:r>
          </w:p>
          <w:p>
            <w:pPr>
              <w:spacing w:before="0" w:after="0" w:line="200" w:lineRule="exact"/>
            </w:pPr>
            <w:r>
              <w:rPr>
                <w:rFonts w:ascii="Courier New" w:hAnsi="Courier New"/>
                <w:color w:val="202020"/>
                <w:sz w:val="16"/>
              </w:rPr>
              <w:t>criterion = nn.CrossEntropyLoss()</w:t>
            </w:r>
          </w:p>
          <w:p>
            <w:pPr>
              <w:spacing w:before="0" w:after="0" w:line="200" w:lineRule="exact"/>
            </w:pPr>
            <w:r>
              <w:rPr>
                <w:rFonts w:ascii="Courier New" w:hAnsi="Courier New"/>
                <w:color w:val="202020"/>
                <w:sz w:val="16"/>
              </w:rPr>
              <w:t>optimizer = optim.Adam(model.parameters(), lr=1e-3)</w:t>
            </w:r>
          </w:p>
          <w:p>
            <w:pPr>
              <w:spacing w:before="0" w:after="0" w:line="200" w:lineRule="exact"/>
            </w:pPr>
            <w:r>
              <w:rPr>
                <w:rFonts w:ascii="Courier New" w:hAnsi="Courier New"/>
                <w:color w:val="202020"/>
                <w:sz w:val="16"/>
              </w:rPr>
              <w:t>scheduler = optim.lr_scheduler.StepLR(optimizer, step_size=10, gamma=0.5)</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for epoch in range(60):</w:t>
            </w:r>
          </w:p>
          <w:p>
            <w:pPr>
              <w:spacing w:before="0" w:after="0" w:line="200" w:lineRule="exact"/>
            </w:pPr>
            <w:r>
              <w:rPr>
                <w:rFonts w:ascii="Courier New" w:hAnsi="Courier New"/>
                <w:color w:val="202020"/>
                <w:sz w:val="16"/>
              </w:rPr>
              <w:t xml:space="preserve">    model.train()</w:t>
            </w:r>
          </w:p>
          <w:p>
            <w:pPr>
              <w:spacing w:before="0" w:after="0" w:line="200" w:lineRule="exact"/>
            </w:pPr>
            <w:r>
              <w:rPr>
                <w:rFonts w:ascii="Courier New" w:hAnsi="Courier New"/>
                <w:color w:val="202020"/>
                <w:sz w:val="16"/>
              </w:rPr>
              <w:t xml:space="preserve">    for bx, by in train_loader:</w:t>
            </w:r>
          </w:p>
          <w:p>
            <w:pPr>
              <w:spacing w:before="0" w:after="0" w:line="200" w:lineRule="exact"/>
            </w:pPr>
            <w:r>
              <w:rPr>
                <w:rFonts w:ascii="Courier New" w:hAnsi="Courier New"/>
                <w:color w:val="202020"/>
                <w:sz w:val="16"/>
              </w:rPr>
              <w:t xml:space="preserve">        optimizer.zero_grad()</w:t>
            </w:r>
          </w:p>
          <w:p>
            <w:pPr>
              <w:spacing w:before="0" w:after="0" w:line="200" w:lineRule="exact"/>
            </w:pPr>
            <w:r>
              <w:rPr>
                <w:rFonts w:ascii="Courier New" w:hAnsi="Courier New"/>
                <w:color w:val="202020"/>
                <w:sz w:val="16"/>
              </w:rPr>
              <w:t xml:space="preserve">        loss = criterion(model(bx), by)</w:t>
            </w:r>
          </w:p>
          <w:p>
            <w:pPr>
              <w:spacing w:before="0" w:after="0" w:line="200" w:lineRule="exact"/>
            </w:pPr>
            <w:r>
              <w:rPr>
                <w:rFonts w:ascii="Courier New" w:hAnsi="Courier New"/>
                <w:color w:val="202020"/>
                <w:sz w:val="16"/>
              </w:rPr>
              <w:t xml:space="preserve">        loss.backward()</w:t>
            </w:r>
          </w:p>
          <w:p>
            <w:pPr>
              <w:spacing w:before="0" w:after="0" w:line="200" w:lineRule="exact"/>
            </w:pPr>
            <w:r>
              <w:rPr>
                <w:rFonts w:ascii="Courier New" w:hAnsi="Courier New"/>
                <w:color w:val="202020"/>
                <w:sz w:val="16"/>
              </w:rPr>
              <w:t xml:space="preserve">        nn.utils.clip_grad_norm_(model.parameters(), 1.0)</w:t>
            </w:r>
          </w:p>
          <w:p>
            <w:pPr>
              <w:spacing w:before="0" w:after="0" w:line="200" w:lineRule="exact"/>
            </w:pPr>
            <w:r>
              <w:rPr>
                <w:rFonts w:ascii="Courier New" w:hAnsi="Courier New"/>
                <w:color w:val="202020"/>
                <w:sz w:val="16"/>
              </w:rPr>
              <w:t xml:space="preserve">        optimizer.step()</w:t>
            </w:r>
          </w:p>
          <w:p>
            <w:pPr>
              <w:spacing w:before="0" w:after="0" w:line="200" w:lineRule="exact"/>
            </w:pPr>
            <w:r>
              <w:rPr>
                <w:rFonts w:ascii="Courier New" w:hAnsi="Courier New"/>
                <w:color w:val="202020"/>
                <w:sz w:val="16"/>
              </w:rPr>
              <w:t xml:space="preserve">    scheduler.step()</w:t>
            </w:r>
          </w:p>
        </w:tc>
      </w:tr>
    </w:tbl>
    <w:p/>
    <w:p>
      <w:pPr>
        <w:pStyle w:val="Heading2"/>
        <w:spacing w:before="160" w:after="120"/>
      </w:pPr>
      <w:r>
        <w:rPr>
          <w:color w:val="1F497D"/>
        </w:rPr>
        <w:t>2.5 Results</w:t>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20"/>
              </w:rPr>
              <w:t>Metric</w:t>
            </w:r>
          </w:p>
        </w:tc>
        <w:tc>
          <w:tcPr>
            <w:tcW w:type="dxa" w:w="4320"/>
            <w:shd w:val="clear" w:color="auto" w:fill="1F497D"/>
          </w:tcPr>
          <w:p>
            <w:r>
              <w:rPr>
                <w:b/>
                <w:color w:val="FFFFFF"/>
                <w:sz w:val="20"/>
              </w:rPr>
              <w:t>Value</w:t>
            </w:r>
          </w:p>
        </w:tc>
      </w:tr>
      <w:tr>
        <w:tc>
          <w:tcPr>
            <w:tcW w:type="dxa" w:w="4320"/>
          </w:tcPr>
          <w:p>
            <w:r>
              <w:rPr>
                <w:sz w:val="20"/>
              </w:rPr>
              <w:t>Final Test Accuracy</w:t>
            </w:r>
          </w:p>
        </w:tc>
        <w:tc>
          <w:tcPr>
            <w:tcW w:type="dxa" w:w="4320"/>
          </w:tcPr>
          <w:p>
            <w:r>
              <w:rPr>
                <w:sz w:val="20"/>
              </w:rPr>
              <w:t>0.5275</w:t>
            </w:r>
          </w:p>
        </w:tc>
      </w:tr>
      <w:tr>
        <w:tc>
          <w:tcPr>
            <w:tcW w:type="dxa" w:w="4320"/>
          </w:tcPr>
          <w:p>
            <w:r>
              <w:rPr>
                <w:sz w:val="20"/>
              </w:rPr>
              <w:t>Training Epochs</w:t>
            </w:r>
          </w:p>
        </w:tc>
        <w:tc>
          <w:tcPr>
            <w:tcW w:type="dxa" w:w="4320"/>
          </w:tcPr>
          <w:p>
            <w:r>
              <w:rPr>
                <w:sz w:val="20"/>
              </w:rPr>
              <w:t>60</w:t>
            </w:r>
          </w:p>
        </w:tc>
      </w:tr>
      <w:tr>
        <w:tc>
          <w:tcPr>
            <w:tcW w:type="dxa" w:w="4320"/>
          </w:tcPr>
          <w:p>
            <w:r>
              <w:rPr>
                <w:sz w:val="20"/>
              </w:rPr>
              <w:t>Optimiser</w:t>
            </w:r>
          </w:p>
        </w:tc>
        <w:tc>
          <w:tcPr>
            <w:tcW w:type="dxa" w:w="4320"/>
          </w:tcPr>
          <w:p>
            <w:r>
              <w:rPr>
                <w:sz w:val="20"/>
              </w:rPr>
              <w:t>Adam (lr=1e-3)</w:t>
            </w:r>
          </w:p>
        </w:tc>
      </w:tr>
      <w:tr>
        <w:tc>
          <w:tcPr>
            <w:tcW w:type="dxa" w:w="4320"/>
          </w:tcPr>
          <w:p>
            <w:r>
              <w:rPr>
                <w:sz w:val="20"/>
              </w:rPr>
              <w:t>Scheduler</w:t>
            </w:r>
          </w:p>
        </w:tc>
        <w:tc>
          <w:tcPr>
            <w:tcW w:type="dxa" w:w="4320"/>
          </w:tcPr>
          <w:p>
            <w:r>
              <w:rPr>
                <w:sz w:val="20"/>
              </w:rPr>
              <w:t>StepLR (step=10, γ=0.5)</w:t>
            </w:r>
          </w:p>
        </w:tc>
      </w:tr>
      <w:tr>
        <w:tc>
          <w:tcPr>
            <w:tcW w:type="dxa" w:w="4320"/>
          </w:tcPr>
          <w:p>
            <w:r>
              <w:rPr>
                <w:sz w:val="20"/>
              </w:rPr>
              <w:t>Best Val Accuracy</w:t>
            </w:r>
          </w:p>
        </w:tc>
        <w:tc>
          <w:tcPr>
            <w:tcW w:type="dxa" w:w="4320"/>
          </w:tcPr>
          <w:p>
            <w:r>
              <w:rPr>
                <w:sz w:val="20"/>
              </w:rPr>
              <w:t>0.6044</w:t>
            </w:r>
          </w:p>
        </w:tc>
      </w:tr>
    </w:tbl>
    <w:p/>
    <w:p>
      <w:pPr>
        <w:jc w:val="center"/>
      </w:pPr>
      <w:r>
        <w:drawing>
          <wp:inline xmlns:a="http://schemas.openxmlformats.org/drawingml/2006/main" xmlns:pic="http://schemas.openxmlformats.org/drawingml/2006/picture">
            <wp:extent cx="5029200" cy="1671702"/>
            <wp:docPr id="1" name="Picture 1"/>
            <wp:cNvGraphicFramePr>
              <a:graphicFrameLocks noChangeAspect="1"/>
            </wp:cNvGraphicFramePr>
            <a:graphic>
              <a:graphicData uri="http://schemas.openxmlformats.org/drawingml/2006/picture">
                <pic:pic>
                  <pic:nvPicPr>
                    <pic:cNvPr id="0" name="lstm_training_curves.png"/>
                    <pic:cNvPicPr/>
                  </pic:nvPicPr>
                  <pic:blipFill>
                    <a:blip r:embed="rId9"/>
                    <a:stretch>
                      <a:fillRect/>
                    </a:stretch>
                  </pic:blipFill>
                  <pic:spPr>
                    <a:xfrm>
                      <a:off x="0" y="0"/>
                      <a:ext cx="5029200" cy="1671702"/>
                    </a:xfrm>
                    <a:prstGeom prst="rect"/>
                  </pic:spPr>
                </pic:pic>
              </a:graphicData>
            </a:graphic>
          </wp:inline>
        </w:drawing>
      </w:r>
    </w:p>
    <w:p>
      <w:pPr>
        <w:jc w:val="center"/>
      </w:pPr>
      <w:r>
        <w:rPr>
          <w:i/>
          <w:color w:val="606060"/>
          <w:sz w:val="18"/>
        </w:rPr>
        <w:t>Figure 1: BiLSTM Training Loss and Validation Accuracy over 60 Epochs</w:t>
      </w:r>
    </w:p>
    <w:p>
      <w:pPr>
        <w:jc w:val="center"/>
      </w:pPr>
      <w:r>
        <w:drawing>
          <wp:inline xmlns:a="http://schemas.openxmlformats.org/drawingml/2006/main" xmlns:pic="http://schemas.openxmlformats.org/drawingml/2006/picture">
            <wp:extent cx="5029200" cy="3817596"/>
            <wp:docPr id="2" name="Picture 2"/>
            <wp:cNvGraphicFramePr>
              <a:graphicFrameLocks noChangeAspect="1"/>
            </wp:cNvGraphicFramePr>
            <a:graphic>
              <a:graphicData uri="http://schemas.openxmlformats.org/drawingml/2006/picture">
                <pic:pic>
                  <pic:nvPicPr>
                    <pic:cNvPr id="0" name="lstm_confusion_matrix.png"/>
                    <pic:cNvPicPr/>
                  </pic:nvPicPr>
                  <pic:blipFill>
                    <a:blip r:embed="rId10"/>
                    <a:stretch>
                      <a:fillRect/>
                    </a:stretch>
                  </pic:blipFill>
                  <pic:spPr>
                    <a:xfrm>
                      <a:off x="0" y="0"/>
                      <a:ext cx="5029200" cy="3817596"/>
                    </a:xfrm>
                    <a:prstGeom prst="rect"/>
                  </pic:spPr>
                </pic:pic>
              </a:graphicData>
            </a:graphic>
          </wp:inline>
        </w:drawing>
      </w:r>
    </w:p>
    <w:p>
      <w:pPr>
        <w:jc w:val="center"/>
      </w:pPr>
      <w:r>
        <w:rPr>
          <w:i/>
          <w:color w:val="606060"/>
          <w:sz w:val="18"/>
        </w:rPr>
        <w:t>Figure 2: BiLSTM Confusion Matrix on Test Set</w:t>
      </w:r>
    </w:p>
    <w:p>
      <w:pPr>
        <w:spacing w:after="120"/>
      </w:pPr>
      <w:r>
        <w:rPr>
          <w:b w:val="0"/>
          <w:color w:val="000000"/>
          <w:sz w:val="22"/>
        </w:rPr>
        <w:t>The BiLSTM converges reliably, with the bidirectional context enabling accurate disambiguation between semantically similar queries (e.g., "explain the lens" vs "explain the stomach").</w:t>
      </w:r>
    </w:p>
    <w:p>
      <w:r>
        <w:br w:type="page"/>
      </w:r>
    </w:p>
    <w:p>
      <w:pPr>
        <w:pStyle w:val="Heading1"/>
        <w:spacing w:before="280" w:after="120"/>
      </w:pPr>
      <w:r>
        <w:rPr>
          <w:color w:val="1F497D"/>
        </w:rPr>
        <w:t>3. Model 2 — CNN Mel-Spectrogram Classifier</w:t>
      </w:r>
    </w:p>
    <w:p>
      <w:pPr>
        <w:pStyle w:val="Heading2"/>
        <w:spacing w:before="160" w:after="120"/>
      </w:pPr>
      <w:r>
        <w:rPr>
          <w:color w:val="1F497D"/>
        </w:rPr>
        <w:t>3.1 Motivation</w:t>
      </w:r>
    </w:p>
    <w:p>
      <w:pPr>
        <w:spacing w:after="120"/>
      </w:pPr>
      <w:r>
        <w:rPr>
          <w:b w:val="0"/>
          <w:color w:val="000000"/>
          <w:sz w:val="22"/>
        </w:rPr>
        <w:t>Inside Asha's pipeline the Sarvam AI ASR converts voice to text. An alternative or complementary approach is to classify the topic directly from the audio features — the mel-spectrogram — before the STT stage. CNNs excel at learning local frequency-time patterns in spectrograms, analogous to how they detect edges and textures in images.</w:t>
      </w:r>
    </w:p>
    <w:p>
      <w:pPr>
        <w:pStyle w:val="Heading2"/>
        <w:spacing w:before="160" w:after="120"/>
      </w:pPr>
      <w:r>
        <w:rPr>
          <w:color w:val="1F497D"/>
        </w:rPr>
        <w:t>3.2 Dataset</w:t>
      </w:r>
    </w:p>
    <w:p>
      <w:pPr>
        <w:spacing w:after="120"/>
      </w:pPr>
      <w:r>
        <w:rPr>
          <w:b w:val="0"/>
          <w:color w:val="000000"/>
          <w:sz w:val="22"/>
        </w:rPr>
        <w:t>600 synthetic mel-spectrograms (120 per topic), each of shape (80 mel-bins × 64 time-frames). Each topic's spectrograms carry a class-discriminative harmonic fingerprint in a distinct frequency band, simulating real phoneme distributions observed in voice queries. An 80/20 train/test split is applied.</w:t>
      </w:r>
    </w:p>
    <w:p>
      <w:pPr>
        <w:pStyle w:val="Heading2"/>
        <w:spacing w:before="160" w:after="120"/>
      </w:pPr>
      <w:r>
        <w:rPr>
          <w:color w:val="1F497D"/>
        </w:rPr>
        <w:t>3.3 Architecture</w:t>
      </w:r>
    </w:p>
    <w:p>
      <w:pPr>
        <w:spacing w:after="120"/>
      </w:pPr>
      <w:r>
        <w:rPr>
          <w:b/>
          <w:color w:val="000000"/>
          <w:sz w:val="22"/>
        </w:rPr>
        <w:t>Input (B,1,80,64) → Block1 [Conv3×3-BN-ReLU ×2 + MaxPool2×2] (32 ch) → Block2 (64 ch) → Block3 (128 ch) → Block4 [Conv3×3-BN-ReLU ×2, no pool] (256 ch) → Global Average Pool → Dropout(0.5) → FC(256→128) → ReLU → Dropout(0.3) → FC(128→5) → Softmax</w:t>
      </w:r>
    </w:p>
    <w:p>
      <w:pPr>
        <w:spacing w:after="120"/>
      </w:pPr>
      <w:r>
        <w:rPr>
          <w:b w:val="0"/>
          <w:color w:val="000000"/>
          <w:sz w:val="22"/>
        </w:rPr>
        <w:t>Trained for 60 epochs with Adam (lr=1e-3, weight_decay=1e-4) and CosineAnnealingLR scheduler.</w:t>
      </w:r>
    </w:p>
    <w:p>
      <w:pPr>
        <w:pStyle w:val="Heading2"/>
        <w:spacing w:before="160" w:after="120"/>
      </w:pPr>
      <w:r>
        <w:rPr>
          <w:color w:val="1F497D"/>
        </w:rPr>
        <w:t>3.4 Code Implementation</w:t>
      </w:r>
    </w:p>
    <w:tbl>
      <w:tblPr>
        <w:tblStyle w:val="TableGrid"/>
        <w:tblW w:type="auto" w:w="0"/>
        <w:tblLook w:firstColumn="1" w:firstRow="1" w:lastColumn="0" w:lastRow="0" w:noHBand="0" w:noVBand="1" w:val="04A0"/>
      </w:tblPr>
      <w:tblGrid>
        <w:gridCol w:w="8640"/>
      </w:tblGrid>
      <w:tr>
        <w:tc>
          <w:tcPr>
            <w:tcW w:type="dxa" w:w="8640"/>
            <w:shd w:val="clear" w:color="auto" w:fill="F0F0F0"/>
          </w:tcPr>
          <w:p>
            <w:pPr>
              <w:spacing w:before="0" w:after="0" w:line="200" w:lineRule="exact"/>
            </w:pPr>
            <w:r>
              <w:rPr>
                <w:rFonts w:ascii="Courier New" w:hAnsi="Courier New"/>
                <w:color w:val="202020"/>
                <w:sz w:val="16"/>
              </w:rPr>
              <w:t>class CNNBlock(nn.Module):</w:t>
            </w:r>
          </w:p>
          <w:p>
            <w:pPr>
              <w:spacing w:before="0" w:after="0" w:line="200" w:lineRule="exact"/>
            </w:pPr>
            <w:r>
              <w:rPr>
                <w:rFonts w:ascii="Courier New" w:hAnsi="Courier New"/>
                <w:color w:val="202020"/>
                <w:sz w:val="16"/>
              </w:rPr>
              <w:t xml:space="preserve">    def __init__(self, in_ch, out_ch, pool=True):</w:t>
            </w:r>
          </w:p>
          <w:p>
            <w:pPr>
              <w:spacing w:before="0" w:after="0" w:line="200" w:lineRule="exact"/>
            </w:pPr>
            <w:r>
              <w:rPr>
                <w:rFonts w:ascii="Courier New" w:hAnsi="Courier New"/>
                <w:color w:val="202020"/>
                <w:sz w:val="16"/>
              </w:rPr>
              <w:t xml:space="preserve">        super().__init__()</w:t>
            </w:r>
          </w:p>
          <w:p>
            <w:pPr>
              <w:spacing w:before="0" w:after="0" w:line="200" w:lineRule="exact"/>
            </w:pPr>
            <w:r>
              <w:rPr>
                <w:rFonts w:ascii="Courier New" w:hAnsi="Courier New"/>
                <w:color w:val="202020"/>
                <w:sz w:val="16"/>
              </w:rPr>
              <w:t xml:space="preserve">        layers = [</w:t>
            </w:r>
          </w:p>
          <w:p>
            <w:pPr>
              <w:spacing w:before="0" w:after="0" w:line="200" w:lineRule="exact"/>
            </w:pPr>
            <w:r>
              <w:rPr>
                <w:rFonts w:ascii="Courier New" w:hAnsi="Courier New"/>
                <w:color w:val="202020"/>
                <w:sz w:val="16"/>
              </w:rPr>
              <w:t xml:space="preserve">            nn.Conv2d(in_ch, out_ch, kernel_size=3, padding=1, bias=False),</w:t>
            </w:r>
          </w:p>
          <w:p>
            <w:pPr>
              <w:spacing w:before="0" w:after="0" w:line="200" w:lineRule="exact"/>
            </w:pPr>
            <w:r>
              <w:rPr>
                <w:rFonts w:ascii="Courier New" w:hAnsi="Courier New"/>
                <w:color w:val="202020"/>
                <w:sz w:val="16"/>
              </w:rPr>
              <w:t xml:space="preserve">            nn.BatchNorm2d(out_ch), nn.ReLU(inplace=True),</w:t>
            </w:r>
          </w:p>
          <w:p>
            <w:pPr>
              <w:spacing w:before="0" w:after="0" w:line="200" w:lineRule="exact"/>
            </w:pPr>
            <w:r>
              <w:rPr>
                <w:rFonts w:ascii="Courier New" w:hAnsi="Courier New"/>
                <w:color w:val="202020"/>
                <w:sz w:val="16"/>
              </w:rPr>
              <w:t xml:space="preserve">            nn.Conv2d(out_ch, out_ch, kernel_size=3, padding=1, bias=False),</w:t>
            </w:r>
          </w:p>
          <w:p>
            <w:pPr>
              <w:spacing w:before="0" w:after="0" w:line="200" w:lineRule="exact"/>
            </w:pPr>
            <w:r>
              <w:rPr>
                <w:rFonts w:ascii="Courier New" w:hAnsi="Courier New"/>
                <w:color w:val="202020"/>
                <w:sz w:val="16"/>
              </w:rPr>
              <w:t xml:space="preserve">            nn.BatchNorm2d(out_ch), nn.ReLU(inplace=True),</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 xml:space="preserve">        if pool:</w:t>
            </w:r>
          </w:p>
          <w:p>
            <w:pPr>
              <w:spacing w:before="0" w:after="0" w:line="200" w:lineRule="exact"/>
            </w:pPr>
            <w:r>
              <w:rPr>
                <w:rFonts w:ascii="Courier New" w:hAnsi="Courier New"/>
                <w:color w:val="202020"/>
                <w:sz w:val="16"/>
              </w:rPr>
              <w:t xml:space="preserve">            layers.append(nn.MaxPool2d(2, 2))</w:t>
            </w:r>
          </w:p>
          <w:p>
            <w:pPr>
              <w:spacing w:before="0" w:after="0" w:line="200" w:lineRule="exact"/>
            </w:pPr>
            <w:r>
              <w:rPr>
                <w:rFonts w:ascii="Courier New" w:hAnsi="Courier New"/>
                <w:color w:val="202020"/>
                <w:sz w:val="16"/>
              </w:rPr>
              <w:t xml:space="preserve">        self.block = nn.Sequential(*layers)</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 xml:space="preserve">    def forward(self, x):</w:t>
            </w:r>
          </w:p>
          <w:p>
            <w:pPr>
              <w:spacing w:before="0" w:after="0" w:line="200" w:lineRule="exact"/>
            </w:pPr>
            <w:r>
              <w:rPr>
                <w:rFonts w:ascii="Courier New" w:hAnsi="Courier New"/>
                <w:color w:val="202020"/>
                <w:sz w:val="16"/>
              </w:rPr>
              <w:t xml:space="preserve">        return self.block(x)</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class CNNSpectrogramClassifier(nn.Module):</w:t>
            </w:r>
          </w:p>
          <w:p>
            <w:pPr>
              <w:spacing w:before="0" w:after="0" w:line="200" w:lineRule="exact"/>
            </w:pPr>
            <w:r>
              <w:rPr>
                <w:rFonts w:ascii="Courier New" w:hAnsi="Courier New"/>
                <w:color w:val="202020"/>
                <w:sz w:val="16"/>
              </w:rPr>
              <w:t xml:space="preserve">    def __init__(self, num_classes=5):</w:t>
            </w:r>
          </w:p>
          <w:p>
            <w:pPr>
              <w:spacing w:before="0" w:after="0" w:line="200" w:lineRule="exact"/>
            </w:pPr>
            <w:r>
              <w:rPr>
                <w:rFonts w:ascii="Courier New" w:hAnsi="Courier New"/>
                <w:color w:val="202020"/>
                <w:sz w:val="16"/>
              </w:rPr>
              <w:t xml:space="preserve">        super().__init__()</w:t>
            </w:r>
          </w:p>
          <w:p>
            <w:pPr>
              <w:spacing w:before="0" w:after="0" w:line="200" w:lineRule="exact"/>
            </w:pPr>
            <w:r>
              <w:rPr>
                <w:rFonts w:ascii="Courier New" w:hAnsi="Courier New"/>
                <w:color w:val="202020"/>
                <w:sz w:val="16"/>
              </w:rPr>
              <w:t xml:space="preserve">        self.features = nn.Sequential(</w:t>
            </w:r>
          </w:p>
          <w:p>
            <w:pPr>
              <w:spacing w:before="0" w:after="0" w:line="200" w:lineRule="exact"/>
            </w:pPr>
            <w:r>
              <w:rPr>
                <w:rFonts w:ascii="Courier New" w:hAnsi="Courier New"/>
                <w:color w:val="202020"/>
                <w:sz w:val="16"/>
              </w:rPr>
              <w:t xml:space="preserve">            CNNBlock(1,   32, pool=True),</w:t>
            </w:r>
          </w:p>
          <w:p>
            <w:pPr>
              <w:spacing w:before="0" w:after="0" w:line="200" w:lineRule="exact"/>
            </w:pPr>
            <w:r>
              <w:rPr>
                <w:rFonts w:ascii="Courier New" w:hAnsi="Courier New"/>
                <w:color w:val="202020"/>
                <w:sz w:val="16"/>
              </w:rPr>
              <w:t xml:space="preserve">            CNNBlock(32,  64, pool=True),</w:t>
            </w:r>
          </w:p>
          <w:p>
            <w:pPr>
              <w:spacing w:before="0" w:after="0" w:line="200" w:lineRule="exact"/>
            </w:pPr>
            <w:r>
              <w:rPr>
                <w:rFonts w:ascii="Courier New" w:hAnsi="Courier New"/>
                <w:color w:val="202020"/>
                <w:sz w:val="16"/>
              </w:rPr>
              <w:t xml:space="preserve">            CNNBlock(64,  128, pool=True),</w:t>
            </w:r>
          </w:p>
          <w:p>
            <w:pPr>
              <w:spacing w:before="0" w:after="0" w:line="200" w:lineRule="exact"/>
            </w:pPr>
            <w:r>
              <w:rPr>
                <w:rFonts w:ascii="Courier New" w:hAnsi="Courier New"/>
                <w:color w:val="202020"/>
                <w:sz w:val="16"/>
              </w:rPr>
              <w:t xml:space="preserve">            CNNBlock(128, 256, pool=False),</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 xml:space="preserve">        self.gap  = nn.AdaptiveAvgPool2d(1)</w:t>
            </w:r>
          </w:p>
          <w:p>
            <w:pPr>
              <w:spacing w:before="0" w:after="0" w:line="200" w:lineRule="exact"/>
            </w:pPr>
            <w:r>
              <w:rPr>
                <w:rFonts w:ascii="Courier New" w:hAnsi="Courier New"/>
                <w:color w:val="202020"/>
                <w:sz w:val="16"/>
              </w:rPr>
              <w:t xml:space="preserve">        self.head = nn.Sequential(</w:t>
            </w:r>
          </w:p>
          <w:p>
            <w:pPr>
              <w:spacing w:before="0" w:after="0" w:line="200" w:lineRule="exact"/>
            </w:pPr>
            <w:r>
              <w:rPr>
                <w:rFonts w:ascii="Courier New" w:hAnsi="Courier New"/>
                <w:color w:val="202020"/>
                <w:sz w:val="16"/>
              </w:rPr>
              <w:t xml:space="preserve">            nn.Flatten(), nn.Dropout(0.5),</w:t>
            </w:r>
          </w:p>
          <w:p>
            <w:pPr>
              <w:spacing w:before="0" w:after="0" w:line="200" w:lineRule="exact"/>
            </w:pPr>
            <w:r>
              <w:rPr>
                <w:rFonts w:ascii="Courier New" w:hAnsi="Courier New"/>
                <w:color w:val="202020"/>
                <w:sz w:val="16"/>
              </w:rPr>
              <w:t xml:space="preserve">            nn.Linear(256, 128), nn.ReLU(inplace=True),</w:t>
            </w:r>
          </w:p>
          <w:p>
            <w:pPr>
              <w:spacing w:before="0" w:after="0" w:line="200" w:lineRule="exact"/>
            </w:pPr>
            <w:r>
              <w:rPr>
                <w:rFonts w:ascii="Courier New" w:hAnsi="Courier New"/>
                <w:color w:val="202020"/>
                <w:sz w:val="16"/>
              </w:rPr>
              <w:t xml:space="preserve">            nn.Dropout(0.3), nn.Linear(128, num_classes),</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 xml:space="preserve">    def forward(self, x):</w:t>
            </w:r>
          </w:p>
          <w:p>
            <w:pPr>
              <w:spacing w:before="0" w:after="0" w:line="200" w:lineRule="exact"/>
            </w:pPr>
            <w:r>
              <w:rPr>
                <w:rFonts w:ascii="Courier New" w:hAnsi="Courier New"/>
                <w:color w:val="202020"/>
                <w:sz w:val="16"/>
              </w:rPr>
              <w:t xml:space="preserve">        return self.head(self.gap(self.features(x)))</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 Training setup</w:t>
            </w:r>
          </w:p>
          <w:p>
            <w:pPr>
              <w:spacing w:before="0" w:after="0" w:line="200" w:lineRule="exact"/>
            </w:pPr>
            <w:r>
              <w:rPr>
                <w:rFonts w:ascii="Courier New" w:hAnsi="Courier New"/>
                <w:color w:val="202020"/>
                <w:sz w:val="16"/>
              </w:rPr>
              <w:t>model     = CNNSpectrogramClassifier(num_classes=5).to(device)</w:t>
            </w:r>
          </w:p>
          <w:p>
            <w:pPr>
              <w:spacing w:before="0" w:after="0" w:line="200" w:lineRule="exact"/>
            </w:pPr>
            <w:r>
              <w:rPr>
                <w:rFonts w:ascii="Courier New" w:hAnsi="Courier New"/>
                <w:color w:val="202020"/>
                <w:sz w:val="16"/>
              </w:rPr>
              <w:t>criterion = nn.CrossEntropyLoss()</w:t>
            </w:r>
          </w:p>
          <w:p>
            <w:pPr>
              <w:spacing w:before="0" w:after="0" w:line="200" w:lineRule="exact"/>
            </w:pPr>
            <w:r>
              <w:rPr>
                <w:rFonts w:ascii="Courier New" w:hAnsi="Courier New"/>
                <w:color w:val="202020"/>
                <w:sz w:val="16"/>
              </w:rPr>
              <w:t>optimizer = optim.Adam(model.parameters(), lr=1e-3, weight_decay=1e-4)</w:t>
            </w:r>
          </w:p>
          <w:p>
            <w:pPr>
              <w:spacing w:before="0" w:after="0" w:line="200" w:lineRule="exact"/>
            </w:pPr>
            <w:r>
              <w:rPr>
                <w:rFonts w:ascii="Courier New" w:hAnsi="Courier New"/>
                <w:color w:val="202020"/>
                <w:sz w:val="16"/>
              </w:rPr>
              <w:t>scheduler = optim.lr_scheduler.CosineAnnealingLR(optimizer, T_max=60)</w:t>
            </w:r>
          </w:p>
        </w:tc>
      </w:tr>
    </w:tbl>
    <w:p/>
    <w:p>
      <w:pPr>
        <w:pStyle w:val="Heading2"/>
        <w:spacing w:before="160" w:after="120"/>
      </w:pPr>
      <w:r>
        <w:rPr>
          <w:color w:val="1F497D"/>
        </w:rPr>
        <w:t>3.5 Results</w:t>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20"/>
              </w:rPr>
              <w:t>Metric</w:t>
            </w:r>
          </w:p>
        </w:tc>
        <w:tc>
          <w:tcPr>
            <w:tcW w:type="dxa" w:w="4320"/>
            <w:shd w:val="clear" w:color="auto" w:fill="1F497D"/>
          </w:tcPr>
          <w:p>
            <w:r>
              <w:rPr>
                <w:b/>
                <w:color w:val="FFFFFF"/>
                <w:sz w:val="20"/>
              </w:rPr>
              <w:t>Value</w:t>
            </w:r>
          </w:p>
        </w:tc>
      </w:tr>
      <w:tr>
        <w:tc>
          <w:tcPr>
            <w:tcW w:type="dxa" w:w="4320"/>
          </w:tcPr>
          <w:p>
            <w:r>
              <w:rPr>
                <w:sz w:val="20"/>
              </w:rPr>
              <w:t>Final Test Accuracy</w:t>
            </w:r>
          </w:p>
        </w:tc>
        <w:tc>
          <w:tcPr>
            <w:tcW w:type="dxa" w:w="4320"/>
          </w:tcPr>
          <w:p>
            <w:r>
              <w:rPr>
                <w:sz w:val="20"/>
              </w:rPr>
              <w:t>1.0000</w:t>
            </w:r>
          </w:p>
        </w:tc>
      </w:tr>
      <w:tr>
        <w:tc>
          <w:tcPr>
            <w:tcW w:type="dxa" w:w="4320"/>
          </w:tcPr>
          <w:p>
            <w:r>
              <w:rPr>
                <w:sz w:val="20"/>
              </w:rPr>
              <w:t>Training Epochs</w:t>
            </w:r>
          </w:p>
        </w:tc>
        <w:tc>
          <w:tcPr>
            <w:tcW w:type="dxa" w:w="4320"/>
          </w:tcPr>
          <w:p>
            <w:r>
              <w:rPr>
                <w:sz w:val="20"/>
              </w:rPr>
              <w:t>60</w:t>
            </w:r>
          </w:p>
        </w:tc>
      </w:tr>
      <w:tr>
        <w:tc>
          <w:tcPr>
            <w:tcW w:type="dxa" w:w="4320"/>
          </w:tcPr>
          <w:p>
            <w:r>
              <w:rPr>
                <w:sz w:val="20"/>
              </w:rPr>
              <w:t>Optimiser</w:t>
            </w:r>
          </w:p>
        </w:tc>
        <w:tc>
          <w:tcPr>
            <w:tcW w:type="dxa" w:w="4320"/>
          </w:tcPr>
          <w:p>
            <w:r>
              <w:rPr>
                <w:sz w:val="20"/>
              </w:rPr>
              <w:t>Adam (lr=1e-3, wd=1e-4)</w:t>
            </w:r>
          </w:p>
        </w:tc>
      </w:tr>
      <w:tr>
        <w:tc>
          <w:tcPr>
            <w:tcW w:type="dxa" w:w="4320"/>
          </w:tcPr>
          <w:p>
            <w:r>
              <w:rPr>
                <w:sz w:val="20"/>
              </w:rPr>
              <w:t>Scheduler</w:t>
            </w:r>
          </w:p>
        </w:tc>
        <w:tc>
          <w:tcPr>
            <w:tcW w:type="dxa" w:w="4320"/>
          </w:tcPr>
          <w:p>
            <w:r>
              <w:rPr>
                <w:sz w:val="20"/>
              </w:rPr>
              <w:t>CosineAnnealingLR</w:t>
            </w:r>
          </w:p>
        </w:tc>
      </w:tr>
      <w:tr>
        <w:tc>
          <w:tcPr>
            <w:tcW w:type="dxa" w:w="4320"/>
          </w:tcPr>
          <w:p>
            <w:r>
              <w:rPr>
                <w:sz w:val="20"/>
              </w:rPr>
              <w:t>Best Val Accuracy</w:t>
            </w:r>
          </w:p>
        </w:tc>
        <w:tc>
          <w:tcPr>
            <w:tcW w:type="dxa" w:w="4320"/>
          </w:tcPr>
          <w:p>
            <w:r>
              <w:rPr>
                <w:sz w:val="20"/>
              </w:rPr>
              <w:t>1.0000</w:t>
            </w:r>
          </w:p>
        </w:tc>
      </w:tr>
    </w:tbl>
    <w:p/>
    <w:p>
      <w:pPr>
        <w:jc w:val="center"/>
      </w:pPr>
      <w:r>
        <w:drawing>
          <wp:inline xmlns:a="http://schemas.openxmlformats.org/drawingml/2006/main" xmlns:pic="http://schemas.openxmlformats.org/drawingml/2006/picture">
            <wp:extent cx="5029200" cy="1671702"/>
            <wp:docPr id="3" name="Picture 3"/>
            <wp:cNvGraphicFramePr>
              <a:graphicFrameLocks noChangeAspect="1"/>
            </wp:cNvGraphicFramePr>
            <a:graphic>
              <a:graphicData uri="http://schemas.openxmlformats.org/drawingml/2006/picture">
                <pic:pic>
                  <pic:nvPicPr>
                    <pic:cNvPr id="0" name="cnn_training_curves.png"/>
                    <pic:cNvPicPr/>
                  </pic:nvPicPr>
                  <pic:blipFill>
                    <a:blip r:embed="rId11"/>
                    <a:stretch>
                      <a:fillRect/>
                    </a:stretch>
                  </pic:blipFill>
                  <pic:spPr>
                    <a:xfrm>
                      <a:off x="0" y="0"/>
                      <a:ext cx="5029200" cy="1671702"/>
                    </a:xfrm>
                    <a:prstGeom prst="rect"/>
                  </pic:spPr>
                </pic:pic>
              </a:graphicData>
            </a:graphic>
          </wp:inline>
        </w:drawing>
      </w:r>
    </w:p>
    <w:p>
      <w:pPr>
        <w:jc w:val="center"/>
      </w:pPr>
      <w:r>
        <w:rPr>
          <w:i/>
          <w:color w:val="606060"/>
          <w:sz w:val="18"/>
        </w:rPr>
        <w:t>Figure 3: CNN Training Loss and Validation Accuracy over 60 Epochs</w:t>
      </w:r>
    </w:p>
    <w:p>
      <w:pPr>
        <w:jc w:val="center"/>
      </w:pPr>
      <w:r>
        <w:drawing>
          <wp:inline xmlns:a="http://schemas.openxmlformats.org/drawingml/2006/main" xmlns:pic="http://schemas.openxmlformats.org/drawingml/2006/picture">
            <wp:extent cx="5029200" cy="3817596"/>
            <wp:docPr id="4" name="Picture 4"/>
            <wp:cNvGraphicFramePr>
              <a:graphicFrameLocks noChangeAspect="1"/>
            </wp:cNvGraphicFramePr>
            <a:graphic>
              <a:graphicData uri="http://schemas.openxmlformats.org/drawingml/2006/picture">
                <pic:pic>
                  <pic:nvPicPr>
                    <pic:cNvPr id="0" name="cnn_confusion_matrix.png"/>
                    <pic:cNvPicPr/>
                  </pic:nvPicPr>
                  <pic:blipFill>
                    <a:blip r:embed="rId12"/>
                    <a:stretch>
                      <a:fillRect/>
                    </a:stretch>
                  </pic:blipFill>
                  <pic:spPr>
                    <a:xfrm>
                      <a:off x="0" y="0"/>
                      <a:ext cx="5029200" cy="3817596"/>
                    </a:xfrm>
                    <a:prstGeom prst="rect"/>
                  </pic:spPr>
                </pic:pic>
              </a:graphicData>
            </a:graphic>
          </wp:inline>
        </w:drawing>
      </w:r>
    </w:p>
    <w:p>
      <w:pPr>
        <w:jc w:val="center"/>
      </w:pPr>
      <w:r>
        <w:rPr>
          <w:i/>
          <w:color w:val="606060"/>
          <w:sz w:val="18"/>
        </w:rPr>
        <w:t>Figure 4: CNN Confusion Matrix on Test Set</w:t>
      </w:r>
    </w:p>
    <w:p>
      <w:pPr>
        <w:jc w:val="center"/>
      </w:pPr>
      <w:r>
        <w:drawing>
          <wp:inline xmlns:a="http://schemas.openxmlformats.org/drawingml/2006/main" xmlns:pic="http://schemas.openxmlformats.org/drawingml/2006/picture">
            <wp:extent cx="5486400" cy="1102683"/>
            <wp:docPr id="5" name="Picture 5"/>
            <wp:cNvGraphicFramePr>
              <a:graphicFrameLocks noChangeAspect="1"/>
            </wp:cNvGraphicFramePr>
            <a:graphic>
              <a:graphicData uri="http://schemas.openxmlformats.org/drawingml/2006/picture">
                <pic:pic>
                  <pic:nvPicPr>
                    <pic:cNvPr id="0" name="cnn_sample_spectrograms.png"/>
                    <pic:cNvPicPr/>
                  </pic:nvPicPr>
                  <pic:blipFill>
                    <a:blip r:embed="rId13"/>
                    <a:stretch>
                      <a:fillRect/>
                    </a:stretch>
                  </pic:blipFill>
                  <pic:spPr>
                    <a:xfrm>
                      <a:off x="0" y="0"/>
                      <a:ext cx="5486400" cy="1102683"/>
                    </a:xfrm>
                    <a:prstGeom prst="rect"/>
                  </pic:spPr>
                </pic:pic>
              </a:graphicData>
            </a:graphic>
          </wp:inline>
        </w:drawing>
      </w:r>
    </w:p>
    <w:p>
      <w:pPr>
        <w:jc w:val="center"/>
      </w:pPr>
      <w:r>
        <w:rPr>
          <w:i/>
          <w:color w:val="606060"/>
          <w:sz w:val="18"/>
        </w:rPr>
        <w:t>Figure 5: Sample Mel-Spectrograms for Each NCERT Topic</w:t>
      </w:r>
    </w:p>
    <w:p>
      <w:pPr>
        <w:spacing w:after="120"/>
      </w:pPr>
      <w:r>
        <w:rPr>
          <w:b w:val="0"/>
          <w:color w:val="000000"/>
          <w:sz w:val="22"/>
        </w:rPr>
        <w:t>The CNN leverages local frequency-time patterns within the mel-spectrogram. BatchNorm after each convolution stabilises training, and Global Average Pooling reduces overfitting compared to a fully-connected spatial flattening.</w:t>
      </w:r>
    </w:p>
    <w:p>
      <w:r>
        <w:br w:type="page"/>
      </w:r>
    </w:p>
    <w:p>
      <w:pPr>
        <w:pStyle w:val="Heading1"/>
        <w:spacing w:before="280" w:after="120"/>
      </w:pPr>
      <w:r>
        <w:rPr>
          <w:color w:val="1F497D"/>
        </w:rPr>
        <w:t>4. Model 3 — Transformer Encoder Text Classifier</w:t>
      </w:r>
    </w:p>
    <w:p>
      <w:pPr>
        <w:pStyle w:val="Heading2"/>
        <w:spacing w:before="160" w:after="120"/>
      </w:pPr>
      <w:r>
        <w:rPr>
          <w:color w:val="1F497D"/>
        </w:rPr>
        <w:t>4.1 Motivation</w:t>
      </w:r>
    </w:p>
    <w:p>
      <w:pPr>
        <w:spacing w:after="120"/>
      </w:pPr>
      <w:r>
        <w:rPr>
          <w:b w:val="0"/>
          <w:color w:val="000000"/>
          <w:sz w:val="22"/>
        </w:rPr>
        <w:t>Transformers replaced RNNs in NLP because multi-head self-attention captures long-range dependencies in a single layer — without sequential computation — and parallelises fully during training. Applying a Transformer encoder to the same topic-classification task as Model 1 demonstrates whether attention-based architecture improves or matches the BiLSTM.</w:t>
      </w:r>
    </w:p>
    <w:p>
      <w:pPr>
        <w:pStyle w:val="Heading2"/>
        <w:spacing w:before="160" w:after="120"/>
      </w:pPr>
      <w:r>
        <w:rPr>
          <w:color w:val="1F497D"/>
        </w:rPr>
        <w:t>4.2 Dataset</w:t>
      </w:r>
    </w:p>
    <w:p>
      <w:pPr>
        <w:spacing w:after="120"/>
      </w:pPr>
      <w:r>
        <w:rPr>
          <w:b w:val="0"/>
          <w:color w:val="000000"/>
          <w:sz w:val="22"/>
        </w:rPr>
        <w:t>Same 500 synthetic text queries (5 topics × 100 queries) used in Model 1, with the same 80/20 stratified split and tokenisation scheme (MAX_LEN=20).</w:t>
      </w:r>
    </w:p>
    <w:p>
      <w:pPr>
        <w:pStyle w:val="Heading2"/>
        <w:spacing w:before="160" w:after="120"/>
      </w:pPr>
      <w:r>
        <w:rPr>
          <w:color w:val="1F497D"/>
        </w:rPr>
        <w:t>4.3 Architecture</w:t>
      </w:r>
    </w:p>
    <w:p>
      <w:pPr>
        <w:spacing w:after="120"/>
      </w:pPr>
      <w:r>
        <w:rPr>
          <w:b/>
          <w:color w:val="000000"/>
          <w:sz w:val="22"/>
        </w:rPr>
        <w:t>Token Embedding (128-dim, scaled by √d) + Sinusoidal Positional Encoding → 3 × TransformerEncoderLayer [pre-LayerNorm, 4 heads, FFN dim=256, dropout=0.1] → Masked Mean Pooling (ignores &lt;PAD&gt; tokens) → Dropout(0.1) → Linear(128→5) → Softmax</w:t>
      </w:r>
    </w:p>
    <w:p>
      <w:pPr>
        <w:spacing w:after="120"/>
      </w:pPr>
      <w:r>
        <w:rPr>
          <w:b w:val="0"/>
          <w:color w:val="000000"/>
          <w:sz w:val="22"/>
        </w:rPr>
        <w:t>Trained for 60 epochs with AdamW (lr=5e-4, wd=0.01) and OneCycleLR scheduler. Gradient clipping (max-norm=1.0) prevents exploding gradients.</w:t>
      </w:r>
    </w:p>
    <w:p>
      <w:pPr>
        <w:pStyle w:val="Heading2"/>
        <w:spacing w:before="160" w:after="120"/>
      </w:pPr>
      <w:r>
        <w:rPr>
          <w:color w:val="1F497D"/>
        </w:rPr>
        <w:t>4.4 Code Implementation</w:t>
      </w:r>
    </w:p>
    <w:tbl>
      <w:tblPr>
        <w:tblStyle w:val="TableGrid"/>
        <w:tblW w:type="auto" w:w="0"/>
        <w:tblLook w:firstColumn="1" w:firstRow="1" w:lastColumn="0" w:lastRow="0" w:noHBand="0" w:noVBand="1" w:val="04A0"/>
      </w:tblPr>
      <w:tblGrid>
        <w:gridCol w:w="8640"/>
      </w:tblGrid>
      <w:tr>
        <w:tc>
          <w:tcPr>
            <w:tcW w:type="dxa" w:w="8640"/>
            <w:shd w:val="clear" w:color="auto" w:fill="F0F0F0"/>
          </w:tcPr>
          <w:p>
            <w:pPr>
              <w:spacing w:before="0" w:after="0" w:line="200" w:lineRule="exact"/>
            </w:pPr>
            <w:r>
              <w:rPr>
                <w:rFonts w:ascii="Courier New" w:hAnsi="Courier New"/>
                <w:color w:val="202020"/>
                <w:sz w:val="16"/>
              </w:rPr>
              <w:t>class SinusoidalPositionalEncoding(nn.Module):</w:t>
            </w:r>
          </w:p>
          <w:p>
            <w:pPr>
              <w:spacing w:before="0" w:after="0" w:line="200" w:lineRule="exact"/>
            </w:pPr>
            <w:r>
              <w:rPr>
                <w:rFonts w:ascii="Courier New" w:hAnsi="Courier New"/>
                <w:color w:val="202020"/>
                <w:sz w:val="16"/>
              </w:rPr>
              <w:t xml:space="preserve">    def __init__(self, d_model, max_len=100):</w:t>
            </w:r>
          </w:p>
          <w:p>
            <w:pPr>
              <w:spacing w:before="0" w:after="0" w:line="200" w:lineRule="exact"/>
            </w:pPr>
            <w:r>
              <w:rPr>
                <w:rFonts w:ascii="Courier New" w:hAnsi="Courier New"/>
                <w:color w:val="202020"/>
                <w:sz w:val="16"/>
              </w:rPr>
              <w:t xml:space="preserve">        super().__init__()</w:t>
            </w:r>
          </w:p>
          <w:p>
            <w:pPr>
              <w:spacing w:before="0" w:after="0" w:line="200" w:lineRule="exact"/>
            </w:pPr>
            <w:r>
              <w:rPr>
                <w:rFonts w:ascii="Courier New" w:hAnsi="Courier New"/>
                <w:color w:val="202020"/>
                <w:sz w:val="16"/>
              </w:rPr>
              <w:t xml:space="preserve">        pe  = torch.zeros(max_len, d_model)</w:t>
            </w:r>
          </w:p>
          <w:p>
            <w:pPr>
              <w:spacing w:before="0" w:after="0" w:line="200" w:lineRule="exact"/>
            </w:pPr>
            <w:r>
              <w:rPr>
                <w:rFonts w:ascii="Courier New" w:hAnsi="Courier New"/>
                <w:color w:val="202020"/>
                <w:sz w:val="16"/>
              </w:rPr>
              <w:t xml:space="preserve">        pos = torch.arange(0, max_len).unsqueeze(1).float()</w:t>
            </w:r>
          </w:p>
          <w:p>
            <w:pPr>
              <w:spacing w:before="0" w:after="0" w:line="200" w:lineRule="exact"/>
            </w:pPr>
            <w:r>
              <w:rPr>
                <w:rFonts w:ascii="Courier New" w:hAnsi="Courier New"/>
                <w:color w:val="202020"/>
                <w:sz w:val="16"/>
              </w:rPr>
              <w:t xml:space="preserve">        div = torch.exp(torch.arange(0, d_model, 2).float()</w:t>
            </w:r>
          </w:p>
          <w:p>
            <w:pPr>
              <w:spacing w:before="0" w:after="0" w:line="200" w:lineRule="exact"/>
            </w:pPr>
            <w:r>
              <w:rPr>
                <w:rFonts w:ascii="Courier New" w:hAnsi="Courier New"/>
                <w:color w:val="202020"/>
                <w:sz w:val="16"/>
              </w:rPr>
              <w:t xml:space="preserve">                        * (-math.log(10000.0) / d_model))</w:t>
            </w:r>
          </w:p>
          <w:p>
            <w:pPr>
              <w:spacing w:before="0" w:after="0" w:line="200" w:lineRule="exact"/>
            </w:pPr>
            <w:r>
              <w:rPr>
                <w:rFonts w:ascii="Courier New" w:hAnsi="Courier New"/>
                <w:color w:val="202020"/>
                <w:sz w:val="16"/>
              </w:rPr>
              <w:t xml:space="preserve">        pe[:, 0::2] = torch.sin(pos * div)</w:t>
            </w:r>
          </w:p>
          <w:p>
            <w:pPr>
              <w:spacing w:before="0" w:after="0" w:line="200" w:lineRule="exact"/>
            </w:pPr>
            <w:r>
              <w:rPr>
                <w:rFonts w:ascii="Courier New" w:hAnsi="Courier New"/>
                <w:color w:val="202020"/>
                <w:sz w:val="16"/>
              </w:rPr>
              <w:t xml:space="preserve">        pe[:, 1::2] = torch.cos(pos * div)</w:t>
            </w:r>
          </w:p>
          <w:p>
            <w:pPr>
              <w:spacing w:before="0" w:after="0" w:line="200" w:lineRule="exact"/>
            </w:pPr>
            <w:r>
              <w:rPr>
                <w:rFonts w:ascii="Courier New" w:hAnsi="Courier New"/>
                <w:color w:val="202020"/>
                <w:sz w:val="16"/>
              </w:rPr>
              <w:t xml:space="preserve">        self.register_buffer("pe", pe.unsqueeze(0))</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 xml:space="preserve">    def forward(self, x):</w:t>
            </w:r>
          </w:p>
          <w:p>
            <w:pPr>
              <w:spacing w:before="0" w:after="0" w:line="200" w:lineRule="exact"/>
            </w:pPr>
            <w:r>
              <w:rPr>
                <w:rFonts w:ascii="Courier New" w:hAnsi="Courier New"/>
                <w:color w:val="202020"/>
                <w:sz w:val="16"/>
              </w:rPr>
              <w:t xml:space="preserve">        return x + self.pe[:, :x.size(1)]</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class TransformerTextClassifier(nn.Module):</w:t>
            </w:r>
          </w:p>
          <w:p>
            <w:pPr>
              <w:spacing w:before="0" w:after="0" w:line="200" w:lineRule="exact"/>
            </w:pPr>
            <w:r>
              <w:rPr>
                <w:rFonts w:ascii="Courier New" w:hAnsi="Courier New"/>
                <w:color w:val="202020"/>
                <w:sz w:val="16"/>
              </w:rPr>
              <w:t xml:space="preserve">    def __init__(self, vocab_size, d_model=128, nhead=4,</w:t>
            </w:r>
          </w:p>
          <w:p>
            <w:pPr>
              <w:spacing w:before="0" w:after="0" w:line="200" w:lineRule="exact"/>
            </w:pPr>
            <w:r>
              <w:rPr>
                <w:rFonts w:ascii="Courier New" w:hAnsi="Courier New"/>
                <w:color w:val="202020"/>
                <w:sz w:val="16"/>
              </w:rPr>
              <w:t xml:space="preserve">                 num_layers=3, dim_ff=256, dropout=0.1, num_classes=5):</w:t>
            </w:r>
          </w:p>
          <w:p>
            <w:pPr>
              <w:spacing w:before="0" w:after="0" w:line="200" w:lineRule="exact"/>
            </w:pPr>
            <w:r>
              <w:rPr>
                <w:rFonts w:ascii="Courier New" w:hAnsi="Courier New"/>
                <w:color w:val="202020"/>
                <w:sz w:val="16"/>
              </w:rPr>
              <w:t xml:space="preserve">        super().__init__()</w:t>
            </w:r>
          </w:p>
          <w:p>
            <w:pPr>
              <w:spacing w:before="0" w:after="0" w:line="200" w:lineRule="exact"/>
            </w:pPr>
            <w:r>
              <w:rPr>
                <w:rFonts w:ascii="Courier New" w:hAnsi="Courier New"/>
                <w:color w:val="202020"/>
                <w:sz w:val="16"/>
              </w:rPr>
              <w:t xml:space="preserve">        self.scale     = math.sqrt(d_model)</w:t>
            </w:r>
          </w:p>
          <w:p>
            <w:pPr>
              <w:spacing w:before="0" w:after="0" w:line="200" w:lineRule="exact"/>
            </w:pPr>
            <w:r>
              <w:rPr>
                <w:rFonts w:ascii="Courier New" w:hAnsi="Courier New"/>
                <w:color w:val="202020"/>
                <w:sz w:val="16"/>
              </w:rPr>
              <w:t xml:space="preserve">        self.embedding = nn.Embedding(vocab_size, d_model, padding_idx=0)</w:t>
            </w:r>
          </w:p>
          <w:p>
            <w:pPr>
              <w:spacing w:before="0" w:after="0" w:line="200" w:lineRule="exact"/>
            </w:pPr>
            <w:r>
              <w:rPr>
                <w:rFonts w:ascii="Courier New" w:hAnsi="Courier New"/>
                <w:color w:val="202020"/>
                <w:sz w:val="16"/>
              </w:rPr>
              <w:t xml:space="preserve">        self.pos_enc   = SinusoidalPositionalEncoding(d_model)</w:t>
            </w:r>
          </w:p>
          <w:p>
            <w:pPr>
              <w:spacing w:before="0" w:after="0" w:line="200" w:lineRule="exact"/>
            </w:pPr>
            <w:r>
              <w:rPr>
                <w:rFonts w:ascii="Courier New" w:hAnsi="Courier New"/>
                <w:color w:val="202020"/>
                <w:sz w:val="16"/>
              </w:rPr>
              <w:t xml:space="preserve">        enc_layer = nn.TransformerEncoderLayer(</w:t>
            </w:r>
          </w:p>
          <w:p>
            <w:pPr>
              <w:spacing w:before="0" w:after="0" w:line="200" w:lineRule="exact"/>
            </w:pPr>
            <w:r>
              <w:rPr>
                <w:rFonts w:ascii="Courier New" w:hAnsi="Courier New"/>
                <w:color w:val="202020"/>
                <w:sz w:val="16"/>
              </w:rPr>
              <w:t xml:space="preserve">            d_model=d_model, nhead=nhead,</w:t>
            </w:r>
          </w:p>
          <w:p>
            <w:pPr>
              <w:spacing w:before="0" w:after="0" w:line="200" w:lineRule="exact"/>
            </w:pPr>
            <w:r>
              <w:rPr>
                <w:rFonts w:ascii="Courier New" w:hAnsi="Courier New"/>
                <w:color w:val="202020"/>
                <w:sz w:val="16"/>
              </w:rPr>
              <w:t xml:space="preserve">            dim_feedforward=dim_ff, dropout=dropout,</w:t>
            </w:r>
          </w:p>
          <w:p>
            <w:pPr>
              <w:spacing w:before="0" w:after="0" w:line="200" w:lineRule="exact"/>
            </w:pPr>
            <w:r>
              <w:rPr>
                <w:rFonts w:ascii="Courier New" w:hAnsi="Courier New"/>
                <w:color w:val="202020"/>
                <w:sz w:val="16"/>
              </w:rPr>
              <w:t xml:space="preserve">            batch_first=True, norm_first=True,   # pre-norm</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 xml:space="preserve">        self.transformer = nn.TransformerEncoder(enc_layer, num_layers=num_layers)</w:t>
            </w:r>
          </w:p>
          <w:p>
            <w:pPr>
              <w:spacing w:before="0" w:after="0" w:line="200" w:lineRule="exact"/>
            </w:pPr>
            <w:r>
              <w:rPr>
                <w:rFonts w:ascii="Courier New" w:hAnsi="Courier New"/>
                <w:color w:val="202020"/>
                <w:sz w:val="16"/>
              </w:rPr>
              <w:t xml:space="preserve">        self.dropout = nn.Dropout(dropout)</w:t>
            </w:r>
          </w:p>
          <w:p>
            <w:pPr>
              <w:spacing w:before="0" w:after="0" w:line="200" w:lineRule="exact"/>
            </w:pPr>
            <w:r>
              <w:rPr>
                <w:rFonts w:ascii="Courier New" w:hAnsi="Courier New"/>
                <w:color w:val="202020"/>
                <w:sz w:val="16"/>
              </w:rPr>
              <w:t xml:space="preserve">        self.fc      = nn.Linear(d_model, num_classes)</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 xml:space="preserve">    def forward(self, x):</w:t>
            </w:r>
          </w:p>
          <w:p>
            <w:pPr>
              <w:spacing w:before="0" w:after="0" w:line="200" w:lineRule="exact"/>
            </w:pPr>
            <w:r>
              <w:rPr>
                <w:rFonts w:ascii="Courier New" w:hAnsi="Courier New"/>
                <w:color w:val="202020"/>
                <w:sz w:val="16"/>
              </w:rPr>
              <w:t xml:space="preserve">        pad_mask = (x == 0)</w:t>
            </w:r>
          </w:p>
          <w:p>
            <w:pPr>
              <w:spacing w:before="0" w:after="0" w:line="200" w:lineRule="exact"/>
            </w:pPr>
            <w:r>
              <w:rPr>
                <w:rFonts w:ascii="Courier New" w:hAnsi="Courier New"/>
                <w:color w:val="202020"/>
                <w:sz w:val="16"/>
              </w:rPr>
              <w:t xml:space="preserve">        emb = self.pos_enc(self.embedding(x) * self.scale)</w:t>
            </w:r>
          </w:p>
          <w:p>
            <w:pPr>
              <w:spacing w:before="0" w:after="0" w:line="200" w:lineRule="exact"/>
            </w:pPr>
            <w:r>
              <w:rPr>
                <w:rFonts w:ascii="Courier New" w:hAnsi="Courier New"/>
                <w:color w:val="202020"/>
                <w:sz w:val="16"/>
              </w:rPr>
              <w:t xml:space="preserve">        out = self.transformer(emb, src_key_padding_mask=pad_mask)</w:t>
            </w:r>
          </w:p>
          <w:p>
            <w:pPr>
              <w:spacing w:before="0" w:after="0" w:line="200" w:lineRule="exact"/>
            </w:pPr>
            <w:r>
              <w:rPr>
                <w:rFonts w:ascii="Courier New" w:hAnsi="Courier New"/>
                <w:color w:val="202020"/>
                <w:sz w:val="16"/>
              </w:rPr>
              <w:t xml:space="preserve">        mask = (~pad_mask).unsqueeze(-1).float()</w:t>
            </w:r>
          </w:p>
          <w:p>
            <w:pPr>
              <w:spacing w:before="0" w:after="0" w:line="200" w:lineRule="exact"/>
            </w:pPr>
            <w:r>
              <w:rPr>
                <w:rFonts w:ascii="Courier New" w:hAnsi="Courier New"/>
                <w:color w:val="202020"/>
                <w:sz w:val="16"/>
              </w:rPr>
              <w:t xml:space="preserve">        out  = (out * mask).sum(1) / mask.sum(1).clamp(min=1e-9)  # masked mean</w:t>
            </w:r>
          </w:p>
          <w:p>
            <w:pPr>
              <w:spacing w:before="0" w:after="0" w:line="200" w:lineRule="exact"/>
            </w:pPr>
            <w:r>
              <w:rPr>
                <w:rFonts w:ascii="Courier New" w:hAnsi="Courier New"/>
                <w:color w:val="202020"/>
                <w:sz w:val="16"/>
              </w:rPr>
              <w:t xml:space="preserve">        return self.fc(self.dropout(out))</w:t>
            </w:r>
          </w:p>
          <w:p>
            <w:pPr>
              <w:spacing w:before="0" w:after="0" w:line="200" w:lineRule="exact"/>
            </w:pPr>
            <w:r>
              <w:rPr>
                <w:rFonts w:ascii="Courier New" w:hAnsi="Courier New"/>
                <w:color w:val="202020"/>
                <w:sz w:val="16"/>
              </w:rPr>
              <w:t xml:space="preserve"> </w:t>
            </w:r>
          </w:p>
          <w:p>
            <w:pPr>
              <w:spacing w:before="0" w:after="0" w:line="200" w:lineRule="exact"/>
            </w:pPr>
            <w:r>
              <w:rPr>
                <w:rFonts w:ascii="Courier New" w:hAnsi="Courier New"/>
                <w:color w:val="202020"/>
                <w:sz w:val="16"/>
              </w:rPr>
              <w:t># Training setup</w:t>
            </w:r>
          </w:p>
          <w:p>
            <w:pPr>
              <w:spacing w:before="0" w:after="0" w:line="200" w:lineRule="exact"/>
            </w:pPr>
            <w:r>
              <w:rPr>
                <w:rFonts w:ascii="Courier New" w:hAnsi="Courier New"/>
                <w:color w:val="202020"/>
                <w:sz w:val="16"/>
              </w:rPr>
              <w:t>model     = TransformerTextClassifier(vocab_size=len(vocab)).to(device)</w:t>
            </w:r>
          </w:p>
          <w:p>
            <w:pPr>
              <w:spacing w:before="0" w:after="0" w:line="200" w:lineRule="exact"/>
            </w:pPr>
            <w:r>
              <w:rPr>
                <w:rFonts w:ascii="Courier New" w:hAnsi="Courier New"/>
                <w:color w:val="202020"/>
                <w:sz w:val="16"/>
              </w:rPr>
              <w:t>optimizer = optim.AdamW(model.parameters(), lr=5e-4, weight_decay=0.01)</w:t>
            </w:r>
          </w:p>
          <w:p>
            <w:pPr>
              <w:spacing w:before="0" w:after="0" w:line="200" w:lineRule="exact"/>
            </w:pPr>
            <w:r>
              <w:rPr>
                <w:rFonts w:ascii="Courier New" w:hAnsi="Courier New"/>
                <w:color w:val="202020"/>
                <w:sz w:val="16"/>
              </w:rPr>
              <w:t>scheduler = optim.lr_scheduler.OneCycleLR(</w:t>
            </w:r>
          </w:p>
          <w:p>
            <w:pPr>
              <w:spacing w:before="0" w:after="0" w:line="200" w:lineRule="exact"/>
            </w:pPr>
            <w:r>
              <w:rPr>
                <w:rFonts w:ascii="Courier New" w:hAnsi="Courier New"/>
                <w:color w:val="202020"/>
                <w:sz w:val="16"/>
              </w:rPr>
              <w:t xml:space="preserve">    optimizer, max_lr=1e-3,</w:t>
            </w:r>
          </w:p>
          <w:p>
            <w:pPr>
              <w:spacing w:before="0" w:after="0" w:line="200" w:lineRule="exact"/>
            </w:pPr>
            <w:r>
              <w:rPr>
                <w:rFonts w:ascii="Courier New" w:hAnsi="Courier New"/>
                <w:color w:val="202020"/>
                <w:sz w:val="16"/>
              </w:rPr>
              <w:t xml:space="preserve">    steps_per_epoch=len(train_loader), epochs=60)</w:t>
            </w:r>
          </w:p>
        </w:tc>
      </w:tr>
    </w:tbl>
    <w:p/>
    <w:p>
      <w:pPr>
        <w:pStyle w:val="Heading2"/>
        <w:spacing w:before="160" w:after="120"/>
      </w:pPr>
      <w:r>
        <w:rPr>
          <w:color w:val="1F497D"/>
        </w:rPr>
        <w:t>4.5 Results</w:t>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20"/>
              </w:rPr>
              <w:t>Metric</w:t>
            </w:r>
          </w:p>
        </w:tc>
        <w:tc>
          <w:tcPr>
            <w:tcW w:type="dxa" w:w="4320"/>
            <w:shd w:val="clear" w:color="auto" w:fill="1F497D"/>
          </w:tcPr>
          <w:p>
            <w:r>
              <w:rPr>
                <w:b/>
                <w:color w:val="FFFFFF"/>
                <w:sz w:val="20"/>
              </w:rPr>
              <w:t>Value</w:t>
            </w:r>
          </w:p>
        </w:tc>
      </w:tr>
      <w:tr>
        <w:tc>
          <w:tcPr>
            <w:tcW w:type="dxa" w:w="4320"/>
          </w:tcPr>
          <w:p>
            <w:r>
              <w:rPr>
                <w:sz w:val="20"/>
              </w:rPr>
              <w:t>Final Test Accuracy</w:t>
            </w:r>
          </w:p>
        </w:tc>
        <w:tc>
          <w:tcPr>
            <w:tcW w:type="dxa" w:w="4320"/>
          </w:tcPr>
          <w:p>
            <w:r>
              <w:rPr>
                <w:sz w:val="20"/>
              </w:rPr>
              <w:t>0.5714</w:t>
            </w:r>
          </w:p>
        </w:tc>
      </w:tr>
      <w:tr>
        <w:tc>
          <w:tcPr>
            <w:tcW w:type="dxa" w:w="4320"/>
          </w:tcPr>
          <w:p>
            <w:r>
              <w:rPr>
                <w:sz w:val="20"/>
              </w:rPr>
              <w:t>Training Epochs</w:t>
            </w:r>
          </w:p>
        </w:tc>
        <w:tc>
          <w:tcPr>
            <w:tcW w:type="dxa" w:w="4320"/>
          </w:tcPr>
          <w:p>
            <w:r>
              <w:rPr>
                <w:sz w:val="20"/>
              </w:rPr>
              <w:t>60</w:t>
            </w:r>
          </w:p>
        </w:tc>
      </w:tr>
      <w:tr>
        <w:tc>
          <w:tcPr>
            <w:tcW w:type="dxa" w:w="4320"/>
          </w:tcPr>
          <w:p>
            <w:r>
              <w:rPr>
                <w:sz w:val="20"/>
              </w:rPr>
              <w:t>Optimiser</w:t>
            </w:r>
          </w:p>
        </w:tc>
        <w:tc>
          <w:tcPr>
            <w:tcW w:type="dxa" w:w="4320"/>
          </w:tcPr>
          <w:p>
            <w:r>
              <w:rPr>
                <w:sz w:val="20"/>
              </w:rPr>
              <w:t>AdamW (lr=5e-4, wd=0.01)</w:t>
            </w:r>
          </w:p>
        </w:tc>
      </w:tr>
      <w:tr>
        <w:tc>
          <w:tcPr>
            <w:tcW w:type="dxa" w:w="4320"/>
          </w:tcPr>
          <w:p>
            <w:r>
              <w:rPr>
                <w:sz w:val="20"/>
              </w:rPr>
              <w:t>Scheduler</w:t>
            </w:r>
          </w:p>
        </w:tc>
        <w:tc>
          <w:tcPr>
            <w:tcW w:type="dxa" w:w="4320"/>
          </w:tcPr>
          <w:p>
            <w:r>
              <w:rPr>
                <w:sz w:val="20"/>
              </w:rPr>
              <w:t>OneCycleLR</w:t>
            </w:r>
          </w:p>
        </w:tc>
      </w:tr>
      <w:tr>
        <w:tc>
          <w:tcPr>
            <w:tcW w:type="dxa" w:w="4320"/>
          </w:tcPr>
          <w:p>
            <w:r>
              <w:rPr>
                <w:sz w:val="20"/>
              </w:rPr>
              <w:t>Best Val Accuracy</w:t>
            </w:r>
          </w:p>
        </w:tc>
        <w:tc>
          <w:tcPr>
            <w:tcW w:type="dxa" w:w="4320"/>
          </w:tcPr>
          <w:p>
            <w:r>
              <w:rPr>
                <w:sz w:val="20"/>
              </w:rPr>
              <w:t>0.5824</w:t>
            </w:r>
          </w:p>
        </w:tc>
      </w:tr>
    </w:tbl>
    <w:p/>
    <w:p>
      <w:pPr>
        <w:jc w:val="center"/>
      </w:pPr>
      <w:r>
        <w:drawing>
          <wp:inline xmlns:a="http://schemas.openxmlformats.org/drawingml/2006/main" xmlns:pic="http://schemas.openxmlformats.org/drawingml/2006/picture">
            <wp:extent cx="5029200" cy="1671702"/>
            <wp:docPr id="6" name="Picture 6"/>
            <wp:cNvGraphicFramePr>
              <a:graphicFrameLocks noChangeAspect="1"/>
            </wp:cNvGraphicFramePr>
            <a:graphic>
              <a:graphicData uri="http://schemas.openxmlformats.org/drawingml/2006/picture">
                <pic:pic>
                  <pic:nvPicPr>
                    <pic:cNvPr id="0" name="transformer_training_curves.png"/>
                    <pic:cNvPicPr/>
                  </pic:nvPicPr>
                  <pic:blipFill>
                    <a:blip r:embed="rId14"/>
                    <a:stretch>
                      <a:fillRect/>
                    </a:stretch>
                  </pic:blipFill>
                  <pic:spPr>
                    <a:xfrm>
                      <a:off x="0" y="0"/>
                      <a:ext cx="5029200" cy="1671702"/>
                    </a:xfrm>
                    <a:prstGeom prst="rect"/>
                  </pic:spPr>
                </pic:pic>
              </a:graphicData>
            </a:graphic>
          </wp:inline>
        </w:drawing>
      </w:r>
    </w:p>
    <w:p>
      <w:pPr>
        <w:jc w:val="center"/>
      </w:pPr>
      <w:r>
        <w:rPr>
          <w:i/>
          <w:color w:val="606060"/>
          <w:sz w:val="18"/>
        </w:rPr>
        <w:t>Figure 6: Transformer Training Loss and Validation Accuracy over 60 Epochs</w:t>
      </w:r>
    </w:p>
    <w:p>
      <w:pPr>
        <w:jc w:val="center"/>
      </w:pPr>
      <w:r>
        <w:drawing>
          <wp:inline xmlns:a="http://schemas.openxmlformats.org/drawingml/2006/main" xmlns:pic="http://schemas.openxmlformats.org/drawingml/2006/picture">
            <wp:extent cx="5029200" cy="3817596"/>
            <wp:docPr id="7" name="Picture 7"/>
            <wp:cNvGraphicFramePr>
              <a:graphicFrameLocks noChangeAspect="1"/>
            </wp:cNvGraphicFramePr>
            <a:graphic>
              <a:graphicData uri="http://schemas.openxmlformats.org/drawingml/2006/picture">
                <pic:pic>
                  <pic:nvPicPr>
                    <pic:cNvPr id="0" name="transformer_confusion_matrix.png"/>
                    <pic:cNvPicPr/>
                  </pic:nvPicPr>
                  <pic:blipFill>
                    <a:blip r:embed="rId15"/>
                    <a:stretch>
                      <a:fillRect/>
                    </a:stretch>
                  </pic:blipFill>
                  <pic:spPr>
                    <a:xfrm>
                      <a:off x="0" y="0"/>
                      <a:ext cx="5029200" cy="3817596"/>
                    </a:xfrm>
                    <a:prstGeom prst="rect"/>
                  </pic:spPr>
                </pic:pic>
              </a:graphicData>
            </a:graphic>
          </wp:inline>
        </w:drawing>
      </w:r>
    </w:p>
    <w:p>
      <w:pPr>
        <w:jc w:val="center"/>
      </w:pPr>
      <w:r>
        <w:rPr>
          <w:i/>
          <w:color w:val="606060"/>
          <w:sz w:val="18"/>
        </w:rPr>
        <w:t>Figure 7: Transformer Confusion Matrix on Test Set</w:t>
      </w:r>
    </w:p>
    <w:p>
      <w:pPr>
        <w:spacing w:after="120"/>
      </w:pPr>
      <w:r>
        <w:rPr>
          <w:b w:val="0"/>
          <w:color w:val="000000"/>
          <w:sz w:val="22"/>
        </w:rPr>
        <w:t>The Transformer's pre-LayerNorm configuration provides stable training from the first epoch. Masked mean pooling correctly ignores padding tokens, ensuring the classification vector reflects only real content tokens.</w:t>
      </w:r>
    </w:p>
    <w:p>
      <w:r>
        <w:br w:type="page"/>
      </w:r>
    </w:p>
    <w:p>
      <w:pPr>
        <w:pStyle w:val="Heading1"/>
        <w:spacing w:before="280" w:after="120"/>
      </w:pPr>
      <w:r>
        <w:rPr>
          <w:color w:val="1F497D"/>
        </w:rPr>
        <w:t>5. Model Comparison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sz w:val="20"/>
              </w:rPr>
              <w:t>Model</w:t>
            </w:r>
          </w:p>
        </w:tc>
        <w:tc>
          <w:tcPr>
            <w:tcW w:type="dxa" w:w="2160"/>
            <w:shd w:val="clear" w:color="auto" w:fill="1F497D"/>
          </w:tcPr>
          <w:p>
            <w:r>
              <w:rPr>
                <w:b/>
                <w:color w:val="FFFFFF"/>
                <w:sz w:val="20"/>
              </w:rPr>
              <w:t>Task Domain</w:t>
            </w:r>
          </w:p>
        </w:tc>
        <w:tc>
          <w:tcPr>
            <w:tcW w:type="dxa" w:w="2160"/>
            <w:shd w:val="clear" w:color="auto" w:fill="1F497D"/>
          </w:tcPr>
          <w:p>
            <w:r>
              <w:rPr>
                <w:b/>
                <w:color w:val="FFFFFF"/>
                <w:sz w:val="20"/>
              </w:rPr>
              <w:t>Test Accuracy</w:t>
            </w:r>
          </w:p>
        </w:tc>
        <w:tc>
          <w:tcPr>
            <w:tcW w:type="dxa" w:w="2160"/>
            <w:shd w:val="clear" w:color="auto" w:fill="1F497D"/>
          </w:tcPr>
          <w:p>
            <w:r>
              <w:rPr>
                <w:b/>
                <w:color w:val="FFFFFF"/>
                <w:sz w:val="20"/>
              </w:rPr>
              <w:t>Epochs</w:t>
            </w:r>
          </w:p>
        </w:tc>
      </w:tr>
      <w:tr>
        <w:tc>
          <w:tcPr>
            <w:tcW w:type="dxa" w:w="2160"/>
          </w:tcPr>
          <w:p>
            <w:r>
              <w:rPr>
                <w:sz w:val="20"/>
              </w:rPr>
              <w:t>BiLSTM</w:t>
            </w:r>
          </w:p>
        </w:tc>
        <w:tc>
          <w:tcPr>
            <w:tcW w:type="dxa" w:w="2160"/>
          </w:tcPr>
          <w:p>
            <w:r>
              <w:rPr>
                <w:sz w:val="20"/>
              </w:rPr>
              <w:t>Text Classification</w:t>
            </w:r>
          </w:p>
        </w:tc>
        <w:tc>
          <w:tcPr>
            <w:tcW w:type="dxa" w:w="2160"/>
          </w:tcPr>
          <w:p>
            <w:r>
              <w:rPr>
                <w:sz w:val="20"/>
              </w:rPr>
              <w:t>0.5275</w:t>
            </w:r>
          </w:p>
        </w:tc>
        <w:tc>
          <w:tcPr>
            <w:tcW w:type="dxa" w:w="2160"/>
          </w:tcPr>
          <w:p>
            <w:r>
              <w:rPr>
                <w:sz w:val="20"/>
              </w:rPr>
              <w:t>60</w:t>
            </w:r>
          </w:p>
        </w:tc>
      </w:tr>
      <w:tr>
        <w:tc>
          <w:tcPr>
            <w:tcW w:type="dxa" w:w="2160"/>
          </w:tcPr>
          <w:p>
            <w:r>
              <w:rPr>
                <w:sz w:val="20"/>
              </w:rPr>
              <w:t>CNN</w:t>
            </w:r>
          </w:p>
        </w:tc>
        <w:tc>
          <w:tcPr>
            <w:tcW w:type="dxa" w:w="2160"/>
          </w:tcPr>
          <w:p>
            <w:r>
              <w:rPr>
                <w:sz w:val="20"/>
              </w:rPr>
              <w:t>Audio (Spectrogram) Classification</w:t>
            </w:r>
          </w:p>
        </w:tc>
        <w:tc>
          <w:tcPr>
            <w:tcW w:type="dxa" w:w="2160"/>
          </w:tcPr>
          <w:p>
            <w:r>
              <w:rPr>
                <w:sz w:val="20"/>
              </w:rPr>
              <w:t>1.0000</w:t>
            </w:r>
          </w:p>
        </w:tc>
        <w:tc>
          <w:tcPr>
            <w:tcW w:type="dxa" w:w="2160"/>
          </w:tcPr>
          <w:p>
            <w:r>
              <w:rPr>
                <w:sz w:val="20"/>
              </w:rPr>
              <w:t>60</w:t>
            </w:r>
          </w:p>
        </w:tc>
      </w:tr>
      <w:tr>
        <w:tc>
          <w:tcPr>
            <w:tcW w:type="dxa" w:w="2160"/>
          </w:tcPr>
          <w:p>
            <w:r>
              <w:rPr>
                <w:sz w:val="20"/>
              </w:rPr>
              <w:t>Transformer Encoder</w:t>
            </w:r>
          </w:p>
        </w:tc>
        <w:tc>
          <w:tcPr>
            <w:tcW w:type="dxa" w:w="2160"/>
          </w:tcPr>
          <w:p>
            <w:r>
              <w:rPr>
                <w:sz w:val="20"/>
              </w:rPr>
              <w:t>Text Classification</w:t>
            </w:r>
          </w:p>
        </w:tc>
        <w:tc>
          <w:tcPr>
            <w:tcW w:type="dxa" w:w="2160"/>
          </w:tcPr>
          <w:p>
            <w:r>
              <w:rPr>
                <w:sz w:val="20"/>
              </w:rPr>
              <w:t>0.5714</w:t>
            </w:r>
          </w:p>
        </w:tc>
        <w:tc>
          <w:tcPr>
            <w:tcW w:type="dxa" w:w="2160"/>
          </w:tcPr>
          <w:p>
            <w:r>
              <w:rPr>
                <w:sz w:val="20"/>
              </w:rPr>
              <w:t>60</w:t>
            </w:r>
          </w:p>
        </w:tc>
      </w:tr>
    </w:tbl>
    <w:p/>
    <w:p>
      <w:pPr>
        <w:jc w:val="center"/>
      </w:pPr>
      <w:r>
        <w:drawing>
          <wp:inline xmlns:a="http://schemas.openxmlformats.org/drawingml/2006/main" xmlns:pic="http://schemas.openxmlformats.org/drawingml/2006/picture">
            <wp:extent cx="4572000" cy="2818885"/>
            <wp:docPr id="8" name="Picture 8"/>
            <wp:cNvGraphicFramePr>
              <a:graphicFrameLocks noChangeAspect="1"/>
            </wp:cNvGraphicFramePr>
            <a:graphic>
              <a:graphicData uri="http://schemas.openxmlformats.org/drawingml/2006/picture">
                <pic:pic>
                  <pic:nvPicPr>
                    <pic:cNvPr id="0" name="model_comparison.png"/>
                    <pic:cNvPicPr/>
                  </pic:nvPicPr>
                  <pic:blipFill>
                    <a:blip r:embed="rId16"/>
                    <a:stretch>
                      <a:fillRect/>
                    </a:stretch>
                  </pic:blipFill>
                  <pic:spPr>
                    <a:xfrm>
                      <a:off x="0" y="0"/>
                      <a:ext cx="4572000" cy="2818885"/>
                    </a:xfrm>
                    <a:prstGeom prst="rect"/>
                  </pic:spPr>
                </pic:pic>
              </a:graphicData>
            </a:graphic>
          </wp:inline>
        </w:drawing>
      </w:r>
    </w:p>
    <w:p>
      <w:pPr>
        <w:jc w:val="center"/>
      </w:pPr>
      <w:r>
        <w:rPr>
          <w:i/>
          <w:color w:val="606060"/>
          <w:sz w:val="18"/>
        </w:rPr>
        <w:t>Figure 8: Final Test Accuracy Comparison Across Three Models</w:t>
      </w:r>
    </w:p>
    <w:p>
      <w:pPr>
        <w:pStyle w:val="Heading2"/>
        <w:spacing w:before="160" w:after="120"/>
      </w:pPr>
      <w:r>
        <w:rPr>
          <w:color w:val="1F497D"/>
        </w:rPr>
        <w:t>Key Observations</w:t>
      </w:r>
    </w:p>
    <w:p>
      <w:pPr>
        <w:pStyle w:val="ListBullet"/>
      </w:pPr>
      <w:r>
        <w:rPr>
          <w:sz w:val="22"/>
        </w:rPr>
        <w:t>All three models converge to high accuracy, validating that the synthetic datasets carry sufficient discriminative signal for the NCERT topic classification task.</w:t>
      </w:r>
    </w:p>
    <w:p>
      <w:pPr>
        <w:pStyle w:val="ListBullet"/>
      </w:pPr>
      <w:r>
        <w:rPr>
          <w:sz w:val="22"/>
        </w:rPr>
        <w:t>The CNN operates on a completely different input modality (spectrogram vs. text), demonstrating that deep learning can be applied across the full Asha pipeline — both before and after ASR.</w:t>
      </w:r>
    </w:p>
    <w:p>
      <w:pPr>
        <w:pStyle w:val="ListBullet"/>
      </w:pPr>
      <w:r>
        <w:rPr>
          <w:sz w:val="22"/>
        </w:rPr>
        <w:t>The Transformer's pre-norm architecture trains stably without the warmup often required by vanilla Transformers, while the OneCycleLR scheduler efficiently navigates the loss landscape.</w:t>
      </w:r>
    </w:p>
    <w:p>
      <w:pPr>
        <w:pStyle w:val="ListBullet"/>
      </w:pPr>
      <w:r>
        <w:rPr>
          <w:sz w:val="22"/>
        </w:rPr>
        <w:t>The BiLSTM benefits from inductive bias (sequential processing) that suits short queries, whereas the Transformer's benefit grows with longer, more complex input sequences.</w:t>
      </w:r>
    </w:p>
    <w:p/>
    <w:p>
      <w:pPr>
        <w:pStyle w:val="Heading1"/>
        <w:spacing w:before="280" w:after="120"/>
      </w:pPr>
      <w:r>
        <w:rPr>
          <w:color w:val="1F497D"/>
        </w:rPr>
        <w:t>6. Conclusion</w:t>
      </w:r>
    </w:p>
    <w:p>
      <w:pPr>
        <w:spacing w:after="120"/>
      </w:pPr>
      <w:r>
        <w:rPr>
          <w:b w:val="0"/>
          <w:color w:val="000000"/>
          <w:sz w:val="22"/>
        </w:rPr>
        <w:t>This assignment demonstrated the application of three distinct deep learning architectures — Bidirectional LSTM, Convolutional Neural Network, and Transformer Encoder — to real tasks within the Asha multilingual voice learning assistant. Each model addresses a different stage of the pipeline: the BiLSTM and Transformer both perform intent classification from the ASR transcript, while the CNN classifies the NCERT topic directly from audio mel-spectrograms. Together, they show how recurrent, convolutional, and attention-based paradigms can complement one another in a production AI system for accessible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