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AB4E0" w14:textId="77777777" w:rsidR="00B654E4" w:rsidRDefault="00000000">
      <w:pPr>
        <w:spacing w:before="400" w:after="200"/>
        <w:jc w:val="center"/>
      </w:pPr>
      <w:r>
        <w:rPr>
          <w:b/>
          <w:bCs/>
          <w:sz w:val="44"/>
          <w:szCs w:val="44"/>
        </w:rPr>
        <w:t>Business Recommendations</w:t>
      </w:r>
    </w:p>
    <w:p w14:paraId="1389FE0C" w14:textId="77777777" w:rsidR="00B654E4" w:rsidRDefault="00000000">
      <w:pPr>
        <w:spacing w:after="100"/>
        <w:jc w:val="center"/>
      </w:pPr>
      <w:r>
        <w:rPr>
          <w:sz w:val="26"/>
          <w:szCs w:val="26"/>
        </w:rPr>
        <w:t>ABC Retail Pvt Ltd - Retail Sales Analysis</w:t>
      </w:r>
    </w:p>
    <w:p w14:paraId="51F55FB9" w14:textId="77777777" w:rsidR="00B654E4" w:rsidRDefault="00000000">
      <w:pPr>
        <w:pStyle w:val="Heading1"/>
      </w:pPr>
      <w:r>
        <w:rPr>
          <w:sz w:val="28"/>
          <w:szCs w:val="28"/>
        </w:rPr>
        <w:t>Overview</w:t>
      </w:r>
    </w:p>
    <w:p w14:paraId="4D660E67" w14:textId="77777777" w:rsidR="00B654E4" w:rsidRDefault="00000000">
      <w:pPr>
        <w:spacing w:after="120"/>
      </w:pPr>
      <w:r>
        <w:t xml:space="preserve">Based on the Exploratory Data Analysis performed on 1000 retail sales records from ABC Retail Pvt Ltd covering January 2025 to December </w:t>
      </w:r>
      <w:proofErr w:type="gramStart"/>
      <w:r>
        <w:t>2025,</w:t>
      </w:r>
      <w:proofErr w:type="gramEnd"/>
      <w:r>
        <w:t xml:space="preserve"> the following business recommendations are provided to the management team. These suggestions are based on patterns identified in the data and aim to improve overall profitability, regional performance, and customer engagement.</w:t>
      </w:r>
    </w:p>
    <w:p w14:paraId="5F436939" w14:textId="77777777" w:rsidR="00B654E4" w:rsidRDefault="00B654E4"/>
    <w:p w14:paraId="38288773" w14:textId="77777777" w:rsidR="00B654E4" w:rsidRDefault="00000000">
      <w:pPr>
        <w:pStyle w:val="Heading1"/>
      </w:pPr>
      <w:r>
        <w:rPr>
          <w:sz w:val="28"/>
          <w:szCs w:val="28"/>
        </w:rPr>
        <w:t>Recommendation 1: Focus Marketing Efforts on North Region</w:t>
      </w:r>
    </w:p>
    <w:p w14:paraId="05E11528" w14:textId="77777777" w:rsidR="00B654E4" w:rsidRDefault="00000000">
      <w:pPr>
        <w:spacing w:after="120"/>
      </w:pPr>
      <w:r>
        <w:t>The North region has the lowest total sales of approximately 54.8 lakh compared to the West region which recorded around 66.2 lakh. This is a significant gap of more than 20%.</w:t>
      </w:r>
    </w:p>
    <w:p w14:paraId="26F552DC" w14:textId="77777777" w:rsidR="00B654E4" w:rsidRDefault="00B654E4"/>
    <w:p w14:paraId="2C7885A9" w14:textId="77777777" w:rsidR="00B654E4" w:rsidRDefault="00000000">
      <w:pPr>
        <w:spacing w:after="120"/>
      </w:pPr>
      <w:r>
        <w:t>Management should consider increasing marketing budgets in the North region. Special promotions, regional discount campaigns, and partnerships with local vendors may help boost sales. It is also worth investigating whether supply chain issues or limited product availability are contributing to this underperformance.</w:t>
      </w:r>
    </w:p>
    <w:p w14:paraId="26AC5FAA" w14:textId="77777777" w:rsidR="00B654E4" w:rsidRDefault="00B654E4"/>
    <w:p w14:paraId="3DDECA3C" w14:textId="77777777" w:rsidR="00B654E4" w:rsidRDefault="00000000">
      <w:pPr>
        <w:pStyle w:val="Heading1"/>
      </w:pPr>
      <w:r>
        <w:rPr>
          <w:sz w:val="28"/>
          <w:szCs w:val="28"/>
        </w:rPr>
        <w:t>Recommendation 2: Improve Grocery Category Margins</w:t>
      </w:r>
    </w:p>
    <w:p w14:paraId="27013298" w14:textId="77777777" w:rsidR="00B654E4" w:rsidRDefault="00000000">
      <w:pPr>
        <w:spacing w:after="120"/>
      </w:pPr>
      <w:r>
        <w:t>Grocery has the lowest total profit of 12.6 lakh among all five product categories. It also has the lowest sales contribution at around 17.8%. While grocery is a high-volume necessity, its profit margins are thin.</w:t>
      </w:r>
    </w:p>
    <w:p w14:paraId="73FEC00A" w14:textId="77777777" w:rsidR="00B654E4" w:rsidRDefault="00B654E4"/>
    <w:p w14:paraId="0F1A4323" w14:textId="77777777" w:rsidR="00B654E4" w:rsidRDefault="00000000">
      <w:pPr>
        <w:spacing w:after="120"/>
      </w:pPr>
      <w:r>
        <w:t>The company should review its grocery pricing strategy. Bundling grocery products with higher margin items, reducing over-discounting in this category, and renegotiating supplier contracts could help improve profitability. If margins cannot be improved, management may consider reducing the range of low-margin grocery products.</w:t>
      </w:r>
    </w:p>
    <w:p w14:paraId="7D8E40CC" w14:textId="77777777" w:rsidR="00B654E4" w:rsidRDefault="00B654E4"/>
    <w:p w14:paraId="5558BCF5" w14:textId="77777777" w:rsidR="00B654E4" w:rsidRDefault="00000000">
      <w:pPr>
        <w:pStyle w:val="Heading1"/>
      </w:pPr>
      <w:r>
        <w:rPr>
          <w:sz w:val="28"/>
          <w:szCs w:val="28"/>
        </w:rPr>
        <w:t>Recommendation 3: Leverage March and Q3 as Peak Sales Periods</w:t>
      </w:r>
    </w:p>
    <w:p w14:paraId="4855DDBE" w14:textId="77777777" w:rsidR="00B654E4" w:rsidRDefault="00000000">
      <w:pPr>
        <w:spacing w:after="120"/>
      </w:pPr>
      <w:r>
        <w:t>March was the best performing month with sales of 24.07 lakh and profit of 7.44 lakh. July, August, and September also showed strong performance. These months likely align with seasonal buying patterns and festive spending.</w:t>
      </w:r>
    </w:p>
    <w:p w14:paraId="21289A97" w14:textId="77777777" w:rsidR="00B654E4" w:rsidRDefault="00B654E4"/>
    <w:p w14:paraId="2DBF6128" w14:textId="77777777" w:rsidR="00B654E4" w:rsidRDefault="00000000">
      <w:pPr>
        <w:spacing w:after="120"/>
      </w:pPr>
      <w:r>
        <w:t>The company should plan major product launches, inventory buildup, and promotional campaigns ahead of March and Q3 months. Ensuring stock availability and staffing levels during these periods will help maximize revenue. Post-sale analysis from these months can also guide planning for future years.</w:t>
      </w:r>
    </w:p>
    <w:p w14:paraId="21FF0E41" w14:textId="77777777" w:rsidR="00B654E4" w:rsidRDefault="00B654E4"/>
    <w:p w14:paraId="3D2A8BF8" w14:textId="77777777" w:rsidR="00700C29" w:rsidRDefault="00700C29">
      <w:pPr>
        <w:pStyle w:val="Heading1"/>
        <w:rPr>
          <w:sz w:val="28"/>
          <w:szCs w:val="28"/>
        </w:rPr>
      </w:pPr>
    </w:p>
    <w:p w14:paraId="50D29B78" w14:textId="2499D91A" w:rsidR="00B654E4" w:rsidRDefault="00000000">
      <w:pPr>
        <w:pStyle w:val="Heading1"/>
      </w:pPr>
      <w:r>
        <w:rPr>
          <w:sz w:val="28"/>
          <w:szCs w:val="28"/>
        </w:rPr>
        <w:lastRenderedPageBreak/>
        <w:t>Recommendation 4: Review Discount Policy in South Region</w:t>
      </w:r>
    </w:p>
    <w:p w14:paraId="3AA32BDA" w14:textId="77777777" w:rsidR="00B654E4" w:rsidRDefault="00000000">
      <w:pPr>
        <w:spacing w:after="120"/>
      </w:pPr>
      <w:r>
        <w:t>The South region offers the highest average discount at 21.9% compared to North which offers the least at 19.85%. Despite high discounts, South is ranked second in total sales. This suggests that discounts in South are not generating proportionally higher revenues.</w:t>
      </w:r>
    </w:p>
    <w:p w14:paraId="20D61B32" w14:textId="77777777" w:rsidR="00B654E4" w:rsidRDefault="00B654E4"/>
    <w:p w14:paraId="50DE0E33" w14:textId="77777777" w:rsidR="00B654E4" w:rsidRDefault="00000000">
      <w:pPr>
        <w:spacing w:after="120"/>
      </w:pPr>
      <w:r>
        <w:t>Management should review whether the discount levels in South are sustainable. A discount audit should be done to identify which products are being heavily discounted and whether this is justified by sales volume. Reducing discounts by even 2 to 3 percentage points while maintaining sales through improved customer experience could significantly improve profitability.</w:t>
      </w:r>
    </w:p>
    <w:p w14:paraId="71D3ADD7" w14:textId="77777777" w:rsidR="00B654E4" w:rsidRDefault="00B654E4"/>
    <w:p w14:paraId="60C0FFD9" w14:textId="77777777" w:rsidR="00B654E4" w:rsidRDefault="00000000">
      <w:pPr>
        <w:pStyle w:val="Heading1"/>
      </w:pPr>
      <w:r>
        <w:rPr>
          <w:sz w:val="28"/>
          <w:szCs w:val="28"/>
        </w:rPr>
        <w:t>Recommendation 5: Investigate Low Profit on High Sales Orders</w:t>
      </w:r>
    </w:p>
    <w:p w14:paraId="672413A7" w14:textId="77777777" w:rsidR="00B654E4" w:rsidRDefault="00000000">
      <w:pPr>
        <w:spacing w:after="120"/>
      </w:pPr>
      <w:r>
        <w:t>Analysis of the top 10 highest sales orders revealed that high sales values do not always result in high profits. For example, Order 1629 had sales of 49,787 but profit of only 3,636 which is a margin of less than 8%. This pattern was observed for multiple large orders in the Furniture and Grocery categories.</w:t>
      </w:r>
    </w:p>
    <w:p w14:paraId="6E12D61E" w14:textId="77777777" w:rsidR="00B654E4" w:rsidRDefault="00B654E4"/>
    <w:p w14:paraId="63AD1EAE" w14:textId="77777777" w:rsidR="00B654E4" w:rsidRDefault="00000000">
      <w:pPr>
        <w:spacing w:after="120"/>
      </w:pPr>
      <w:r>
        <w:t>The company should set a minimum profit margin threshold for bulk or large orders. Sales representatives should not be allowed to approve heavy discounts on large orders without manager approval. Introducing an automated profit margin check during order processing would help catch such cases before they are confirmed.</w:t>
      </w:r>
    </w:p>
    <w:p w14:paraId="037ED4B4" w14:textId="77777777" w:rsidR="00B654E4" w:rsidRDefault="00B654E4"/>
    <w:p w14:paraId="33B2A88D" w14:textId="77777777" w:rsidR="00B654E4" w:rsidRDefault="00000000">
      <w:pPr>
        <w:pStyle w:val="Heading1"/>
      </w:pPr>
      <w:r>
        <w:rPr>
          <w:sz w:val="28"/>
          <w:szCs w:val="28"/>
        </w:rPr>
        <w:t>Recommendation 6: Promote Sports and Clothing Categories</w:t>
      </w:r>
    </w:p>
    <w:p w14:paraId="67F8F4AC" w14:textId="77777777" w:rsidR="00B654E4" w:rsidRDefault="00000000">
      <w:pPr>
        <w:spacing w:after="120"/>
      </w:pPr>
      <w:r>
        <w:t>Sports and Clothing are the top two most profitable categories with total profits of 16.1 lakh and 15.5 lakh respectively. They also have good sales contribution percentages.</w:t>
      </w:r>
    </w:p>
    <w:p w14:paraId="54CF6750" w14:textId="77777777" w:rsidR="00B654E4" w:rsidRDefault="00B654E4"/>
    <w:p w14:paraId="33BB596E" w14:textId="77777777" w:rsidR="00B654E4" w:rsidRDefault="00000000">
      <w:pPr>
        <w:spacing w:after="120"/>
      </w:pPr>
      <w:r>
        <w:t>The company should invest more in expanding these categories. Adding new product lines in Sports and Clothing, offering loyalty rewards for repeat buyers in these segments, and running targeted digital ads for these categories during peak months can further increase their contribution to overall profit.</w:t>
      </w:r>
    </w:p>
    <w:p w14:paraId="3562A3FC" w14:textId="77777777" w:rsidR="00B654E4" w:rsidRDefault="00B654E4"/>
    <w:p w14:paraId="2439B7EA" w14:textId="77777777" w:rsidR="00B654E4" w:rsidRDefault="00000000">
      <w:pPr>
        <w:pStyle w:val="Heading1"/>
      </w:pPr>
      <w:r>
        <w:rPr>
          <w:sz w:val="28"/>
          <w:szCs w:val="28"/>
        </w:rPr>
        <w:t>Recommendation 7: Improve February Performance</w:t>
      </w:r>
    </w:p>
    <w:p w14:paraId="55515CC8" w14:textId="77777777" w:rsidR="00B654E4" w:rsidRDefault="00000000">
      <w:pPr>
        <w:spacing w:after="120"/>
      </w:pPr>
      <w:r>
        <w:t>February recorded the lowest monthly sales of 16.76 lakh. This is likely a seasonally slow period after the January new year period. Without any planned promotions or campaigns, February may continue to underperform.</w:t>
      </w:r>
    </w:p>
    <w:p w14:paraId="2D613727" w14:textId="77777777" w:rsidR="00B654E4" w:rsidRDefault="00B654E4"/>
    <w:p w14:paraId="058DAC7D" w14:textId="77777777" w:rsidR="00B654E4" w:rsidRDefault="00000000">
      <w:pPr>
        <w:spacing w:after="120"/>
      </w:pPr>
      <w:r>
        <w:t>The company should plan a mid-quarter sale or offer a special promotion during February specifically targeting categories like Clothing and Electronics which are popular year-round. Even a modest 10 to 15% increase in February sales can meaningfully impact the annual total.</w:t>
      </w:r>
    </w:p>
    <w:p w14:paraId="271ED84E" w14:textId="77777777" w:rsidR="00B654E4" w:rsidRDefault="00B654E4"/>
    <w:p w14:paraId="0AABF555" w14:textId="77777777" w:rsidR="00700C29" w:rsidRDefault="00700C29">
      <w:pPr>
        <w:pStyle w:val="Heading1"/>
        <w:rPr>
          <w:sz w:val="28"/>
          <w:szCs w:val="28"/>
        </w:rPr>
      </w:pPr>
    </w:p>
    <w:p w14:paraId="57A35B56" w14:textId="77777777" w:rsidR="00700C29" w:rsidRDefault="00700C29">
      <w:pPr>
        <w:pStyle w:val="Heading1"/>
        <w:rPr>
          <w:sz w:val="28"/>
          <w:szCs w:val="28"/>
        </w:rPr>
      </w:pPr>
    </w:p>
    <w:p w14:paraId="655CF835" w14:textId="01EF6286" w:rsidR="00B654E4" w:rsidRDefault="00000000">
      <w:pPr>
        <w:pStyle w:val="Heading1"/>
      </w:pPr>
      <w:r>
        <w:rPr>
          <w:sz w:val="28"/>
          <w:szCs w:val="28"/>
        </w:rPr>
        <w:lastRenderedPageBreak/>
        <w:t>Summary</w:t>
      </w:r>
    </w:p>
    <w:p w14:paraId="3AAAFB38" w14:textId="77777777" w:rsidR="00B654E4" w:rsidRDefault="00000000">
      <w:pPr>
        <w:spacing w:after="120"/>
      </w:pPr>
      <w:r>
        <w:t>In summary, the key areas for improvement are the North region performance, Grocery profitability, discount management in South, and capturing seasonal peaks more effectively. The company already has strong foundations in the Sports and Clothing categories and the West region. Building on these strengths while addressing the weaknesses identified above should lead to measurable improvement in both revenue and profitability in 2026.</w:t>
      </w:r>
    </w:p>
    <w:p w14:paraId="4C7477BF" w14:textId="77777777" w:rsidR="00B654E4" w:rsidRDefault="00B654E4"/>
    <w:sectPr w:rsidR="00B654E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200D"/>
    <w:multiLevelType w:val="hybridMultilevel"/>
    <w:tmpl w:val="929E4E3C"/>
    <w:lvl w:ilvl="0" w:tplc="C506FAAA">
      <w:start w:val="1"/>
      <w:numFmt w:val="bullet"/>
      <w:lvlText w:val="●"/>
      <w:lvlJc w:val="left"/>
      <w:pPr>
        <w:ind w:left="720" w:hanging="360"/>
      </w:pPr>
    </w:lvl>
    <w:lvl w:ilvl="1" w:tplc="DB305F9E">
      <w:start w:val="1"/>
      <w:numFmt w:val="bullet"/>
      <w:lvlText w:val="○"/>
      <w:lvlJc w:val="left"/>
      <w:pPr>
        <w:ind w:left="1440" w:hanging="360"/>
      </w:pPr>
    </w:lvl>
    <w:lvl w:ilvl="2" w:tplc="94089C62">
      <w:start w:val="1"/>
      <w:numFmt w:val="bullet"/>
      <w:lvlText w:val="■"/>
      <w:lvlJc w:val="left"/>
      <w:pPr>
        <w:ind w:left="2160" w:hanging="360"/>
      </w:pPr>
    </w:lvl>
    <w:lvl w:ilvl="3" w:tplc="DEECBD20">
      <w:start w:val="1"/>
      <w:numFmt w:val="bullet"/>
      <w:lvlText w:val="●"/>
      <w:lvlJc w:val="left"/>
      <w:pPr>
        <w:ind w:left="2880" w:hanging="360"/>
      </w:pPr>
    </w:lvl>
    <w:lvl w:ilvl="4" w:tplc="2AF8DBDA">
      <w:start w:val="1"/>
      <w:numFmt w:val="bullet"/>
      <w:lvlText w:val="○"/>
      <w:lvlJc w:val="left"/>
      <w:pPr>
        <w:ind w:left="3600" w:hanging="360"/>
      </w:pPr>
    </w:lvl>
    <w:lvl w:ilvl="5" w:tplc="EB3E360E">
      <w:start w:val="1"/>
      <w:numFmt w:val="bullet"/>
      <w:lvlText w:val="■"/>
      <w:lvlJc w:val="left"/>
      <w:pPr>
        <w:ind w:left="4320" w:hanging="360"/>
      </w:pPr>
    </w:lvl>
    <w:lvl w:ilvl="6" w:tplc="34924D50">
      <w:start w:val="1"/>
      <w:numFmt w:val="bullet"/>
      <w:lvlText w:val="●"/>
      <w:lvlJc w:val="left"/>
      <w:pPr>
        <w:ind w:left="5040" w:hanging="360"/>
      </w:pPr>
    </w:lvl>
    <w:lvl w:ilvl="7" w:tplc="59D2254C">
      <w:start w:val="1"/>
      <w:numFmt w:val="bullet"/>
      <w:lvlText w:val="●"/>
      <w:lvlJc w:val="left"/>
      <w:pPr>
        <w:ind w:left="5760" w:hanging="360"/>
      </w:pPr>
    </w:lvl>
    <w:lvl w:ilvl="8" w:tplc="61AA1050">
      <w:start w:val="1"/>
      <w:numFmt w:val="bullet"/>
      <w:lvlText w:val="●"/>
      <w:lvlJc w:val="left"/>
      <w:pPr>
        <w:ind w:left="6480" w:hanging="360"/>
      </w:pPr>
    </w:lvl>
  </w:abstractNum>
  <w:abstractNum w:abstractNumId="1" w15:restartNumberingAfterBreak="0">
    <w:nsid w:val="13D76193"/>
    <w:multiLevelType w:val="hybridMultilevel"/>
    <w:tmpl w:val="2722CFB6"/>
    <w:lvl w:ilvl="0" w:tplc="08E46FC6">
      <w:start w:val="1"/>
      <w:numFmt w:val="decimal"/>
      <w:lvlText w:val="%1."/>
      <w:lvlJc w:val="left"/>
      <w:pPr>
        <w:ind w:left="720" w:hanging="360"/>
      </w:pPr>
    </w:lvl>
    <w:lvl w:ilvl="1" w:tplc="5C86D95A">
      <w:numFmt w:val="decimal"/>
      <w:lvlText w:val=""/>
      <w:lvlJc w:val="left"/>
    </w:lvl>
    <w:lvl w:ilvl="2" w:tplc="F56605DE">
      <w:numFmt w:val="decimal"/>
      <w:lvlText w:val=""/>
      <w:lvlJc w:val="left"/>
    </w:lvl>
    <w:lvl w:ilvl="3" w:tplc="8E40D324">
      <w:numFmt w:val="decimal"/>
      <w:lvlText w:val=""/>
      <w:lvlJc w:val="left"/>
    </w:lvl>
    <w:lvl w:ilvl="4" w:tplc="C2BE95F4">
      <w:numFmt w:val="decimal"/>
      <w:lvlText w:val=""/>
      <w:lvlJc w:val="left"/>
    </w:lvl>
    <w:lvl w:ilvl="5" w:tplc="25F0DF6A">
      <w:numFmt w:val="decimal"/>
      <w:lvlText w:val=""/>
      <w:lvlJc w:val="left"/>
    </w:lvl>
    <w:lvl w:ilvl="6" w:tplc="5EAA0C22">
      <w:numFmt w:val="decimal"/>
      <w:lvlText w:val=""/>
      <w:lvlJc w:val="left"/>
    </w:lvl>
    <w:lvl w:ilvl="7" w:tplc="C1709702">
      <w:numFmt w:val="decimal"/>
      <w:lvlText w:val=""/>
      <w:lvlJc w:val="left"/>
    </w:lvl>
    <w:lvl w:ilvl="8" w:tplc="D7A0A92E">
      <w:numFmt w:val="decimal"/>
      <w:lvlText w:val=""/>
      <w:lvlJc w:val="left"/>
    </w:lvl>
  </w:abstractNum>
  <w:num w:numId="1" w16cid:durableId="1234926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4E4"/>
    <w:rsid w:val="00700C29"/>
    <w:rsid w:val="00B654E4"/>
    <w:rsid w:val="00E77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5FA2C"/>
  <w15:docId w15:val="{6F10FA48-0361-49F2-8124-E6D7E1082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30"/>
      <w:szCs w:val="30"/>
    </w:rPr>
  </w:style>
  <w:style w:type="paragraph" w:styleId="Heading2">
    <w:name w:val="heading 2"/>
    <w:uiPriority w:val="9"/>
    <w:semiHidden/>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761</Words>
  <Characters>4342</Characters>
  <Application>Microsoft Office Word</Application>
  <DocSecurity>0</DocSecurity>
  <Lines>36</Lines>
  <Paragraphs>10</Paragraphs>
  <ScaleCrop>false</ScaleCrop>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 Antarvedi</cp:lastModifiedBy>
  <cp:revision>2</cp:revision>
  <dcterms:created xsi:type="dcterms:W3CDTF">2026-06-08T10:06:00Z</dcterms:created>
  <dcterms:modified xsi:type="dcterms:W3CDTF">2026-06-08T10:10:00Z</dcterms:modified>
</cp:coreProperties>
</file>