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192FA" w14:textId="142D21BC" w:rsidR="008D26AC" w:rsidRDefault="001B2C74" w:rsidP="001B2C74">
      <w:pPr>
        <w:rPr>
          <w:b/>
          <w:bCs/>
          <w:sz w:val="28"/>
          <w:szCs w:val="28"/>
        </w:rPr>
      </w:pPr>
      <w:r w:rsidRPr="001B2C74">
        <w:rPr>
          <w:b/>
          <w:bCs/>
          <w:sz w:val="28"/>
          <w:szCs w:val="28"/>
        </w:rPr>
        <w:t>Enhancing Payer Contract Management Through Automated Solutions</w:t>
      </w:r>
    </w:p>
    <w:p w14:paraId="7A06EE58" w14:textId="2979AD01" w:rsidR="001B2C74" w:rsidRDefault="001B2C74" w:rsidP="001B2C74">
      <w:pPr>
        <w:rPr>
          <w:b/>
          <w:bCs/>
          <w:sz w:val="24"/>
          <w:szCs w:val="24"/>
        </w:rPr>
      </w:pPr>
      <w:r w:rsidRPr="001B2C74">
        <w:rPr>
          <w:b/>
          <w:bCs/>
          <w:sz w:val="24"/>
          <w:szCs w:val="24"/>
        </w:rPr>
        <w:t>Introduction</w:t>
      </w:r>
      <w:r>
        <w:rPr>
          <w:b/>
          <w:bCs/>
          <w:sz w:val="24"/>
          <w:szCs w:val="24"/>
        </w:rPr>
        <w:t>:</w:t>
      </w:r>
    </w:p>
    <w:p w14:paraId="6D9CBBE2" w14:textId="5D7A86A8" w:rsidR="001B2C74" w:rsidRPr="00223B3E" w:rsidRDefault="001B2C74" w:rsidP="001B2C74">
      <w:pPr>
        <w:rPr>
          <w:sz w:val="20"/>
          <w:szCs w:val="20"/>
        </w:rPr>
      </w:pPr>
      <w:r w:rsidRPr="00223B3E">
        <w:rPr>
          <w:sz w:val="20"/>
          <w:szCs w:val="20"/>
        </w:rPr>
        <w:t>Payer contract management is an important part of the healthcare sector, which includes managing and controlling contracts between health care providers and payers. Payers are entities such as insurance companies, government programs, employers or patients that reimburse health care providers for services rendered. This means that payer contract management is vital to the accuracy of payments, ensuring compliance, and maximizing revenue.</w:t>
      </w:r>
    </w:p>
    <w:p w14:paraId="3A1FE74B" w14:textId="3E748E1F" w:rsidR="001B2C74" w:rsidRDefault="001B2C74" w:rsidP="001B2C74">
      <w:pPr>
        <w:rPr>
          <w:b/>
          <w:bCs/>
          <w:sz w:val="24"/>
          <w:szCs w:val="24"/>
        </w:rPr>
      </w:pPr>
      <w:r w:rsidRPr="001B2C74">
        <w:rPr>
          <w:b/>
          <w:bCs/>
          <w:sz w:val="24"/>
          <w:szCs w:val="24"/>
        </w:rPr>
        <w:t>Concept of Payer Contract Management</w:t>
      </w:r>
      <w:r w:rsidRPr="001B2C74">
        <w:rPr>
          <w:b/>
          <w:bCs/>
          <w:sz w:val="24"/>
          <w:szCs w:val="24"/>
        </w:rPr>
        <w:t>:</w:t>
      </w:r>
    </w:p>
    <w:p w14:paraId="31006F90" w14:textId="408CC4D5" w:rsidR="001B2C74" w:rsidRPr="00223B3E" w:rsidRDefault="001B2C74" w:rsidP="001B2C74">
      <w:pPr>
        <w:rPr>
          <w:sz w:val="20"/>
          <w:szCs w:val="20"/>
        </w:rPr>
      </w:pPr>
      <w:r w:rsidRPr="00223B3E">
        <w:rPr>
          <w:sz w:val="20"/>
          <w:szCs w:val="20"/>
        </w:rPr>
        <w:t xml:space="preserve">Payer contract management is the movement and appliance of strategies that aid in coming up with contracts about health services, assurance, as well as settling payments. In other words, it involves making contracts uniformity by observing if they are followed by regulating their relationships with both providers of medical services and payers at once. Due to the intricacies of healthcare agreements, such as frequent changes in reimbursement rates or rules governing them; </w:t>
      </w:r>
      <w:proofErr w:type="gramStart"/>
      <w:r w:rsidRPr="00223B3E">
        <w:rPr>
          <w:sz w:val="20"/>
          <w:szCs w:val="20"/>
        </w:rPr>
        <w:t>thus</w:t>
      </w:r>
      <w:proofErr w:type="gramEnd"/>
      <w:r w:rsidRPr="00223B3E">
        <w:rPr>
          <w:sz w:val="20"/>
          <w:szCs w:val="20"/>
        </w:rPr>
        <w:t xml:space="preserve"> for health care practitioners it is imperative that they manage these contracts properly so as not to have financial mismatches counter-checking also whether proper payment has been made.</w:t>
      </w:r>
    </w:p>
    <w:p w14:paraId="2DA8F88F" w14:textId="5EEB54D8" w:rsidR="001B2C74" w:rsidRDefault="001B2C74" w:rsidP="001B2C74">
      <w:pPr>
        <w:rPr>
          <w:b/>
          <w:bCs/>
          <w:sz w:val="24"/>
          <w:szCs w:val="24"/>
        </w:rPr>
      </w:pPr>
      <w:r w:rsidRPr="001B2C74">
        <w:rPr>
          <w:b/>
          <w:bCs/>
          <w:sz w:val="24"/>
          <w:szCs w:val="24"/>
        </w:rPr>
        <w:t>Trends in Payer Contract Management</w:t>
      </w:r>
      <w:r w:rsidRPr="001B2C74">
        <w:rPr>
          <w:b/>
          <w:bCs/>
          <w:sz w:val="24"/>
          <w:szCs w:val="24"/>
        </w:rPr>
        <w:t>:</w:t>
      </w:r>
    </w:p>
    <w:p w14:paraId="73CE4DAC" w14:textId="66676872" w:rsidR="001B2C74" w:rsidRPr="00223B3E" w:rsidRDefault="001B2C74" w:rsidP="001B2C74">
      <w:pPr>
        <w:pStyle w:val="ListParagraph"/>
        <w:numPr>
          <w:ilvl w:val="0"/>
          <w:numId w:val="1"/>
        </w:numPr>
        <w:rPr>
          <w:sz w:val="20"/>
          <w:szCs w:val="20"/>
        </w:rPr>
      </w:pPr>
      <w:r w:rsidRPr="00223B3E">
        <w:rPr>
          <w:sz w:val="20"/>
          <w:szCs w:val="20"/>
        </w:rPr>
        <w:t>Rising Complexity: As evolving reimbursement models like value-based care and risk-sharing agreements become more complex than before, so are payer contracts. Therefore, sophisticated tools and processes are required for proper administration of these contracts.</w:t>
      </w:r>
    </w:p>
    <w:p w14:paraId="7C9E6FEC" w14:textId="142520D7" w:rsidR="001B2C74" w:rsidRPr="00223B3E" w:rsidRDefault="001B2C74" w:rsidP="001B2C74">
      <w:pPr>
        <w:pStyle w:val="ListParagraph"/>
        <w:numPr>
          <w:ilvl w:val="0"/>
          <w:numId w:val="1"/>
        </w:numPr>
        <w:rPr>
          <w:sz w:val="20"/>
          <w:szCs w:val="20"/>
        </w:rPr>
      </w:pPr>
      <w:r w:rsidRPr="00223B3E">
        <w:rPr>
          <w:sz w:val="20"/>
          <w:szCs w:val="20"/>
        </w:rPr>
        <w:t>Improvements in technology: The revolution of payer contract creation, implementation and monitoring is being driven by contract lifecycle management (CLM) software and artificial intelligence (AI). A significant trend has been automation, which seeks to bring about solutions aimed at simplifying processes and as such minimize instances of error due to human beings.</w:t>
      </w:r>
    </w:p>
    <w:p w14:paraId="6F61253D" w14:textId="0FDB0EAB" w:rsidR="001B2C74" w:rsidRDefault="001B2C74" w:rsidP="001B2C74">
      <w:pPr>
        <w:pStyle w:val="ListParagraph"/>
        <w:numPr>
          <w:ilvl w:val="0"/>
          <w:numId w:val="1"/>
        </w:numPr>
        <w:rPr>
          <w:sz w:val="20"/>
          <w:szCs w:val="20"/>
        </w:rPr>
      </w:pPr>
      <w:r w:rsidRPr="00223B3E">
        <w:rPr>
          <w:sz w:val="20"/>
          <w:szCs w:val="20"/>
        </w:rPr>
        <w:t>Regulatory Changes: There are always strict rules in place to control the healthcare industry making it difficult if not impossible to follow every regulation change as they happen. One of the main challenges that arise with payer contract management systems is to keep them abreast of compliance since it requires a solid method for tracking compliance.</w:t>
      </w:r>
    </w:p>
    <w:p w14:paraId="4895EEA8" w14:textId="77777777" w:rsidR="00223B3E" w:rsidRPr="00223B3E" w:rsidRDefault="00223B3E" w:rsidP="001B2C74">
      <w:pPr>
        <w:pStyle w:val="ListParagraph"/>
        <w:numPr>
          <w:ilvl w:val="0"/>
          <w:numId w:val="1"/>
        </w:numPr>
        <w:rPr>
          <w:sz w:val="20"/>
          <w:szCs w:val="20"/>
        </w:rPr>
      </w:pPr>
    </w:p>
    <w:p w14:paraId="005FF632" w14:textId="00701BBF" w:rsidR="001B2C74" w:rsidRDefault="001B2C74" w:rsidP="001B2C74">
      <w:pPr>
        <w:rPr>
          <w:b/>
          <w:bCs/>
          <w:sz w:val="24"/>
          <w:szCs w:val="24"/>
        </w:rPr>
      </w:pPr>
      <w:r w:rsidRPr="001B2C74">
        <w:rPr>
          <w:b/>
          <w:bCs/>
          <w:sz w:val="24"/>
          <w:szCs w:val="24"/>
        </w:rPr>
        <w:t>Opportunities and Threats</w:t>
      </w:r>
    </w:p>
    <w:p w14:paraId="5A0F26F4" w14:textId="3A40A424" w:rsidR="001B2C74" w:rsidRDefault="001B2C74" w:rsidP="001B2C74">
      <w:pPr>
        <w:rPr>
          <w:b/>
          <w:bCs/>
          <w:sz w:val="24"/>
          <w:szCs w:val="24"/>
        </w:rPr>
      </w:pPr>
      <w:r w:rsidRPr="001B2C74">
        <w:rPr>
          <w:b/>
          <w:bCs/>
          <w:sz w:val="24"/>
          <w:szCs w:val="24"/>
        </w:rPr>
        <w:t>Opportunities:</w:t>
      </w:r>
    </w:p>
    <w:p w14:paraId="2F5A42A4" w14:textId="372BF826" w:rsidR="001B2C74" w:rsidRPr="00223B3E" w:rsidRDefault="001B2C74" w:rsidP="001B2C74">
      <w:pPr>
        <w:pStyle w:val="ListParagraph"/>
        <w:numPr>
          <w:ilvl w:val="0"/>
          <w:numId w:val="2"/>
        </w:numPr>
        <w:rPr>
          <w:sz w:val="20"/>
          <w:szCs w:val="20"/>
        </w:rPr>
      </w:pPr>
      <w:r w:rsidRPr="00223B3E">
        <w:rPr>
          <w:sz w:val="20"/>
          <w:szCs w:val="20"/>
        </w:rPr>
        <w:t>The cost reductions can be big in terms of reducing administrative costs and avoiding expensive blunders because they involve enhanced negotiation terms as well as better compliance monitoring in payer contract management that is efficient. Organizations may cut down on operational expenses by automating their contract administration processes which helps them to eliminate costly mistakes.</w:t>
      </w:r>
    </w:p>
    <w:p w14:paraId="1F5CE1B9" w14:textId="697457B0" w:rsidR="001B2C74" w:rsidRPr="00223B3E" w:rsidRDefault="001B2C74" w:rsidP="001B2C74">
      <w:pPr>
        <w:pStyle w:val="ListParagraph"/>
        <w:numPr>
          <w:ilvl w:val="0"/>
          <w:numId w:val="2"/>
        </w:numPr>
        <w:rPr>
          <w:sz w:val="20"/>
          <w:szCs w:val="20"/>
        </w:rPr>
      </w:pPr>
      <w:r w:rsidRPr="00223B3E">
        <w:rPr>
          <w:sz w:val="20"/>
          <w:szCs w:val="20"/>
        </w:rPr>
        <w:t>Increased conformity: Programmed devices can ensure that every conditional commitment is carried out, minimizing the chances of non-compliance with regulatory standards and payment contracts</w:t>
      </w:r>
      <w:r w:rsidRPr="00223B3E">
        <w:rPr>
          <w:sz w:val="20"/>
          <w:szCs w:val="20"/>
        </w:rPr>
        <w:t>.</w:t>
      </w:r>
    </w:p>
    <w:p w14:paraId="65ACF9DE" w14:textId="194B851E" w:rsidR="001B2C74" w:rsidRPr="00223B3E" w:rsidRDefault="002E2D11" w:rsidP="001B2C74">
      <w:pPr>
        <w:pStyle w:val="ListParagraph"/>
        <w:numPr>
          <w:ilvl w:val="0"/>
          <w:numId w:val="2"/>
        </w:numPr>
        <w:rPr>
          <w:sz w:val="20"/>
          <w:szCs w:val="20"/>
        </w:rPr>
      </w:pPr>
      <w:r w:rsidRPr="00223B3E">
        <w:rPr>
          <w:sz w:val="20"/>
          <w:szCs w:val="20"/>
        </w:rPr>
        <w:t>Better efficiency: The use of automated contract reminders and centralized contract repositories can lead to the smoothening of workflow processes, which means that it will be simpler to follow up on crucial dates and handle contracts more effectively.</w:t>
      </w:r>
    </w:p>
    <w:p w14:paraId="30190836" w14:textId="77777777" w:rsidR="00223B3E" w:rsidRDefault="00223B3E" w:rsidP="002E2D11">
      <w:pPr>
        <w:rPr>
          <w:b/>
          <w:bCs/>
          <w:sz w:val="24"/>
          <w:szCs w:val="24"/>
        </w:rPr>
      </w:pPr>
    </w:p>
    <w:p w14:paraId="41FE46F9" w14:textId="77777777" w:rsidR="00223B3E" w:rsidRDefault="00223B3E" w:rsidP="002E2D11">
      <w:pPr>
        <w:rPr>
          <w:b/>
          <w:bCs/>
          <w:sz w:val="24"/>
          <w:szCs w:val="24"/>
        </w:rPr>
      </w:pPr>
    </w:p>
    <w:p w14:paraId="754A0F03" w14:textId="52F58EDB" w:rsidR="002E2D11" w:rsidRDefault="002E2D11" w:rsidP="002E2D11">
      <w:pPr>
        <w:rPr>
          <w:b/>
          <w:bCs/>
          <w:sz w:val="24"/>
          <w:szCs w:val="24"/>
        </w:rPr>
      </w:pPr>
      <w:r w:rsidRPr="002E2D11">
        <w:rPr>
          <w:b/>
          <w:bCs/>
          <w:sz w:val="24"/>
          <w:szCs w:val="24"/>
        </w:rPr>
        <w:lastRenderedPageBreak/>
        <w:t>Threats:</w:t>
      </w:r>
    </w:p>
    <w:p w14:paraId="64E0807D" w14:textId="77777777" w:rsidR="00231CEB" w:rsidRPr="00231CEB" w:rsidRDefault="00231CEB" w:rsidP="00231CEB">
      <w:pPr>
        <w:pStyle w:val="ListParagraph"/>
        <w:numPr>
          <w:ilvl w:val="0"/>
          <w:numId w:val="4"/>
        </w:numPr>
        <w:rPr>
          <w:b/>
          <w:bCs/>
          <w:sz w:val="20"/>
          <w:szCs w:val="20"/>
        </w:rPr>
      </w:pPr>
      <w:r w:rsidRPr="00231CEB">
        <w:rPr>
          <w:sz w:val="20"/>
          <w:szCs w:val="20"/>
        </w:rPr>
        <w:t>Compliance risks: Failing to keep pace with evolving regulations and different contract terms can cause compliance problems, resulting in penalties or disagreements.</w:t>
      </w:r>
    </w:p>
    <w:p w14:paraId="1B4DCB8B" w14:textId="77777777" w:rsidR="00231CEB" w:rsidRPr="00231CEB" w:rsidRDefault="00231CEB" w:rsidP="00231CEB">
      <w:pPr>
        <w:pStyle w:val="ListParagraph"/>
        <w:numPr>
          <w:ilvl w:val="0"/>
          <w:numId w:val="4"/>
        </w:numPr>
        <w:rPr>
          <w:b/>
          <w:bCs/>
          <w:sz w:val="20"/>
          <w:szCs w:val="20"/>
        </w:rPr>
      </w:pPr>
      <w:r w:rsidRPr="00231CEB">
        <w:rPr>
          <w:sz w:val="20"/>
          <w:szCs w:val="20"/>
        </w:rPr>
        <w:t>Data Protection: Digital storage of contract information that is sensitive raises questions about data security. To prevent unsuspected access to contracts, it is essential to enforce strong security strategies</w:t>
      </w:r>
      <w:r>
        <w:rPr>
          <w:sz w:val="20"/>
          <w:szCs w:val="20"/>
        </w:rPr>
        <w:t>.</w:t>
      </w:r>
    </w:p>
    <w:p w14:paraId="4B091B89" w14:textId="05514EEF" w:rsidR="00223B3E" w:rsidRDefault="00231CEB" w:rsidP="00231CEB">
      <w:pPr>
        <w:pStyle w:val="ListParagraph"/>
        <w:numPr>
          <w:ilvl w:val="0"/>
          <w:numId w:val="4"/>
        </w:numPr>
        <w:rPr>
          <w:b/>
          <w:bCs/>
          <w:sz w:val="20"/>
          <w:szCs w:val="20"/>
        </w:rPr>
      </w:pPr>
      <w:r w:rsidRPr="00231CEB">
        <w:rPr>
          <w:sz w:val="20"/>
          <w:szCs w:val="20"/>
        </w:rPr>
        <w:t>Difficulties in Integration: The incorporation of contract management applications into current platforms can be intricate and may necessitate considerable money as well as experience</w:t>
      </w:r>
      <w:r w:rsidRPr="00231CEB">
        <w:rPr>
          <w:b/>
          <w:bCs/>
          <w:sz w:val="20"/>
          <w:szCs w:val="20"/>
        </w:rPr>
        <w:t>.</w:t>
      </w:r>
    </w:p>
    <w:p w14:paraId="44634FDF" w14:textId="25BEDCF7" w:rsidR="00231CEB" w:rsidRDefault="00231CEB" w:rsidP="00231CEB">
      <w:pPr>
        <w:rPr>
          <w:b/>
          <w:bCs/>
          <w:sz w:val="24"/>
          <w:szCs w:val="24"/>
        </w:rPr>
      </w:pPr>
      <w:r w:rsidRPr="00231CEB">
        <w:rPr>
          <w:b/>
          <w:bCs/>
          <w:sz w:val="24"/>
          <w:szCs w:val="24"/>
        </w:rPr>
        <w:t>Strategic Recommendations</w:t>
      </w:r>
    </w:p>
    <w:p w14:paraId="1555F20B" w14:textId="31E69426" w:rsidR="00231CEB" w:rsidRDefault="00231CEB" w:rsidP="00231CEB">
      <w:pPr>
        <w:rPr>
          <w:b/>
          <w:bCs/>
          <w:sz w:val="24"/>
          <w:szCs w:val="24"/>
        </w:rPr>
      </w:pPr>
      <w:r w:rsidRPr="00231CEB">
        <w:rPr>
          <w:b/>
          <w:bCs/>
          <w:sz w:val="24"/>
          <w:szCs w:val="24"/>
        </w:rPr>
        <w:t>Invest in Automated Contract Reminders:</w:t>
      </w:r>
    </w:p>
    <w:p w14:paraId="54D379D0" w14:textId="77777777" w:rsidR="00231CEB" w:rsidRDefault="00231CEB" w:rsidP="00231CEB">
      <w:pPr>
        <w:rPr>
          <w:sz w:val="20"/>
          <w:szCs w:val="20"/>
        </w:rPr>
      </w:pPr>
      <w:r w:rsidRPr="00231CEB">
        <w:rPr>
          <w:sz w:val="20"/>
          <w:szCs w:val="20"/>
        </w:rPr>
        <w:t>Automated contract reminders can greatly improve the management of payer contracts by ensuring timely renewals and compliance checks. This function has several advantages which include:</w:t>
      </w:r>
    </w:p>
    <w:p w14:paraId="5F466668" w14:textId="2147B8FB" w:rsidR="00231CEB" w:rsidRPr="00231CEB" w:rsidRDefault="00231CEB" w:rsidP="00231CEB">
      <w:pPr>
        <w:pStyle w:val="ListParagraph"/>
        <w:numPr>
          <w:ilvl w:val="0"/>
          <w:numId w:val="9"/>
        </w:numPr>
        <w:rPr>
          <w:sz w:val="20"/>
          <w:szCs w:val="20"/>
        </w:rPr>
      </w:pPr>
      <w:r w:rsidRPr="00231CEB">
        <w:rPr>
          <w:sz w:val="20"/>
          <w:szCs w:val="20"/>
        </w:rPr>
        <w:t xml:space="preserve">Decreased Chances of </w:t>
      </w:r>
      <w:proofErr w:type="spellStart"/>
      <w:r w:rsidRPr="00231CEB">
        <w:rPr>
          <w:sz w:val="20"/>
          <w:szCs w:val="20"/>
        </w:rPr>
        <w:t>Oversight:Automated</w:t>
      </w:r>
      <w:proofErr w:type="spellEnd"/>
      <w:r w:rsidRPr="00231CEB">
        <w:rPr>
          <w:sz w:val="20"/>
          <w:szCs w:val="20"/>
        </w:rPr>
        <w:t xml:space="preserve"> reminders work wonders in preventing missed deadlines for contract renewal and compliance review.</w:t>
      </w:r>
    </w:p>
    <w:p w14:paraId="54AE3122" w14:textId="77777777" w:rsidR="00231CEB" w:rsidRDefault="00231CEB" w:rsidP="00231CEB">
      <w:pPr>
        <w:pStyle w:val="ListParagraph"/>
        <w:numPr>
          <w:ilvl w:val="0"/>
          <w:numId w:val="6"/>
        </w:numPr>
        <w:rPr>
          <w:sz w:val="20"/>
          <w:szCs w:val="20"/>
        </w:rPr>
      </w:pPr>
      <w:r w:rsidRPr="00231CEB">
        <w:rPr>
          <w:sz w:val="20"/>
          <w:szCs w:val="20"/>
        </w:rPr>
        <w:t>Better Timing in Negotiations: Notices sent beforehand enable firms to dot their “</w:t>
      </w:r>
      <w:proofErr w:type="spellStart"/>
      <w:r w:rsidRPr="00231CEB">
        <w:rPr>
          <w:sz w:val="20"/>
          <w:szCs w:val="20"/>
        </w:rPr>
        <w:t>i”s</w:t>
      </w:r>
      <w:proofErr w:type="spellEnd"/>
      <w:r w:rsidRPr="00231CEB">
        <w:rPr>
          <w:sz w:val="20"/>
          <w:szCs w:val="20"/>
        </w:rPr>
        <w:t xml:space="preserve"> and cross their “</w:t>
      </w:r>
      <w:proofErr w:type="spellStart"/>
      <w:r w:rsidRPr="00231CEB">
        <w:rPr>
          <w:sz w:val="20"/>
          <w:szCs w:val="20"/>
        </w:rPr>
        <w:t>t”s</w:t>
      </w:r>
      <w:proofErr w:type="spellEnd"/>
      <w:r w:rsidRPr="00231CEB">
        <w:rPr>
          <w:sz w:val="20"/>
          <w:szCs w:val="20"/>
        </w:rPr>
        <w:t xml:space="preserve"> on situations that call for contract renegotiation.</w:t>
      </w:r>
    </w:p>
    <w:p w14:paraId="098648D0" w14:textId="0E61B01E" w:rsidR="00231CEB" w:rsidRDefault="00231CEB" w:rsidP="00231CEB">
      <w:pPr>
        <w:pStyle w:val="ListParagraph"/>
        <w:numPr>
          <w:ilvl w:val="0"/>
          <w:numId w:val="6"/>
        </w:numPr>
        <w:rPr>
          <w:sz w:val="20"/>
          <w:szCs w:val="20"/>
        </w:rPr>
      </w:pPr>
      <w:r w:rsidRPr="00231CEB">
        <w:rPr>
          <w:sz w:val="20"/>
          <w:szCs w:val="20"/>
        </w:rPr>
        <w:t>Centralized Monitoring: A centralized platform for monitoring vital dates and deadlines related to contracts makes it possible for all stakeholders to be well-informed.</w:t>
      </w:r>
    </w:p>
    <w:p w14:paraId="43BDE6B6" w14:textId="0003F9A8" w:rsidR="00231CEB" w:rsidRDefault="00231CEB" w:rsidP="00231CEB">
      <w:pPr>
        <w:rPr>
          <w:b/>
          <w:bCs/>
          <w:sz w:val="24"/>
          <w:szCs w:val="24"/>
        </w:rPr>
      </w:pPr>
      <w:r w:rsidRPr="00231CEB">
        <w:rPr>
          <w:sz w:val="20"/>
          <w:szCs w:val="20"/>
        </w:rPr>
        <w:t xml:space="preserve">. </w:t>
      </w:r>
      <w:r w:rsidRPr="00231CEB">
        <w:rPr>
          <w:b/>
          <w:bCs/>
          <w:sz w:val="24"/>
          <w:szCs w:val="24"/>
        </w:rPr>
        <w:t>Implement a Secure Contract Repository:</w:t>
      </w:r>
    </w:p>
    <w:p w14:paraId="28BB74E0" w14:textId="77777777" w:rsidR="00231CEB" w:rsidRDefault="00231CEB" w:rsidP="00231CEB">
      <w:pPr>
        <w:rPr>
          <w:sz w:val="20"/>
          <w:szCs w:val="20"/>
        </w:rPr>
      </w:pPr>
      <w:r w:rsidRPr="00231CEB">
        <w:rPr>
          <w:sz w:val="20"/>
          <w:szCs w:val="20"/>
        </w:rPr>
        <w:t>A centralized repository of contracts provides essential management. The contract repository should offer:</w:t>
      </w:r>
    </w:p>
    <w:p w14:paraId="5F08B47E" w14:textId="77777777" w:rsidR="00231CEB" w:rsidRDefault="00231CEB" w:rsidP="00231CEB">
      <w:pPr>
        <w:pStyle w:val="ListParagraph"/>
        <w:numPr>
          <w:ilvl w:val="0"/>
          <w:numId w:val="7"/>
        </w:numPr>
        <w:rPr>
          <w:sz w:val="20"/>
          <w:szCs w:val="20"/>
        </w:rPr>
      </w:pPr>
      <w:r w:rsidRPr="00231CEB">
        <w:rPr>
          <w:sz w:val="20"/>
          <w:szCs w:val="20"/>
        </w:rPr>
        <w:t>Easy Access: Contract documents and information related to them are easily accessible.</w:t>
      </w:r>
    </w:p>
    <w:p w14:paraId="4AE7AE9E" w14:textId="77777777" w:rsidR="00231CEB" w:rsidRDefault="00231CEB" w:rsidP="00231CEB">
      <w:pPr>
        <w:pStyle w:val="ListParagraph"/>
        <w:numPr>
          <w:ilvl w:val="0"/>
          <w:numId w:val="7"/>
        </w:numPr>
        <w:rPr>
          <w:sz w:val="20"/>
          <w:szCs w:val="20"/>
        </w:rPr>
      </w:pPr>
      <w:r w:rsidRPr="00231CEB">
        <w:rPr>
          <w:sz w:val="20"/>
          <w:szCs w:val="20"/>
        </w:rPr>
        <w:t>Search Functionality: Advance search functions help locate individual contracts or clauses easily.</w:t>
      </w:r>
    </w:p>
    <w:p w14:paraId="11273A4F" w14:textId="3756E90A" w:rsidR="00231CEB" w:rsidRDefault="00231CEB" w:rsidP="00231CEB">
      <w:pPr>
        <w:pStyle w:val="ListParagraph"/>
        <w:numPr>
          <w:ilvl w:val="0"/>
          <w:numId w:val="7"/>
        </w:numPr>
        <w:rPr>
          <w:sz w:val="20"/>
          <w:szCs w:val="20"/>
        </w:rPr>
      </w:pPr>
      <w:r w:rsidRPr="00231CEB">
        <w:rPr>
          <w:sz w:val="20"/>
          <w:szCs w:val="20"/>
        </w:rPr>
        <w:t>Version Control: Keeping track of modifications and preserving a record of contract revisions are among its attributes.</w:t>
      </w:r>
    </w:p>
    <w:p w14:paraId="05EF8C92" w14:textId="6398389F" w:rsidR="00231CEB" w:rsidRDefault="00231CEB" w:rsidP="00231CEB">
      <w:pPr>
        <w:rPr>
          <w:b/>
          <w:bCs/>
          <w:sz w:val="24"/>
          <w:szCs w:val="24"/>
        </w:rPr>
      </w:pPr>
      <w:r w:rsidRPr="00231CEB">
        <w:rPr>
          <w:b/>
          <w:bCs/>
          <w:sz w:val="24"/>
          <w:szCs w:val="24"/>
        </w:rPr>
        <w:t>Leverage AI for Contract Review:</w:t>
      </w:r>
    </w:p>
    <w:p w14:paraId="04D06EE9" w14:textId="77777777" w:rsidR="00231CEB" w:rsidRDefault="00231CEB" w:rsidP="00231CEB">
      <w:pPr>
        <w:rPr>
          <w:sz w:val="20"/>
          <w:szCs w:val="20"/>
        </w:rPr>
      </w:pPr>
      <w:r w:rsidRPr="00231CEB">
        <w:rPr>
          <w:sz w:val="20"/>
          <w:szCs w:val="20"/>
        </w:rPr>
        <w:t>The contract review process can be streamlined by incorporating AI tools by:</w:t>
      </w:r>
    </w:p>
    <w:p w14:paraId="37051DE1" w14:textId="77777777" w:rsidR="00231CEB" w:rsidRDefault="00231CEB" w:rsidP="00231CEB">
      <w:pPr>
        <w:pStyle w:val="ListParagraph"/>
        <w:numPr>
          <w:ilvl w:val="0"/>
          <w:numId w:val="8"/>
        </w:numPr>
        <w:rPr>
          <w:sz w:val="20"/>
          <w:szCs w:val="20"/>
        </w:rPr>
      </w:pPr>
      <w:r w:rsidRPr="00231CEB">
        <w:rPr>
          <w:sz w:val="20"/>
          <w:szCs w:val="20"/>
        </w:rPr>
        <w:t>Identification of risks; analysis of contracts with host of potential legal and financial risks present.</w:t>
      </w:r>
    </w:p>
    <w:p w14:paraId="582A294E" w14:textId="77777777" w:rsidR="00231CEB" w:rsidRDefault="00231CEB" w:rsidP="00231CEB">
      <w:pPr>
        <w:pStyle w:val="ListParagraph"/>
        <w:numPr>
          <w:ilvl w:val="0"/>
          <w:numId w:val="8"/>
        </w:numPr>
        <w:rPr>
          <w:sz w:val="20"/>
          <w:szCs w:val="20"/>
        </w:rPr>
      </w:pPr>
      <w:r w:rsidRPr="00231CEB">
        <w:rPr>
          <w:sz w:val="20"/>
          <w:szCs w:val="20"/>
        </w:rPr>
        <w:t>Summarization of terms; extracting, condensing or summarizing key contract terms so as they become easy to comprehend and relay information about them to interested parties.</w:t>
      </w:r>
    </w:p>
    <w:p w14:paraId="02E6280E" w14:textId="7EECA95C" w:rsidR="00231CEB" w:rsidRDefault="00231CEB" w:rsidP="00231CEB">
      <w:pPr>
        <w:pStyle w:val="ListParagraph"/>
        <w:numPr>
          <w:ilvl w:val="0"/>
          <w:numId w:val="8"/>
        </w:numPr>
        <w:rPr>
          <w:sz w:val="20"/>
          <w:szCs w:val="20"/>
        </w:rPr>
      </w:pPr>
      <w:r w:rsidRPr="00231CEB">
        <w:rPr>
          <w:sz w:val="20"/>
          <w:szCs w:val="20"/>
        </w:rPr>
        <w:t>Increasing precision; this will minimize chances for any mistakes that are committed manually through automated contract generation or amendment tools.</w:t>
      </w:r>
    </w:p>
    <w:p w14:paraId="0737EA44" w14:textId="75115C0B" w:rsidR="00231CEB" w:rsidRDefault="00231CEB" w:rsidP="00231CEB">
      <w:pPr>
        <w:rPr>
          <w:sz w:val="20"/>
          <w:szCs w:val="20"/>
        </w:rPr>
      </w:pPr>
      <w:r w:rsidRPr="00231CEB">
        <w:rPr>
          <w:sz w:val="20"/>
          <w:szCs w:val="20"/>
        </w:rPr>
        <w:t xml:space="preserve">In conclusion, healthcare providers’ ability to successfully navigate complex contracts complex and ensure that they will always be paid accurately depends a lot on effective payer contract management. Effective payer contract management aims at ensuring accurate payments to providers by enabling them to understand complex agreements properly. Automation of some activities like sending out reminders on various contracts through email alerts or using artificial intelligence software for preparing these documents can improve efficiency by reducing risks and offering strategic advantages (i.e., smarter use of resources). By using new technologies effectively, </w:t>
      </w:r>
      <w:proofErr w:type="spellStart"/>
      <w:r w:rsidRPr="00231CEB">
        <w:rPr>
          <w:sz w:val="20"/>
          <w:szCs w:val="20"/>
        </w:rPr>
        <w:t>its</w:t>
      </w:r>
      <w:proofErr w:type="spellEnd"/>
      <w:r w:rsidRPr="00231CEB">
        <w:rPr>
          <w:sz w:val="20"/>
          <w:szCs w:val="20"/>
        </w:rPr>
        <w:t xml:space="preserve"> important for the healthcare system generally as well as payer contract management specifically since it’s dynamic.</w:t>
      </w:r>
    </w:p>
    <w:p w14:paraId="0A45FD79" w14:textId="77777777" w:rsidR="004D1520" w:rsidRDefault="004D1520" w:rsidP="00231CEB">
      <w:pPr>
        <w:rPr>
          <w:sz w:val="20"/>
          <w:szCs w:val="20"/>
        </w:rPr>
      </w:pPr>
    </w:p>
    <w:p w14:paraId="097A70B0" w14:textId="168A49FF" w:rsidR="004D1520" w:rsidRDefault="004D1520" w:rsidP="00231CEB">
      <w:pPr>
        <w:rPr>
          <w:b/>
          <w:bCs/>
          <w:sz w:val="24"/>
          <w:szCs w:val="24"/>
        </w:rPr>
      </w:pPr>
      <w:r w:rsidRPr="004D1520">
        <w:rPr>
          <w:b/>
          <w:bCs/>
          <w:sz w:val="24"/>
          <w:szCs w:val="24"/>
        </w:rPr>
        <w:lastRenderedPageBreak/>
        <w:t>Bibliography</w:t>
      </w:r>
    </w:p>
    <w:p w14:paraId="4EB38DB5" w14:textId="77777777" w:rsidR="004D1520" w:rsidRPr="004D1520" w:rsidRDefault="004D1520" w:rsidP="004D1520">
      <w:pPr>
        <w:pStyle w:val="NormalWeb"/>
        <w:numPr>
          <w:ilvl w:val="0"/>
          <w:numId w:val="10"/>
        </w:numPr>
        <w:spacing w:before="0" w:beforeAutospacing="0" w:after="0" w:afterAutospacing="0" w:line="480" w:lineRule="auto"/>
        <w:rPr>
          <w:rFonts w:asciiTheme="minorHAnsi" w:hAnsiTheme="minorHAnsi"/>
          <w:sz w:val="20"/>
          <w:szCs w:val="20"/>
        </w:rPr>
      </w:pPr>
      <w:r w:rsidRPr="004D1520">
        <w:rPr>
          <w:rFonts w:asciiTheme="minorHAnsi" w:hAnsiTheme="minorHAnsi"/>
          <w:i/>
          <w:iCs/>
          <w:sz w:val="20"/>
          <w:szCs w:val="20"/>
        </w:rPr>
        <w:t>Payer contract management</w:t>
      </w:r>
      <w:r w:rsidRPr="004D1520">
        <w:rPr>
          <w:rFonts w:asciiTheme="minorHAnsi" w:hAnsiTheme="minorHAnsi"/>
          <w:sz w:val="20"/>
          <w:szCs w:val="20"/>
        </w:rPr>
        <w:t xml:space="preserve">. (n.d.). </w:t>
      </w:r>
      <w:r w:rsidRPr="004D1520">
        <w:rPr>
          <w:rStyle w:val="url"/>
          <w:rFonts w:asciiTheme="minorHAnsi" w:eastAsiaTheme="majorEastAsia" w:hAnsiTheme="minorHAnsi"/>
          <w:sz w:val="20"/>
          <w:szCs w:val="20"/>
        </w:rPr>
        <w:t>https://juro.com/learn/payer-contract-management#</w:t>
      </w:r>
    </w:p>
    <w:p w14:paraId="2DF4007C" w14:textId="63B8FC85" w:rsidR="004D1520" w:rsidRPr="004D1520" w:rsidRDefault="004D1520" w:rsidP="004D1520">
      <w:pPr>
        <w:pStyle w:val="NormalWeb"/>
        <w:numPr>
          <w:ilvl w:val="0"/>
          <w:numId w:val="10"/>
        </w:numPr>
        <w:spacing w:before="0" w:beforeAutospacing="0" w:after="0" w:afterAutospacing="0" w:line="480" w:lineRule="auto"/>
        <w:rPr>
          <w:rFonts w:asciiTheme="minorHAnsi" w:hAnsiTheme="minorHAnsi"/>
          <w:sz w:val="20"/>
          <w:szCs w:val="20"/>
        </w:rPr>
      </w:pPr>
      <w:r w:rsidRPr="004D1520">
        <w:rPr>
          <w:rFonts w:asciiTheme="minorHAnsi" w:hAnsiTheme="minorHAnsi"/>
          <w:sz w:val="20"/>
          <w:szCs w:val="20"/>
        </w:rPr>
        <w:t xml:space="preserve">Kalidindi, R. (2023, April 18). </w:t>
      </w:r>
      <w:r w:rsidRPr="004D1520">
        <w:rPr>
          <w:rFonts w:asciiTheme="minorHAnsi" w:hAnsiTheme="minorHAnsi"/>
          <w:i/>
          <w:iCs/>
          <w:sz w:val="20"/>
          <w:szCs w:val="20"/>
        </w:rPr>
        <w:t>Appointment Reminder Templates to Boost Patient Adherence and</w:t>
      </w:r>
      <w:r w:rsidRPr="004D1520">
        <w:rPr>
          <w:rFonts w:asciiTheme="minorHAnsi" w:hAnsiTheme="minorHAnsi"/>
          <w:i/>
          <w:iCs/>
          <w:sz w:val="20"/>
          <w:szCs w:val="20"/>
        </w:rPr>
        <w:t xml:space="preserve"> </w:t>
      </w:r>
      <w:r w:rsidRPr="004D1520">
        <w:rPr>
          <w:rFonts w:asciiTheme="minorHAnsi" w:hAnsiTheme="minorHAnsi"/>
          <w:i/>
          <w:iCs/>
          <w:sz w:val="20"/>
          <w:szCs w:val="20"/>
        </w:rPr>
        <w:t>Reduce No-Shows</w:t>
      </w:r>
      <w:r w:rsidRPr="004D1520">
        <w:rPr>
          <w:rFonts w:asciiTheme="minorHAnsi" w:hAnsiTheme="minorHAnsi"/>
          <w:sz w:val="20"/>
          <w:szCs w:val="20"/>
        </w:rPr>
        <w:t xml:space="preserve">. </w:t>
      </w:r>
      <w:r w:rsidRPr="004D1520">
        <w:rPr>
          <w:rStyle w:val="url"/>
          <w:rFonts w:asciiTheme="minorHAnsi" w:eastAsiaTheme="majorEastAsia" w:hAnsiTheme="minorHAnsi"/>
          <w:sz w:val="20"/>
          <w:szCs w:val="20"/>
        </w:rPr>
        <w:t>https://www.linkedin.com/pulse/appointment-reminder-templates-boost-patient-reduce-ravi-kalidindi/</w:t>
      </w:r>
    </w:p>
    <w:p w14:paraId="422E9AFF" w14:textId="77777777" w:rsidR="00231CEB" w:rsidRPr="004D1520" w:rsidRDefault="00231CEB" w:rsidP="004D1520">
      <w:pPr>
        <w:pStyle w:val="ListParagraph"/>
        <w:rPr>
          <w:sz w:val="20"/>
          <w:szCs w:val="20"/>
        </w:rPr>
      </w:pPr>
    </w:p>
    <w:p w14:paraId="23B955EC" w14:textId="77777777" w:rsidR="002E2D11" w:rsidRPr="001B2C74" w:rsidRDefault="002E2D11" w:rsidP="001B2C74">
      <w:pPr>
        <w:rPr>
          <w:b/>
          <w:bCs/>
          <w:sz w:val="24"/>
          <w:szCs w:val="24"/>
        </w:rPr>
      </w:pPr>
    </w:p>
    <w:p w14:paraId="2298DD9D" w14:textId="77777777" w:rsidR="001B2C74" w:rsidRPr="001B2C74" w:rsidRDefault="001B2C74" w:rsidP="001B2C74">
      <w:pPr>
        <w:rPr>
          <w:b/>
          <w:bCs/>
          <w:sz w:val="24"/>
          <w:szCs w:val="24"/>
        </w:rPr>
      </w:pPr>
    </w:p>
    <w:sectPr w:rsidR="001B2C74" w:rsidRPr="001B2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74B77"/>
    <w:multiLevelType w:val="hybridMultilevel"/>
    <w:tmpl w:val="B3CA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A77C5"/>
    <w:multiLevelType w:val="hybridMultilevel"/>
    <w:tmpl w:val="D194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75B26"/>
    <w:multiLevelType w:val="hybridMultilevel"/>
    <w:tmpl w:val="3A16C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B2876"/>
    <w:multiLevelType w:val="hybridMultilevel"/>
    <w:tmpl w:val="C5E2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15871"/>
    <w:multiLevelType w:val="hybridMultilevel"/>
    <w:tmpl w:val="39C45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16C11"/>
    <w:multiLevelType w:val="hybridMultilevel"/>
    <w:tmpl w:val="1DE68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1E26FC"/>
    <w:multiLevelType w:val="hybridMultilevel"/>
    <w:tmpl w:val="8EE0B8E8"/>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7" w15:restartNumberingAfterBreak="0">
    <w:nsid w:val="58DF39EA"/>
    <w:multiLevelType w:val="hybridMultilevel"/>
    <w:tmpl w:val="09BC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E87453"/>
    <w:multiLevelType w:val="hybridMultilevel"/>
    <w:tmpl w:val="B80E7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F57DF3"/>
    <w:multiLevelType w:val="hybridMultilevel"/>
    <w:tmpl w:val="46EEA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7498569">
    <w:abstractNumId w:val="8"/>
  </w:num>
  <w:num w:numId="2" w16cid:durableId="725419091">
    <w:abstractNumId w:val="3"/>
  </w:num>
  <w:num w:numId="3" w16cid:durableId="1927573001">
    <w:abstractNumId w:val="4"/>
  </w:num>
  <w:num w:numId="4" w16cid:durableId="829834626">
    <w:abstractNumId w:val="7"/>
  </w:num>
  <w:num w:numId="5" w16cid:durableId="1774206242">
    <w:abstractNumId w:val="0"/>
  </w:num>
  <w:num w:numId="6" w16cid:durableId="246310483">
    <w:abstractNumId w:val="6"/>
  </w:num>
  <w:num w:numId="7" w16cid:durableId="1824158958">
    <w:abstractNumId w:val="5"/>
  </w:num>
  <w:num w:numId="8" w16cid:durableId="1475177128">
    <w:abstractNumId w:val="9"/>
  </w:num>
  <w:num w:numId="9" w16cid:durableId="1327635511">
    <w:abstractNumId w:val="2"/>
  </w:num>
  <w:num w:numId="10" w16cid:durableId="1997025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74"/>
    <w:rsid w:val="000747C8"/>
    <w:rsid w:val="000904D1"/>
    <w:rsid w:val="001B2C74"/>
    <w:rsid w:val="00223B3E"/>
    <w:rsid w:val="00231CEB"/>
    <w:rsid w:val="002E2D11"/>
    <w:rsid w:val="004D1520"/>
    <w:rsid w:val="008D26AC"/>
    <w:rsid w:val="00CF3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81F9"/>
  <w15:chartTrackingRefBased/>
  <w15:docId w15:val="{68667F3E-D9CD-4B47-BE43-7D055DF2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74"/>
    <w:rPr>
      <w:rFonts w:eastAsiaTheme="majorEastAsia" w:cstheme="majorBidi"/>
      <w:color w:val="272727" w:themeColor="text1" w:themeTint="D8"/>
    </w:rPr>
  </w:style>
  <w:style w:type="paragraph" w:styleId="Title">
    <w:name w:val="Title"/>
    <w:basedOn w:val="Normal"/>
    <w:next w:val="Normal"/>
    <w:link w:val="TitleChar"/>
    <w:uiPriority w:val="10"/>
    <w:qFormat/>
    <w:rsid w:val="001B2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74"/>
    <w:pPr>
      <w:spacing w:before="160"/>
      <w:jc w:val="center"/>
    </w:pPr>
    <w:rPr>
      <w:i/>
      <w:iCs/>
      <w:color w:val="404040" w:themeColor="text1" w:themeTint="BF"/>
    </w:rPr>
  </w:style>
  <w:style w:type="character" w:customStyle="1" w:styleId="QuoteChar">
    <w:name w:val="Quote Char"/>
    <w:basedOn w:val="DefaultParagraphFont"/>
    <w:link w:val="Quote"/>
    <w:uiPriority w:val="29"/>
    <w:rsid w:val="001B2C74"/>
    <w:rPr>
      <w:i/>
      <w:iCs/>
      <w:color w:val="404040" w:themeColor="text1" w:themeTint="BF"/>
    </w:rPr>
  </w:style>
  <w:style w:type="paragraph" w:styleId="ListParagraph">
    <w:name w:val="List Paragraph"/>
    <w:basedOn w:val="Normal"/>
    <w:uiPriority w:val="34"/>
    <w:qFormat/>
    <w:rsid w:val="001B2C74"/>
    <w:pPr>
      <w:ind w:left="720"/>
      <w:contextualSpacing/>
    </w:pPr>
  </w:style>
  <w:style w:type="character" w:styleId="IntenseEmphasis">
    <w:name w:val="Intense Emphasis"/>
    <w:basedOn w:val="DefaultParagraphFont"/>
    <w:uiPriority w:val="21"/>
    <w:qFormat/>
    <w:rsid w:val="001B2C74"/>
    <w:rPr>
      <w:i/>
      <w:iCs/>
      <w:color w:val="0F4761" w:themeColor="accent1" w:themeShade="BF"/>
    </w:rPr>
  </w:style>
  <w:style w:type="paragraph" w:styleId="IntenseQuote">
    <w:name w:val="Intense Quote"/>
    <w:basedOn w:val="Normal"/>
    <w:next w:val="Normal"/>
    <w:link w:val="IntenseQuoteChar"/>
    <w:uiPriority w:val="30"/>
    <w:qFormat/>
    <w:rsid w:val="001B2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C74"/>
    <w:rPr>
      <w:i/>
      <w:iCs/>
      <w:color w:val="0F4761" w:themeColor="accent1" w:themeShade="BF"/>
    </w:rPr>
  </w:style>
  <w:style w:type="character" w:styleId="IntenseReference">
    <w:name w:val="Intense Reference"/>
    <w:basedOn w:val="DefaultParagraphFont"/>
    <w:uiPriority w:val="32"/>
    <w:qFormat/>
    <w:rsid w:val="001B2C74"/>
    <w:rPr>
      <w:b/>
      <w:bCs/>
      <w:smallCaps/>
      <w:color w:val="0F4761" w:themeColor="accent1" w:themeShade="BF"/>
      <w:spacing w:val="5"/>
    </w:rPr>
  </w:style>
  <w:style w:type="paragraph" w:styleId="NormalWeb">
    <w:name w:val="Normal (Web)"/>
    <w:basedOn w:val="Normal"/>
    <w:uiPriority w:val="99"/>
    <w:semiHidden/>
    <w:unhideWhenUsed/>
    <w:rsid w:val="004D15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rl">
    <w:name w:val="url"/>
    <w:basedOn w:val="DefaultParagraphFont"/>
    <w:rsid w:val="004D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759171">
      <w:bodyDiv w:val="1"/>
      <w:marLeft w:val="0"/>
      <w:marRight w:val="0"/>
      <w:marTop w:val="0"/>
      <w:marBottom w:val="0"/>
      <w:divBdr>
        <w:top w:val="none" w:sz="0" w:space="0" w:color="auto"/>
        <w:left w:val="none" w:sz="0" w:space="0" w:color="auto"/>
        <w:bottom w:val="none" w:sz="0" w:space="0" w:color="auto"/>
        <w:right w:val="none" w:sz="0" w:space="0" w:color="auto"/>
      </w:divBdr>
      <w:divsChild>
        <w:div w:id="605506724">
          <w:marLeft w:val="-720"/>
          <w:marRight w:val="0"/>
          <w:marTop w:val="0"/>
          <w:marBottom w:val="0"/>
          <w:divBdr>
            <w:top w:val="none" w:sz="0" w:space="0" w:color="auto"/>
            <w:left w:val="none" w:sz="0" w:space="0" w:color="auto"/>
            <w:bottom w:val="none" w:sz="0" w:space="0" w:color="auto"/>
            <w:right w:val="none" w:sz="0" w:space="0" w:color="auto"/>
          </w:divBdr>
        </w:div>
      </w:divsChild>
    </w:div>
    <w:div w:id="1793279000">
      <w:bodyDiv w:val="1"/>
      <w:marLeft w:val="0"/>
      <w:marRight w:val="0"/>
      <w:marTop w:val="0"/>
      <w:marBottom w:val="0"/>
      <w:divBdr>
        <w:top w:val="none" w:sz="0" w:space="0" w:color="auto"/>
        <w:left w:val="none" w:sz="0" w:space="0" w:color="auto"/>
        <w:bottom w:val="none" w:sz="0" w:space="0" w:color="auto"/>
        <w:right w:val="none" w:sz="0" w:space="0" w:color="auto"/>
      </w:divBdr>
      <w:divsChild>
        <w:div w:id="13009590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 Telu</dc:creator>
  <cp:keywords/>
  <dc:description/>
  <cp:lastModifiedBy>Siddu Telu</cp:lastModifiedBy>
  <cp:revision>1</cp:revision>
  <dcterms:created xsi:type="dcterms:W3CDTF">2024-08-14T06:02:00Z</dcterms:created>
  <dcterms:modified xsi:type="dcterms:W3CDTF">2024-08-14T06:50:00Z</dcterms:modified>
</cp:coreProperties>
</file>