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050"/>
      </w:tblGrid>
      <w:tr w:rsidR="009815D3" w:rsidRPr="002A733C" w:rsidTr="009815D3">
        <w:tc>
          <w:tcPr>
            <w:tcW w:w="5778" w:type="dxa"/>
          </w:tcPr>
          <w:p w:rsidR="009815D3" w:rsidRPr="002A733C" w:rsidRDefault="009815D3">
            <w:pPr>
              <w:rPr>
                <w:rFonts w:asciiTheme="majorHAnsi" w:hAnsiTheme="majorHAnsi"/>
              </w:rPr>
            </w:pPr>
            <w:r w:rsidRPr="002A733C">
              <w:rPr>
                <w:rFonts w:asciiTheme="majorHAnsi" w:hAnsiTheme="majorHAnsi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275"/>
              <w:gridCol w:w="3117"/>
            </w:tblGrid>
            <w:tr w:rsidR="009815D3" w:rsidRPr="002A733C" w:rsidTr="009815D3">
              <w:tc>
                <w:tcPr>
                  <w:tcW w:w="1165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2A733C">
                    <w:rPr>
                      <w:rFonts w:asciiTheme="majorHAnsi" w:hAnsiTheme="majorHAnsi"/>
                    </w:rPr>
                    <w:t>Nomor</w:t>
                  </w:r>
                  <w:proofErr w:type="spellEnd"/>
                </w:p>
              </w:tc>
              <w:tc>
                <w:tcPr>
                  <w:tcW w:w="275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  <w:r w:rsidRPr="002A733C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3117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9815D3" w:rsidRPr="002A733C" w:rsidTr="009815D3">
              <w:tc>
                <w:tcPr>
                  <w:tcW w:w="1165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2A733C">
                    <w:rPr>
                      <w:rFonts w:asciiTheme="majorHAnsi" w:hAnsiTheme="majorHAnsi"/>
                    </w:rPr>
                    <w:t>Lampiran</w:t>
                  </w:r>
                  <w:proofErr w:type="spellEnd"/>
                </w:p>
              </w:tc>
              <w:tc>
                <w:tcPr>
                  <w:tcW w:w="275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  <w:r w:rsidRPr="002A733C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3117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9815D3" w:rsidRPr="002A733C" w:rsidTr="009815D3">
              <w:tc>
                <w:tcPr>
                  <w:tcW w:w="1165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2A733C">
                    <w:rPr>
                      <w:rFonts w:asciiTheme="majorHAnsi" w:hAnsiTheme="majorHAnsi"/>
                    </w:rPr>
                    <w:t>Perihal</w:t>
                  </w:r>
                  <w:proofErr w:type="spellEnd"/>
                </w:p>
              </w:tc>
              <w:tc>
                <w:tcPr>
                  <w:tcW w:w="275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  <w:r w:rsidRPr="002A733C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3117" w:type="dxa"/>
                </w:tcPr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2A733C">
                    <w:rPr>
                      <w:rFonts w:asciiTheme="majorHAnsi" w:hAnsiTheme="majorHAnsi"/>
                    </w:rPr>
                    <w:t>Pelaksanaan</w:t>
                  </w:r>
                  <w:proofErr w:type="spellEnd"/>
                  <w:r w:rsidRPr="002A733C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2A733C">
                    <w:rPr>
                      <w:rFonts w:asciiTheme="majorHAnsi" w:hAnsiTheme="majorHAnsi"/>
                    </w:rPr>
                    <w:t>Kegiatan</w:t>
                  </w:r>
                  <w:proofErr w:type="spellEnd"/>
                  <w:r w:rsidRPr="002A733C">
                    <w:rPr>
                      <w:rFonts w:asciiTheme="majorHAnsi" w:hAnsiTheme="majorHAnsi"/>
                    </w:rPr>
                    <w:t xml:space="preserve"> BOK</w:t>
                  </w:r>
                </w:p>
                <w:p w:rsidR="009815D3" w:rsidRPr="002A733C" w:rsidRDefault="009815D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2A733C">
                    <w:rPr>
                      <w:rFonts w:asciiTheme="majorHAnsi" w:hAnsiTheme="majorHAnsi"/>
                    </w:rPr>
                    <w:t>Tahun</w:t>
                  </w:r>
                  <w:proofErr w:type="spellEnd"/>
                  <w:r w:rsidRPr="002A733C">
                    <w:rPr>
                      <w:rFonts w:asciiTheme="majorHAnsi" w:hAnsiTheme="majorHAnsi"/>
                    </w:rPr>
                    <w:t xml:space="preserve"> 2021</w:t>
                  </w:r>
                </w:p>
              </w:tc>
            </w:tr>
          </w:tbl>
          <w:p w:rsidR="009815D3" w:rsidRPr="002A733C" w:rsidRDefault="009815D3">
            <w:pPr>
              <w:rPr>
                <w:rFonts w:asciiTheme="majorHAnsi" w:hAnsiTheme="majorHAnsi"/>
              </w:rPr>
            </w:pPr>
          </w:p>
        </w:tc>
        <w:tc>
          <w:tcPr>
            <w:tcW w:w="4050" w:type="dxa"/>
          </w:tcPr>
          <w:p w:rsidR="009815D3" w:rsidRPr="002A733C" w:rsidRDefault="009815D3">
            <w:pPr>
              <w:rPr>
                <w:rFonts w:asciiTheme="majorHAnsi" w:hAnsiTheme="majorHAnsi"/>
              </w:rPr>
            </w:pPr>
            <w:proofErr w:type="spellStart"/>
            <w:r w:rsidRPr="002A733C">
              <w:rPr>
                <w:rFonts w:asciiTheme="majorHAnsi" w:hAnsiTheme="majorHAnsi"/>
              </w:rPr>
              <w:t>Pekalongan</w:t>
            </w:r>
            <w:proofErr w:type="spellEnd"/>
            <w:r w:rsidRPr="002A733C">
              <w:rPr>
                <w:rFonts w:asciiTheme="majorHAnsi" w:hAnsiTheme="majorHAnsi"/>
              </w:rPr>
              <w:t xml:space="preserve">, </w:t>
            </w:r>
          </w:p>
          <w:p w:rsidR="009815D3" w:rsidRPr="002A733C" w:rsidRDefault="009815D3">
            <w:pPr>
              <w:rPr>
                <w:rFonts w:asciiTheme="majorHAnsi" w:hAnsiTheme="majorHAnsi"/>
              </w:rPr>
            </w:pPr>
          </w:p>
          <w:p w:rsidR="009815D3" w:rsidRPr="002A733C" w:rsidRDefault="009815D3">
            <w:pPr>
              <w:rPr>
                <w:rFonts w:asciiTheme="majorHAnsi" w:hAnsiTheme="majorHAnsi"/>
              </w:rPr>
            </w:pPr>
          </w:p>
          <w:p w:rsidR="009815D3" w:rsidRPr="002A733C" w:rsidRDefault="009815D3">
            <w:pPr>
              <w:rPr>
                <w:rFonts w:asciiTheme="majorHAnsi" w:hAnsiTheme="majorHAnsi"/>
              </w:rPr>
            </w:pPr>
          </w:p>
          <w:p w:rsidR="009815D3" w:rsidRPr="002A733C" w:rsidRDefault="009815D3">
            <w:pPr>
              <w:rPr>
                <w:rFonts w:asciiTheme="majorHAnsi" w:hAnsiTheme="majorHAnsi"/>
              </w:rPr>
            </w:pPr>
            <w:proofErr w:type="spellStart"/>
            <w:r w:rsidRPr="002A733C">
              <w:rPr>
                <w:rFonts w:asciiTheme="majorHAnsi" w:hAnsiTheme="majorHAnsi"/>
              </w:rPr>
              <w:t>Kepada</w:t>
            </w:r>
            <w:proofErr w:type="spellEnd"/>
            <w:r w:rsidRPr="002A733C">
              <w:rPr>
                <w:rFonts w:asciiTheme="majorHAnsi" w:hAnsiTheme="majorHAnsi"/>
              </w:rPr>
              <w:t xml:space="preserve"> </w:t>
            </w:r>
            <w:proofErr w:type="spellStart"/>
            <w:r w:rsidRPr="002A733C">
              <w:rPr>
                <w:rFonts w:asciiTheme="majorHAnsi" w:hAnsiTheme="majorHAnsi"/>
              </w:rPr>
              <w:t>Yth</w:t>
            </w:r>
            <w:proofErr w:type="spellEnd"/>
            <w:r w:rsidRPr="002A733C">
              <w:rPr>
                <w:rFonts w:asciiTheme="majorHAnsi" w:hAnsiTheme="majorHAnsi"/>
              </w:rPr>
              <w:t xml:space="preserve"> :</w:t>
            </w:r>
          </w:p>
          <w:p w:rsidR="009815D3" w:rsidRPr="002A733C" w:rsidRDefault="009815D3" w:rsidP="009815D3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</w:rPr>
            </w:pPr>
            <w:proofErr w:type="spellStart"/>
            <w:r w:rsidRPr="002A733C">
              <w:rPr>
                <w:rFonts w:asciiTheme="majorHAnsi" w:hAnsiTheme="majorHAnsi"/>
              </w:rPr>
              <w:t>Pengelola</w:t>
            </w:r>
            <w:proofErr w:type="spellEnd"/>
            <w:r w:rsidRPr="002A733C">
              <w:rPr>
                <w:rFonts w:asciiTheme="majorHAnsi" w:hAnsiTheme="majorHAnsi"/>
              </w:rPr>
              <w:t xml:space="preserve"> BOK </w:t>
            </w:r>
            <w:proofErr w:type="spellStart"/>
            <w:r w:rsidRPr="002A733C">
              <w:rPr>
                <w:rFonts w:asciiTheme="majorHAnsi" w:hAnsiTheme="majorHAnsi"/>
              </w:rPr>
              <w:t>Dinas</w:t>
            </w:r>
            <w:proofErr w:type="spellEnd"/>
            <w:r w:rsidRPr="002A733C">
              <w:rPr>
                <w:rFonts w:asciiTheme="majorHAnsi" w:hAnsiTheme="majorHAnsi"/>
              </w:rPr>
              <w:t xml:space="preserve"> </w:t>
            </w:r>
            <w:proofErr w:type="spellStart"/>
            <w:r w:rsidRPr="002A733C">
              <w:rPr>
                <w:rFonts w:asciiTheme="majorHAnsi" w:hAnsiTheme="majorHAnsi"/>
              </w:rPr>
              <w:t>Kesehatan</w:t>
            </w:r>
            <w:proofErr w:type="spellEnd"/>
            <w:r w:rsidRPr="002A733C">
              <w:rPr>
                <w:rFonts w:asciiTheme="majorHAnsi" w:hAnsiTheme="majorHAnsi"/>
              </w:rPr>
              <w:t xml:space="preserve"> Kota </w:t>
            </w:r>
            <w:proofErr w:type="spellStart"/>
            <w:r w:rsidRPr="002A733C">
              <w:rPr>
                <w:rFonts w:asciiTheme="majorHAnsi" w:hAnsiTheme="majorHAnsi"/>
              </w:rPr>
              <w:t>Pekalongan</w:t>
            </w:r>
            <w:proofErr w:type="spellEnd"/>
            <w:r w:rsidRPr="002A733C">
              <w:rPr>
                <w:rFonts w:asciiTheme="majorHAnsi" w:hAnsiTheme="majorHAnsi"/>
              </w:rPr>
              <w:t>;</w:t>
            </w:r>
          </w:p>
          <w:p w:rsidR="009815D3" w:rsidRPr="002A733C" w:rsidRDefault="009815D3" w:rsidP="009815D3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</w:rPr>
            </w:pPr>
            <w:proofErr w:type="spellStart"/>
            <w:r w:rsidRPr="002A733C">
              <w:rPr>
                <w:rFonts w:asciiTheme="majorHAnsi" w:hAnsiTheme="majorHAnsi"/>
              </w:rPr>
              <w:t>Kepala</w:t>
            </w:r>
            <w:proofErr w:type="spellEnd"/>
            <w:r w:rsidRPr="002A733C">
              <w:rPr>
                <w:rFonts w:asciiTheme="majorHAnsi" w:hAnsiTheme="majorHAnsi"/>
              </w:rPr>
              <w:t xml:space="preserve"> UPT </w:t>
            </w:r>
            <w:proofErr w:type="spellStart"/>
            <w:r w:rsidRPr="002A733C">
              <w:rPr>
                <w:rFonts w:asciiTheme="majorHAnsi" w:hAnsiTheme="majorHAnsi"/>
              </w:rPr>
              <w:t>Puskesmas</w:t>
            </w:r>
            <w:proofErr w:type="spellEnd"/>
            <w:r w:rsidRPr="002A733C">
              <w:rPr>
                <w:rFonts w:asciiTheme="majorHAnsi" w:hAnsiTheme="majorHAnsi"/>
              </w:rPr>
              <w:t>.</w:t>
            </w:r>
          </w:p>
          <w:p w:rsidR="009815D3" w:rsidRPr="002A733C" w:rsidRDefault="009815D3" w:rsidP="009815D3">
            <w:pPr>
              <w:rPr>
                <w:rFonts w:asciiTheme="majorHAnsi" w:hAnsiTheme="majorHAnsi"/>
              </w:rPr>
            </w:pPr>
            <w:r w:rsidRPr="002A733C">
              <w:rPr>
                <w:rFonts w:asciiTheme="majorHAnsi" w:hAnsiTheme="majorHAnsi"/>
              </w:rPr>
              <w:t>Di –</w:t>
            </w:r>
          </w:p>
          <w:p w:rsidR="009815D3" w:rsidRPr="002A733C" w:rsidRDefault="009815D3" w:rsidP="009815D3">
            <w:pPr>
              <w:rPr>
                <w:rFonts w:asciiTheme="majorHAnsi" w:hAnsiTheme="majorHAnsi"/>
              </w:rPr>
            </w:pPr>
            <w:r w:rsidRPr="002A733C">
              <w:rPr>
                <w:rFonts w:asciiTheme="majorHAnsi" w:hAnsiTheme="majorHAnsi"/>
              </w:rPr>
              <w:t xml:space="preserve">                  TEMPAT</w:t>
            </w:r>
          </w:p>
        </w:tc>
      </w:tr>
    </w:tbl>
    <w:p w:rsidR="00837A1F" w:rsidRPr="002A733C" w:rsidRDefault="00837A1F">
      <w:pPr>
        <w:rPr>
          <w:rFonts w:asciiTheme="majorHAnsi" w:hAnsiTheme="majorHAnsi"/>
        </w:rPr>
      </w:pPr>
    </w:p>
    <w:p w:rsidR="009815D3" w:rsidRPr="002A733C" w:rsidRDefault="009815D3" w:rsidP="009815D3">
      <w:pPr>
        <w:ind w:left="1440"/>
        <w:jc w:val="both"/>
        <w:rPr>
          <w:rFonts w:asciiTheme="majorHAnsi" w:hAnsiTheme="majorHAnsi"/>
        </w:rPr>
      </w:pPr>
      <w:r w:rsidRPr="002A733C">
        <w:rPr>
          <w:rFonts w:asciiTheme="majorHAnsi" w:hAnsiTheme="majorHAnsi"/>
        </w:rPr>
        <w:tab/>
      </w:r>
      <w:proofErr w:type="spellStart"/>
      <w:r w:rsidRPr="002A733C">
        <w:rPr>
          <w:rFonts w:asciiTheme="majorHAnsi" w:hAnsiTheme="majorHAnsi"/>
        </w:rPr>
        <w:t>Menindaklanjuti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Surat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Kepala</w:t>
      </w:r>
      <w:proofErr w:type="spellEnd"/>
      <w:r w:rsidRPr="002A733C">
        <w:rPr>
          <w:rFonts w:asciiTheme="majorHAnsi" w:hAnsiTheme="majorHAnsi"/>
        </w:rPr>
        <w:t xml:space="preserve"> Biro </w:t>
      </w:r>
      <w:proofErr w:type="spellStart"/>
      <w:r w:rsidRPr="002A733C">
        <w:rPr>
          <w:rFonts w:asciiTheme="majorHAnsi" w:hAnsiTheme="majorHAnsi"/>
        </w:rPr>
        <w:t>Perencanaan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Anggaran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Kementerian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Kesehatan</w:t>
      </w:r>
      <w:proofErr w:type="spellEnd"/>
      <w:r w:rsidRPr="002A733C">
        <w:rPr>
          <w:rFonts w:asciiTheme="majorHAnsi" w:hAnsiTheme="majorHAnsi"/>
        </w:rPr>
        <w:t xml:space="preserve"> RI </w:t>
      </w:r>
      <w:proofErr w:type="spellStart"/>
      <w:proofErr w:type="gramStart"/>
      <w:r w:rsidRPr="002A733C">
        <w:rPr>
          <w:rFonts w:asciiTheme="majorHAnsi" w:hAnsiTheme="majorHAnsi"/>
        </w:rPr>
        <w:t>Nomor</w:t>
      </w:r>
      <w:proofErr w:type="spellEnd"/>
      <w:r w:rsidRPr="002A733C">
        <w:rPr>
          <w:rFonts w:asciiTheme="majorHAnsi" w:hAnsiTheme="majorHAnsi"/>
        </w:rPr>
        <w:t xml:space="preserve"> :</w:t>
      </w:r>
      <w:proofErr w:type="gramEnd"/>
      <w:r w:rsidRPr="002A733C">
        <w:rPr>
          <w:rFonts w:asciiTheme="majorHAnsi" w:hAnsiTheme="majorHAnsi"/>
        </w:rPr>
        <w:t xml:space="preserve"> P</w:t>
      </w:r>
      <w:r w:rsidRPr="002A733C">
        <w:rPr>
          <w:rFonts w:asciiTheme="majorHAnsi" w:hAnsiTheme="majorHAnsi"/>
        </w:rPr>
        <w:t xml:space="preserve">R.01.01/I/10649/2021 </w:t>
      </w:r>
      <w:proofErr w:type="spellStart"/>
      <w:r w:rsidRPr="002A733C">
        <w:rPr>
          <w:rFonts w:asciiTheme="majorHAnsi" w:hAnsiTheme="majorHAnsi"/>
        </w:rPr>
        <w:t>tanggal</w:t>
      </w:r>
      <w:proofErr w:type="spellEnd"/>
      <w:r w:rsidRPr="002A733C">
        <w:rPr>
          <w:rFonts w:asciiTheme="majorHAnsi" w:hAnsiTheme="majorHAnsi"/>
        </w:rPr>
        <w:t xml:space="preserve"> 27 </w:t>
      </w:r>
      <w:proofErr w:type="spellStart"/>
      <w:r w:rsidRPr="002A733C">
        <w:rPr>
          <w:rFonts w:asciiTheme="majorHAnsi" w:hAnsiTheme="majorHAnsi"/>
        </w:rPr>
        <w:t>Februari</w:t>
      </w:r>
      <w:proofErr w:type="spellEnd"/>
      <w:r w:rsidRPr="002A733C">
        <w:rPr>
          <w:rFonts w:asciiTheme="majorHAnsi" w:hAnsiTheme="majorHAnsi"/>
        </w:rPr>
        <w:t xml:space="preserve"> 2021 </w:t>
      </w:r>
      <w:proofErr w:type="spellStart"/>
      <w:r w:rsidRPr="002A733C">
        <w:rPr>
          <w:rFonts w:asciiTheme="majorHAnsi" w:hAnsiTheme="majorHAnsi"/>
        </w:rPr>
        <w:t>perihal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sebagaimana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pada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pokok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surat</w:t>
      </w:r>
      <w:proofErr w:type="spellEnd"/>
      <w:r w:rsidRPr="002A733C">
        <w:rPr>
          <w:rFonts w:asciiTheme="majorHAnsi" w:hAnsiTheme="majorHAnsi"/>
        </w:rPr>
        <w:t xml:space="preserve"> (</w:t>
      </w:r>
      <w:proofErr w:type="spellStart"/>
      <w:r w:rsidRPr="002A733C">
        <w:rPr>
          <w:rFonts w:asciiTheme="majorHAnsi" w:hAnsiTheme="majorHAnsi"/>
        </w:rPr>
        <w:t>terlampir</w:t>
      </w:r>
      <w:proofErr w:type="spellEnd"/>
      <w:r w:rsidRPr="002A733C">
        <w:rPr>
          <w:rFonts w:asciiTheme="majorHAnsi" w:hAnsiTheme="majorHAnsi"/>
        </w:rPr>
        <w:t xml:space="preserve">). </w:t>
      </w:r>
      <w:proofErr w:type="spellStart"/>
      <w:r w:rsidRPr="002A733C">
        <w:rPr>
          <w:rFonts w:asciiTheme="majorHAnsi" w:hAnsiTheme="majorHAnsi"/>
        </w:rPr>
        <w:t>Bersama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ini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disampaikan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beberapa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hal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sebagai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proofErr w:type="gramStart"/>
      <w:r w:rsidRPr="002A733C">
        <w:rPr>
          <w:rFonts w:asciiTheme="majorHAnsi" w:hAnsiTheme="majorHAnsi"/>
        </w:rPr>
        <w:t>berikut</w:t>
      </w:r>
      <w:proofErr w:type="spellEnd"/>
      <w:r w:rsidRPr="002A733C">
        <w:rPr>
          <w:rFonts w:asciiTheme="majorHAnsi" w:hAnsiTheme="majorHAnsi"/>
        </w:rPr>
        <w:t xml:space="preserve"> :</w:t>
      </w:r>
      <w:proofErr w:type="gramEnd"/>
    </w:p>
    <w:p w:rsidR="009815D3" w:rsidRPr="002A733C" w:rsidRDefault="009815D3" w:rsidP="009815D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spellStart"/>
      <w:r w:rsidRPr="002A733C">
        <w:rPr>
          <w:rFonts w:asciiTheme="majorHAnsi" w:hAnsiTheme="majorHAnsi"/>
        </w:rPr>
        <w:t>Bahwa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Berita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Acara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Rencana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Kegiatan</w:t>
      </w:r>
      <w:proofErr w:type="spellEnd"/>
      <w:r w:rsidRPr="002A733C">
        <w:rPr>
          <w:rFonts w:asciiTheme="majorHAnsi" w:hAnsiTheme="majorHAnsi"/>
        </w:rPr>
        <w:t xml:space="preserve"> (RK) BOK </w:t>
      </w:r>
      <w:proofErr w:type="spellStart"/>
      <w:r w:rsidRPr="002A733C">
        <w:rPr>
          <w:rFonts w:asciiTheme="majorHAnsi" w:hAnsiTheme="majorHAnsi"/>
        </w:rPr>
        <w:t>Kabupaten</w:t>
      </w:r>
      <w:proofErr w:type="spellEnd"/>
      <w:r w:rsidRPr="002A733C">
        <w:rPr>
          <w:rFonts w:asciiTheme="majorHAnsi" w:hAnsiTheme="majorHAnsi"/>
        </w:rPr>
        <w:t xml:space="preserve"> Kota </w:t>
      </w:r>
      <w:proofErr w:type="spellStart"/>
      <w:r w:rsidRPr="002A733C">
        <w:rPr>
          <w:rFonts w:asciiTheme="majorHAnsi" w:hAnsiTheme="majorHAnsi"/>
        </w:rPr>
        <w:t>dan</w:t>
      </w:r>
      <w:proofErr w:type="spellEnd"/>
      <w:r w:rsidRPr="002A733C">
        <w:rPr>
          <w:rFonts w:asciiTheme="majorHAnsi" w:hAnsiTheme="majorHAnsi"/>
        </w:rPr>
        <w:t xml:space="preserve"> BOK</w:t>
      </w:r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Puskesmas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tahun</w:t>
      </w:r>
      <w:proofErr w:type="spellEnd"/>
      <w:r w:rsidRPr="002A733C">
        <w:rPr>
          <w:rFonts w:asciiTheme="majorHAnsi" w:hAnsiTheme="majorHAnsi"/>
        </w:rPr>
        <w:t xml:space="preserve"> 2021 yang </w:t>
      </w:r>
      <w:proofErr w:type="spellStart"/>
      <w:r w:rsidRPr="002A733C">
        <w:rPr>
          <w:rFonts w:asciiTheme="majorHAnsi" w:hAnsiTheme="majorHAnsi"/>
        </w:rPr>
        <w:t>telah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disepakati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dalam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aplikasi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erenggar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dituangkan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pada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Dokumen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Pelaksanaan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Anggaran</w:t>
      </w:r>
      <w:proofErr w:type="spellEnd"/>
      <w:r w:rsidRPr="002A733C">
        <w:rPr>
          <w:rFonts w:asciiTheme="majorHAnsi" w:hAnsiTheme="majorHAnsi"/>
        </w:rPr>
        <w:t xml:space="preserve"> (DPA) APBD </w:t>
      </w:r>
      <w:proofErr w:type="spellStart"/>
      <w:r w:rsidRPr="002A733C">
        <w:rPr>
          <w:rFonts w:asciiTheme="majorHAnsi" w:hAnsiTheme="majorHAnsi"/>
        </w:rPr>
        <w:t>Kabupaten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Karanganyar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tahun</w:t>
      </w:r>
      <w:proofErr w:type="spellEnd"/>
      <w:r w:rsidRPr="002A733C">
        <w:rPr>
          <w:rFonts w:asciiTheme="majorHAnsi" w:hAnsiTheme="majorHAnsi"/>
        </w:rPr>
        <w:t xml:space="preserve"> 2021 </w:t>
      </w:r>
      <w:proofErr w:type="spellStart"/>
      <w:r w:rsidRPr="002A733C">
        <w:rPr>
          <w:rFonts w:asciiTheme="majorHAnsi" w:hAnsiTheme="majorHAnsi"/>
        </w:rPr>
        <w:t>dinyatakan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tidak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berlaku</w:t>
      </w:r>
      <w:proofErr w:type="spellEnd"/>
      <w:r w:rsidRPr="002A733C">
        <w:rPr>
          <w:rFonts w:asciiTheme="majorHAnsi" w:hAnsiTheme="majorHAnsi"/>
        </w:rPr>
        <w:t>;</w:t>
      </w:r>
    </w:p>
    <w:p w:rsidR="009815D3" w:rsidRPr="002A733C" w:rsidRDefault="009815D3" w:rsidP="009815D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spellStart"/>
      <w:r w:rsidRPr="002A733C">
        <w:rPr>
          <w:rFonts w:asciiTheme="majorHAnsi" w:hAnsiTheme="majorHAnsi"/>
        </w:rPr>
        <w:t>Penyusunan</w:t>
      </w:r>
      <w:proofErr w:type="spellEnd"/>
      <w:r w:rsidRPr="002A733C">
        <w:rPr>
          <w:rFonts w:asciiTheme="majorHAnsi" w:hAnsiTheme="majorHAnsi"/>
        </w:rPr>
        <w:t xml:space="preserve"> RK </w:t>
      </w:r>
      <w:proofErr w:type="spellStart"/>
      <w:r w:rsidRPr="002A733C">
        <w:rPr>
          <w:rFonts w:asciiTheme="majorHAnsi" w:hAnsiTheme="majorHAnsi"/>
        </w:rPr>
        <w:t>selanjutnya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akan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diatur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dalam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Petunjuk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Teknis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penggunaan</w:t>
      </w:r>
      <w:proofErr w:type="spellEnd"/>
      <w:r w:rsidRPr="002A733C">
        <w:rPr>
          <w:rFonts w:asciiTheme="majorHAnsi" w:hAnsiTheme="majorHAnsi"/>
        </w:rPr>
        <w:t xml:space="preserve"> DAK Non </w:t>
      </w:r>
      <w:proofErr w:type="spellStart"/>
      <w:r w:rsidRPr="002A733C">
        <w:rPr>
          <w:rFonts w:asciiTheme="majorHAnsi" w:hAnsiTheme="majorHAnsi"/>
        </w:rPr>
        <w:t>Fisik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Bidang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Kesehatan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tahun</w:t>
      </w:r>
      <w:proofErr w:type="spellEnd"/>
      <w:r w:rsidRPr="002A733C">
        <w:rPr>
          <w:rFonts w:asciiTheme="majorHAnsi" w:hAnsiTheme="majorHAnsi"/>
        </w:rPr>
        <w:t xml:space="preserve"> 2021 yang </w:t>
      </w:r>
      <w:proofErr w:type="spellStart"/>
      <w:r w:rsidRPr="002A733C">
        <w:rPr>
          <w:rFonts w:asciiTheme="majorHAnsi" w:hAnsiTheme="majorHAnsi"/>
        </w:rPr>
        <w:t>masih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dalam</w:t>
      </w:r>
      <w:proofErr w:type="spellEnd"/>
      <w:r w:rsidRPr="002A733C">
        <w:rPr>
          <w:rFonts w:asciiTheme="majorHAnsi" w:hAnsiTheme="majorHAnsi"/>
        </w:rPr>
        <w:t xml:space="preserve"> proses </w:t>
      </w:r>
      <w:proofErr w:type="spellStart"/>
      <w:r w:rsidRPr="002A733C">
        <w:rPr>
          <w:rFonts w:asciiTheme="majorHAnsi" w:hAnsiTheme="majorHAnsi"/>
        </w:rPr>
        <w:t>finalisasi</w:t>
      </w:r>
      <w:proofErr w:type="spellEnd"/>
      <w:r w:rsidRPr="002A733C">
        <w:rPr>
          <w:rFonts w:asciiTheme="majorHAnsi" w:hAnsiTheme="majorHAnsi"/>
        </w:rPr>
        <w:t xml:space="preserve"> di </w:t>
      </w:r>
      <w:proofErr w:type="spellStart"/>
      <w:r w:rsidRPr="002A733C">
        <w:rPr>
          <w:rFonts w:asciiTheme="majorHAnsi" w:hAnsiTheme="majorHAnsi"/>
        </w:rPr>
        <w:t>Kementerian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Kesehatan</w:t>
      </w:r>
      <w:proofErr w:type="spellEnd"/>
      <w:r w:rsidRPr="002A733C">
        <w:rPr>
          <w:rFonts w:asciiTheme="majorHAnsi" w:hAnsiTheme="majorHAnsi"/>
        </w:rPr>
        <w:t xml:space="preserve">, </w:t>
      </w:r>
      <w:proofErr w:type="spellStart"/>
      <w:r w:rsidRPr="002A733C">
        <w:rPr>
          <w:rFonts w:asciiTheme="majorHAnsi" w:hAnsiTheme="majorHAnsi"/>
        </w:rPr>
        <w:t>termasuk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untuk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pengaturan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proporsi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penggunaannya</w:t>
      </w:r>
      <w:proofErr w:type="spellEnd"/>
      <w:r w:rsidRPr="002A733C">
        <w:rPr>
          <w:rFonts w:asciiTheme="majorHAnsi" w:hAnsiTheme="majorHAnsi"/>
        </w:rPr>
        <w:t>;</w:t>
      </w:r>
    </w:p>
    <w:p w:rsidR="009815D3" w:rsidRPr="002A733C" w:rsidRDefault="009815D3" w:rsidP="009815D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spellStart"/>
      <w:r w:rsidRPr="002A733C">
        <w:rPr>
          <w:rFonts w:asciiTheme="majorHAnsi" w:hAnsiTheme="majorHAnsi"/>
        </w:rPr>
        <w:t>Untuk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menghindari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pelaksanaan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kegiatan</w:t>
      </w:r>
      <w:proofErr w:type="spellEnd"/>
      <w:r w:rsidRPr="002A733C">
        <w:rPr>
          <w:rFonts w:asciiTheme="majorHAnsi" w:hAnsiTheme="majorHAnsi"/>
        </w:rPr>
        <w:t xml:space="preserve"> yang </w:t>
      </w:r>
      <w:proofErr w:type="spellStart"/>
      <w:r w:rsidRPr="002A733C">
        <w:rPr>
          <w:rFonts w:asciiTheme="majorHAnsi" w:hAnsiTheme="majorHAnsi"/>
        </w:rPr>
        <w:t>tidak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tepat</w:t>
      </w:r>
      <w:proofErr w:type="spellEnd"/>
      <w:r w:rsidRPr="002A733C">
        <w:rPr>
          <w:rFonts w:asciiTheme="majorHAnsi" w:hAnsiTheme="majorHAnsi"/>
        </w:rPr>
        <w:t xml:space="preserve">, </w:t>
      </w:r>
      <w:proofErr w:type="spellStart"/>
      <w:r w:rsidRPr="002A733C">
        <w:rPr>
          <w:rFonts w:asciiTheme="majorHAnsi" w:hAnsiTheme="majorHAnsi"/>
        </w:rPr>
        <w:t>maka</w:t>
      </w:r>
      <w:proofErr w:type="spellEnd"/>
      <w:r w:rsidRPr="002A733C">
        <w:rPr>
          <w:rFonts w:asciiTheme="majorHAnsi" w:hAnsiTheme="majorHAnsi"/>
        </w:rPr>
        <w:t xml:space="preserve"> kami</w:t>
      </w:r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mohon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untuk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pelaksanaan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kegiatan</w:t>
      </w:r>
      <w:proofErr w:type="spellEnd"/>
      <w:r w:rsidRPr="002A733C">
        <w:rPr>
          <w:rFonts w:asciiTheme="majorHAnsi" w:hAnsiTheme="majorHAnsi"/>
        </w:rPr>
        <w:t xml:space="preserve"> BOK </w:t>
      </w:r>
      <w:proofErr w:type="spellStart"/>
      <w:r w:rsidRPr="002A733C">
        <w:rPr>
          <w:rFonts w:asciiTheme="majorHAnsi" w:hAnsiTheme="majorHAnsi"/>
        </w:rPr>
        <w:t>Kabupaten</w:t>
      </w:r>
      <w:proofErr w:type="spellEnd"/>
      <w:r w:rsidRPr="002A733C">
        <w:rPr>
          <w:rFonts w:asciiTheme="majorHAnsi" w:hAnsiTheme="majorHAnsi"/>
        </w:rPr>
        <w:t xml:space="preserve">/ Kota </w:t>
      </w:r>
      <w:proofErr w:type="spellStart"/>
      <w:r w:rsidRPr="002A733C">
        <w:rPr>
          <w:rFonts w:asciiTheme="majorHAnsi" w:hAnsiTheme="majorHAnsi"/>
        </w:rPr>
        <w:t>dan</w:t>
      </w:r>
      <w:proofErr w:type="spellEnd"/>
      <w:r w:rsidRPr="002A733C">
        <w:rPr>
          <w:rFonts w:asciiTheme="majorHAnsi" w:hAnsiTheme="majorHAnsi"/>
        </w:rPr>
        <w:t xml:space="preserve"> BOK</w:t>
      </w:r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Puskesmas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tahun</w:t>
      </w:r>
      <w:proofErr w:type="spellEnd"/>
      <w:r w:rsidRPr="002A733C">
        <w:rPr>
          <w:rFonts w:asciiTheme="majorHAnsi" w:hAnsiTheme="majorHAnsi"/>
        </w:rPr>
        <w:t xml:space="preserve"> 2021 </w:t>
      </w:r>
      <w:proofErr w:type="spellStart"/>
      <w:r w:rsidRPr="002A733C">
        <w:rPr>
          <w:rFonts w:asciiTheme="majorHAnsi" w:hAnsiTheme="majorHAnsi"/>
        </w:rPr>
        <w:t>untuk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sementara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waktu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tidak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dilaksanakan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sampai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dengan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terbitnya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Petunjuk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Teknis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Penggunaan</w:t>
      </w:r>
      <w:proofErr w:type="spellEnd"/>
      <w:r w:rsidRPr="002A733C">
        <w:rPr>
          <w:rFonts w:asciiTheme="majorHAnsi" w:hAnsiTheme="majorHAnsi"/>
        </w:rPr>
        <w:t xml:space="preserve"> DAK Non </w:t>
      </w:r>
      <w:proofErr w:type="spellStart"/>
      <w:r w:rsidRPr="002A733C">
        <w:rPr>
          <w:rFonts w:asciiTheme="majorHAnsi" w:hAnsiTheme="majorHAnsi"/>
        </w:rPr>
        <w:t>Fisik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Bidang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Kesehatan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tahun</w:t>
      </w:r>
      <w:proofErr w:type="spellEnd"/>
      <w:r w:rsidRPr="002A733C">
        <w:rPr>
          <w:rFonts w:asciiTheme="majorHAnsi" w:hAnsiTheme="majorHAnsi"/>
        </w:rPr>
        <w:t xml:space="preserve"> 2021;</w:t>
      </w:r>
    </w:p>
    <w:p w:rsidR="009815D3" w:rsidRPr="002A733C" w:rsidRDefault="009815D3" w:rsidP="009815D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spellStart"/>
      <w:r w:rsidRPr="002A733C">
        <w:rPr>
          <w:rFonts w:asciiTheme="majorHAnsi" w:hAnsiTheme="majorHAnsi"/>
        </w:rPr>
        <w:t>Dikecualikan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anggaran</w:t>
      </w:r>
      <w:proofErr w:type="spellEnd"/>
      <w:r w:rsidRPr="002A733C">
        <w:rPr>
          <w:rFonts w:asciiTheme="majorHAnsi" w:hAnsiTheme="majorHAnsi"/>
        </w:rPr>
        <w:t xml:space="preserve"> DAK Non </w:t>
      </w:r>
      <w:proofErr w:type="spellStart"/>
      <w:r w:rsidRPr="002A733C">
        <w:rPr>
          <w:rFonts w:asciiTheme="majorHAnsi" w:hAnsiTheme="majorHAnsi"/>
        </w:rPr>
        <w:t>Fisik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untuk</w:t>
      </w:r>
      <w:proofErr w:type="spellEnd"/>
      <w:r w:rsidRPr="002A733C">
        <w:rPr>
          <w:rFonts w:asciiTheme="majorHAnsi" w:hAnsiTheme="majorHAnsi"/>
        </w:rPr>
        <w:t xml:space="preserve"> : </w:t>
      </w:r>
      <w:proofErr w:type="spellStart"/>
      <w:r w:rsidRPr="002A733C">
        <w:rPr>
          <w:rFonts w:asciiTheme="majorHAnsi" w:hAnsiTheme="majorHAnsi"/>
        </w:rPr>
        <w:t>Jampersal</w:t>
      </w:r>
      <w:proofErr w:type="spellEnd"/>
      <w:r w:rsidRPr="002A733C">
        <w:rPr>
          <w:rFonts w:asciiTheme="majorHAnsi" w:hAnsiTheme="majorHAnsi"/>
        </w:rPr>
        <w:t>, BOK Stunting,</w:t>
      </w:r>
      <w:r w:rsidRPr="002A733C">
        <w:rPr>
          <w:rFonts w:asciiTheme="majorHAnsi" w:hAnsiTheme="majorHAnsi"/>
        </w:rPr>
        <w:t xml:space="preserve"> </w:t>
      </w:r>
      <w:r w:rsidRPr="002A733C">
        <w:rPr>
          <w:rFonts w:asciiTheme="majorHAnsi" w:hAnsiTheme="majorHAnsi"/>
        </w:rPr>
        <w:t xml:space="preserve">BOK </w:t>
      </w:r>
      <w:proofErr w:type="spellStart"/>
      <w:r w:rsidRPr="002A733C">
        <w:rPr>
          <w:rFonts w:asciiTheme="majorHAnsi" w:hAnsiTheme="majorHAnsi"/>
        </w:rPr>
        <w:t>Kefarmasian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Alat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Kesehatan</w:t>
      </w:r>
      <w:proofErr w:type="spellEnd"/>
      <w:r w:rsidRPr="002A733C">
        <w:rPr>
          <w:rFonts w:asciiTheme="majorHAnsi" w:hAnsiTheme="majorHAnsi"/>
        </w:rPr>
        <w:t xml:space="preserve">, </w:t>
      </w:r>
      <w:proofErr w:type="spellStart"/>
      <w:r w:rsidRPr="002A733C">
        <w:rPr>
          <w:rFonts w:asciiTheme="majorHAnsi" w:hAnsiTheme="majorHAnsi"/>
        </w:rPr>
        <w:t>Dukungan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Akreditasi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Puskesmas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Dukungan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Akreditasi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Labkesda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tetap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berpedoman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pada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Berita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Acara</w:t>
      </w:r>
      <w:proofErr w:type="spellEnd"/>
      <w:r w:rsidRPr="002A733C">
        <w:rPr>
          <w:rFonts w:asciiTheme="majorHAnsi" w:hAnsiTheme="majorHAnsi"/>
        </w:rPr>
        <w:t xml:space="preserve"> </w:t>
      </w:r>
      <w:r w:rsidRPr="002A733C">
        <w:rPr>
          <w:rFonts w:asciiTheme="majorHAnsi" w:hAnsiTheme="majorHAnsi"/>
        </w:rPr>
        <w:t xml:space="preserve">RK yang </w:t>
      </w:r>
      <w:proofErr w:type="spellStart"/>
      <w:r w:rsidRPr="002A733C">
        <w:rPr>
          <w:rFonts w:asciiTheme="majorHAnsi" w:hAnsiTheme="majorHAnsi"/>
        </w:rPr>
        <w:t>telah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disepakati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dalam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aplikasi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erenggar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tertuang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pada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Dokumen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Pelaksanaan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Anggaran</w:t>
      </w:r>
      <w:proofErr w:type="spellEnd"/>
      <w:r w:rsidRPr="002A733C">
        <w:rPr>
          <w:rFonts w:asciiTheme="majorHAnsi" w:hAnsiTheme="majorHAnsi"/>
        </w:rPr>
        <w:t xml:space="preserve"> (DPA) APBD </w:t>
      </w:r>
      <w:proofErr w:type="spellStart"/>
      <w:r w:rsidRPr="002A733C">
        <w:rPr>
          <w:rFonts w:asciiTheme="majorHAnsi" w:hAnsiTheme="majorHAnsi"/>
        </w:rPr>
        <w:t>Kabupaten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Karanganyar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tahun</w:t>
      </w:r>
      <w:proofErr w:type="spellEnd"/>
      <w:r w:rsidRPr="002A733C">
        <w:rPr>
          <w:rFonts w:asciiTheme="majorHAnsi" w:hAnsiTheme="majorHAnsi"/>
        </w:rPr>
        <w:t xml:space="preserve"> 2021.</w:t>
      </w:r>
    </w:p>
    <w:p w:rsidR="009815D3" w:rsidRDefault="009815D3" w:rsidP="009815D3">
      <w:pPr>
        <w:ind w:left="1440"/>
        <w:jc w:val="both"/>
        <w:rPr>
          <w:rFonts w:asciiTheme="majorHAnsi" w:hAnsiTheme="majorHAnsi"/>
        </w:rPr>
      </w:pPr>
      <w:proofErr w:type="spellStart"/>
      <w:proofErr w:type="gramStart"/>
      <w:r w:rsidRPr="002A733C">
        <w:rPr>
          <w:rFonts w:asciiTheme="majorHAnsi" w:hAnsiTheme="majorHAnsi"/>
        </w:rPr>
        <w:t>Demikian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untuk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menjadi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perhatian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ata</w:t>
      </w:r>
      <w:r w:rsidRPr="002A733C">
        <w:rPr>
          <w:rFonts w:asciiTheme="majorHAnsi" w:hAnsiTheme="majorHAnsi"/>
        </w:rPr>
        <w:t>s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kerjasamanya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diucapkan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terima</w:t>
      </w:r>
      <w:proofErr w:type="spellEnd"/>
      <w:r w:rsidRPr="002A733C">
        <w:rPr>
          <w:rFonts w:asciiTheme="majorHAnsi" w:hAnsiTheme="majorHAnsi"/>
        </w:rPr>
        <w:t xml:space="preserve"> </w:t>
      </w:r>
      <w:proofErr w:type="spellStart"/>
      <w:r w:rsidRPr="002A733C">
        <w:rPr>
          <w:rFonts w:asciiTheme="majorHAnsi" w:hAnsiTheme="majorHAnsi"/>
        </w:rPr>
        <w:t>kasih</w:t>
      </w:r>
      <w:proofErr w:type="spellEnd"/>
      <w:r w:rsidRPr="002A733C">
        <w:rPr>
          <w:rFonts w:asciiTheme="majorHAnsi" w:hAnsiTheme="majorHAnsi"/>
        </w:rPr>
        <w:t>.</w:t>
      </w:r>
      <w:proofErr w:type="gramEnd"/>
    </w:p>
    <w:p w:rsidR="002A733C" w:rsidRPr="002A733C" w:rsidRDefault="002A733C" w:rsidP="009815D3">
      <w:pPr>
        <w:ind w:left="1440"/>
        <w:jc w:val="both"/>
        <w:rPr>
          <w:rFonts w:asciiTheme="majorHAnsi" w:hAnsiTheme="majorHAnsi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140"/>
      </w:tblGrid>
      <w:tr w:rsidR="009815D3" w:rsidRPr="002A733C" w:rsidTr="009815D3">
        <w:tc>
          <w:tcPr>
            <w:tcW w:w="5238" w:type="dxa"/>
          </w:tcPr>
          <w:p w:rsidR="009815D3" w:rsidRPr="002A733C" w:rsidRDefault="009815D3" w:rsidP="000C7881">
            <w:pPr>
              <w:rPr>
                <w:rFonts w:asciiTheme="majorHAnsi" w:hAnsiTheme="majorHAnsi"/>
              </w:rPr>
            </w:pPr>
          </w:p>
          <w:p w:rsidR="009815D3" w:rsidRPr="002A733C" w:rsidRDefault="009815D3" w:rsidP="000C7881">
            <w:pPr>
              <w:rPr>
                <w:rFonts w:asciiTheme="majorHAnsi" w:hAnsiTheme="majorHAnsi"/>
              </w:rPr>
            </w:pPr>
          </w:p>
        </w:tc>
        <w:tc>
          <w:tcPr>
            <w:tcW w:w="4140" w:type="dxa"/>
          </w:tcPr>
          <w:p w:rsidR="009815D3" w:rsidRPr="002A733C" w:rsidRDefault="009815D3" w:rsidP="000C7881">
            <w:pPr>
              <w:rPr>
                <w:rFonts w:asciiTheme="majorHAnsi" w:hAnsiTheme="majorHAnsi"/>
              </w:rPr>
            </w:pPr>
            <w:r w:rsidRPr="002A733C">
              <w:rPr>
                <w:rFonts w:asciiTheme="majorHAnsi" w:hAnsiTheme="majorHAnsi"/>
              </w:rPr>
              <w:t>KEPALA DINAS KESEHATAN</w:t>
            </w:r>
          </w:p>
          <w:p w:rsidR="009815D3" w:rsidRPr="002A733C" w:rsidRDefault="009815D3" w:rsidP="000C7881">
            <w:pPr>
              <w:rPr>
                <w:rFonts w:asciiTheme="majorHAnsi" w:hAnsiTheme="majorHAnsi"/>
              </w:rPr>
            </w:pPr>
            <w:r w:rsidRPr="002A733C">
              <w:rPr>
                <w:rFonts w:asciiTheme="majorHAnsi" w:hAnsiTheme="majorHAnsi"/>
              </w:rPr>
              <w:t>KOTA PEKALONGAN</w:t>
            </w:r>
          </w:p>
          <w:p w:rsidR="009815D3" w:rsidRPr="002A733C" w:rsidRDefault="009815D3" w:rsidP="000C7881">
            <w:pPr>
              <w:rPr>
                <w:rFonts w:asciiTheme="majorHAnsi" w:hAnsiTheme="majorHAnsi"/>
              </w:rPr>
            </w:pPr>
          </w:p>
          <w:p w:rsidR="009815D3" w:rsidRPr="002A733C" w:rsidRDefault="009815D3" w:rsidP="000C7881">
            <w:pPr>
              <w:rPr>
                <w:rFonts w:asciiTheme="majorHAnsi" w:hAnsiTheme="majorHAnsi"/>
              </w:rPr>
            </w:pPr>
          </w:p>
          <w:p w:rsidR="009815D3" w:rsidRPr="002A733C" w:rsidRDefault="009815D3" w:rsidP="000C7881">
            <w:pPr>
              <w:rPr>
                <w:rFonts w:asciiTheme="majorHAnsi" w:hAnsiTheme="majorHAnsi"/>
              </w:rPr>
            </w:pPr>
          </w:p>
          <w:p w:rsidR="009815D3" w:rsidRPr="002A733C" w:rsidRDefault="009815D3" w:rsidP="000C7881">
            <w:pPr>
              <w:rPr>
                <w:rFonts w:asciiTheme="majorHAnsi" w:hAnsiTheme="majorHAnsi"/>
                <w:u w:val="single"/>
              </w:rPr>
            </w:pPr>
            <w:r w:rsidRPr="002A733C">
              <w:rPr>
                <w:rFonts w:asciiTheme="majorHAnsi" w:hAnsiTheme="majorHAnsi"/>
                <w:u w:val="single"/>
              </w:rPr>
              <w:t xml:space="preserve">Dr. SLAMET BUDIYANTO, SKM. </w:t>
            </w:r>
            <w:proofErr w:type="spellStart"/>
            <w:r w:rsidRPr="002A733C">
              <w:rPr>
                <w:rFonts w:asciiTheme="majorHAnsi" w:hAnsiTheme="majorHAnsi"/>
                <w:u w:val="single"/>
              </w:rPr>
              <w:t>M.Kes</w:t>
            </w:r>
            <w:proofErr w:type="spellEnd"/>
          </w:p>
          <w:p w:rsidR="009815D3" w:rsidRPr="002A733C" w:rsidRDefault="009815D3" w:rsidP="000C7881">
            <w:pPr>
              <w:rPr>
                <w:rFonts w:asciiTheme="majorHAnsi" w:hAnsiTheme="majorHAnsi"/>
              </w:rPr>
            </w:pPr>
            <w:r w:rsidRPr="002A733C">
              <w:rPr>
                <w:rFonts w:asciiTheme="majorHAnsi" w:hAnsiTheme="majorHAnsi"/>
              </w:rPr>
              <w:t>NIP. 19710118 199303 1 005</w:t>
            </w:r>
          </w:p>
        </w:tc>
      </w:tr>
    </w:tbl>
    <w:p w:rsidR="009815D3" w:rsidRPr="002A733C" w:rsidRDefault="009815D3" w:rsidP="009815D3">
      <w:pPr>
        <w:jc w:val="both"/>
        <w:rPr>
          <w:rFonts w:asciiTheme="majorHAnsi" w:hAnsiTheme="majorHAnsi"/>
        </w:rPr>
      </w:pPr>
    </w:p>
    <w:p w:rsidR="009815D3" w:rsidRPr="002A733C" w:rsidRDefault="009815D3" w:rsidP="009815D3">
      <w:pPr>
        <w:jc w:val="both"/>
        <w:rPr>
          <w:rFonts w:asciiTheme="majorHAnsi" w:hAnsiTheme="majorHAnsi"/>
        </w:rPr>
      </w:pPr>
      <w:proofErr w:type="spellStart"/>
      <w:proofErr w:type="gramStart"/>
      <w:r w:rsidRPr="002A733C">
        <w:rPr>
          <w:rFonts w:asciiTheme="majorHAnsi" w:hAnsiTheme="majorHAnsi"/>
        </w:rPr>
        <w:t>Tembusan</w:t>
      </w:r>
      <w:proofErr w:type="spellEnd"/>
      <w:r w:rsidRPr="002A733C">
        <w:rPr>
          <w:rFonts w:asciiTheme="majorHAnsi" w:hAnsiTheme="majorHAnsi"/>
        </w:rPr>
        <w:t xml:space="preserve"> :</w:t>
      </w:r>
      <w:proofErr w:type="gramEnd"/>
    </w:p>
    <w:p w:rsidR="009815D3" w:rsidRPr="002A733C" w:rsidRDefault="009815D3" w:rsidP="009815D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2A733C">
        <w:rPr>
          <w:rFonts w:asciiTheme="majorHAnsi" w:hAnsiTheme="majorHAnsi"/>
        </w:rPr>
        <w:t>Sekretaris</w:t>
      </w:r>
      <w:proofErr w:type="spellEnd"/>
      <w:r w:rsidRPr="002A733C">
        <w:rPr>
          <w:rFonts w:asciiTheme="majorHAnsi" w:hAnsiTheme="majorHAnsi"/>
        </w:rPr>
        <w:t xml:space="preserve"> Daerah Kota </w:t>
      </w:r>
      <w:proofErr w:type="spellStart"/>
      <w:r w:rsidRPr="002A733C">
        <w:rPr>
          <w:rFonts w:asciiTheme="majorHAnsi" w:hAnsiTheme="majorHAnsi"/>
        </w:rPr>
        <w:t>Pekalongan</w:t>
      </w:r>
      <w:proofErr w:type="spellEnd"/>
      <w:r w:rsidRPr="002A733C">
        <w:rPr>
          <w:rFonts w:asciiTheme="majorHAnsi" w:hAnsiTheme="majorHAnsi"/>
        </w:rPr>
        <w:t>;</w:t>
      </w:r>
    </w:p>
    <w:p w:rsidR="009815D3" w:rsidRPr="002A733C" w:rsidRDefault="009815D3" w:rsidP="009815D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2A733C">
        <w:rPr>
          <w:rFonts w:asciiTheme="majorHAnsi" w:hAnsiTheme="majorHAnsi"/>
        </w:rPr>
        <w:t>Inspektur</w:t>
      </w:r>
      <w:proofErr w:type="spellEnd"/>
      <w:r w:rsidRPr="002A733C">
        <w:rPr>
          <w:rFonts w:asciiTheme="majorHAnsi" w:hAnsiTheme="majorHAnsi"/>
        </w:rPr>
        <w:t xml:space="preserve"> Kota </w:t>
      </w:r>
      <w:proofErr w:type="spellStart"/>
      <w:r w:rsidRPr="002A733C">
        <w:rPr>
          <w:rFonts w:asciiTheme="majorHAnsi" w:hAnsiTheme="majorHAnsi"/>
        </w:rPr>
        <w:t>Pekalongan</w:t>
      </w:r>
      <w:proofErr w:type="spellEnd"/>
      <w:r w:rsidRPr="002A733C">
        <w:rPr>
          <w:rFonts w:asciiTheme="majorHAnsi" w:hAnsiTheme="majorHAnsi"/>
        </w:rPr>
        <w:t>;</w:t>
      </w:r>
    </w:p>
    <w:p w:rsidR="009815D3" w:rsidRPr="002A733C" w:rsidRDefault="009815D3" w:rsidP="009815D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2A733C">
        <w:rPr>
          <w:rFonts w:asciiTheme="majorHAnsi" w:hAnsiTheme="majorHAnsi"/>
        </w:rPr>
        <w:t>Kepala</w:t>
      </w:r>
      <w:proofErr w:type="spellEnd"/>
      <w:r w:rsidRPr="002A733C">
        <w:rPr>
          <w:rFonts w:asciiTheme="majorHAnsi" w:hAnsiTheme="majorHAnsi"/>
        </w:rPr>
        <w:t xml:space="preserve"> BKD Kota </w:t>
      </w:r>
      <w:proofErr w:type="spellStart"/>
      <w:r w:rsidRPr="002A733C">
        <w:rPr>
          <w:rFonts w:asciiTheme="majorHAnsi" w:hAnsiTheme="majorHAnsi"/>
        </w:rPr>
        <w:t>Pekalongan</w:t>
      </w:r>
      <w:proofErr w:type="spellEnd"/>
      <w:r w:rsidRPr="002A733C">
        <w:rPr>
          <w:rFonts w:asciiTheme="majorHAnsi" w:hAnsiTheme="majorHAnsi"/>
        </w:rPr>
        <w:t>.</w:t>
      </w:r>
    </w:p>
    <w:sectPr w:rsidR="009815D3" w:rsidRPr="002A733C" w:rsidSect="009815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 w:code="51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081" w:rsidRDefault="00E82081" w:rsidP="00BB2C97">
      <w:pPr>
        <w:spacing w:after="0" w:line="240" w:lineRule="auto"/>
      </w:pPr>
      <w:r>
        <w:separator/>
      </w:r>
    </w:p>
  </w:endnote>
  <w:endnote w:type="continuationSeparator" w:id="0">
    <w:p w:rsidR="00E82081" w:rsidRDefault="00E82081" w:rsidP="00BB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C97" w:rsidRDefault="00BB2C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C97" w:rsidRDefault="00BB2C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C97" w:rsidRDefault="00BB2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081" w:rsidRDefault="00E82081" w:rsidP="00BB2C97">
      <w:pPr>
        <w:spacing w:after="0" w:line="240" w:lineRule="auto"/>
      </w:pPr>
      <w:r>
        <w:separator/>
      </w:r>
    </w:p>
  </w:footnote>
  <w:footnote w:type="continuationSeparator" w:id="0">
    <w:p w:rsidR="00E82081" w:rsidRDefault="00E82081" w:rsidP="00BB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C97" w:rsidRDefault="00BB2C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C97" w:rsidRDefault="00BB2C9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C97" w:rsidRDefault="00BB2C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19D8"/>
    <w:multiLevelType w:val="hybridMultilevel"/>
    <w:tmpl w:val="2694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4D23"/>
    <w:multiLevelType w:val="hybridMultilevel"/>
    <w:tmpl w:val="9C1C7FC0"/>
    <w:lvl w:ilvl="0" w:tplc="46FEE97A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39C2AA5"/>
    <w:multiLevelType w:val="hybridMultilevel"/>
    <w:tmpl w:val="98E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D3"/>
    <w:rsid w:val="002A733C"/>
    <w:rsid w:val="00837A1F"/>
    <w:rsid w:val="009815D3"/>
    <w:rsid w:val="00BB2C97"/>
    <w:rsid w:val="00E8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C97"/>
  </w:style>
  <w:style w:type="paragraph" w:styleId="Footer">
    <w:name w:val="footer"/>
    <w:basedOn w:val="Normal"/>
    <w:link w:val="FooterChar"/>
    <w:uiPriority w:val="99"/>
    <w:unhideWhenUsed/>
    <w:rsid w:val="00BB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C97"/>
  </w:style>
  <w:style w:type="paragraph" w:styleId="Footer">
    <w:name w:val="footer"/>
    <w:basedOn w:val="Normal"/>
    <w:link w:val="FooterChar"/>
    <w:uiPriority w:val="99"/>
    <w:unhideWhenUsed/>
    <w:rsid w:val="00BB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shidqul.naser@outlook.com</dc:creator>
  <cp:lastModifiedBy>shidqul.naser@outlook.com</cp:lastModifiedBy>
  <cp:revision>3</cp:revision>
  <dcterms:created xsi:type="dcterms:W3CDTF">2021-03-01T06:41:00Z</dcterms:created>
  <dcterms:modified xsi:type="dcterms:W3CDTF">2021-03-01T07:12:00Z</dcterms:modified>
</cp:coreProperties>
</file>