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13강 Float Point 실수 값의 크기와 범위</w:t>
      </w:r>
    </w:p>
    <w:p/>
    <w:p>
      <w:pPr>
        <w:rPr>
          <w:lang/>
          <w:rtl w:val="off"/>
        </w:rPr>
      </w:pPr>
      <w:r>
        <w:t>고정 소수점 표현방식의 4바이트 실수 값</w:t>
      </w:r>
    </w:p>
    <w:p>
      <w:pPr>
        <w:rPr>
          <w:lang/>
          <w:rtl w:val="off"/>
        </w:rPr>
      </w:pPr>
      <w:r>
        <w:drawing>
          <wp:inline distT="0" distB="0" distL="180" distR="180">
            <wp:extent cx="4558020" cy="225679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8020" cy="2256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15bit의 실수값과 16bit의 소수부로 이루어져 있음.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부동 소수점 표현방식의 4바이트 실수</w:t>
      </w:r>
    </w:p>
    <w:p>
      <w:pPr>
        <w:rPr>
          <w:lang/>
          <w:rtl w:val="off"/>
        </w:rPr>
      </w:pPr>
      <w:r>
        <w:rPr>
          <w:lang/>
          <w:rtl w:val="off"/>
        </w:rPr>
        <w:drawing>
          <wp:inline distT="0" distB="0" distL="180" distR="180">
            <wp:extent cx="4569461" cy="2340418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9461" cy="2340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지수부와 가수부로 이루어져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12.125를 지수로 표현하기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12.125를 이진수로 변환 -&gt; 1100.0010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변환한 값에서 소수점을 첫번째 자리의 바로 앞에 둠 -&gt; 1.1000010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eX로 오른쪽으로 옮길 지수값 표현 -&gt; 1.1000010e3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여기서 소수점 아래는 가수부로 eX값은 지수부로 간다.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32실수의 범위</w:t>
      </w:r>
    </w:p>
    <w:p>
      <w:r>
        <w:drawing>
          <wp:inline distT="0" distB="0" distL="180" distR="180">
            <wp:extent cx="4470904" cy="2303808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904" cy="230380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1</cp:revision>
  <dcterms:created xsi:type="dcterms:W3CDTF">2020-10-03T19:48:33Z</dcterms:created>
  <dcterms:modified xsi:type="dcterms:W3CDTF">2020-10-03T11:06:03Z</dcterms:modified>
  <cp:version>1100.0100.01</cp:version>
</cp:coreProperties>
</file>