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005F5F"/>
          <w:sz w:val="56"/>
          <w:szCs w:val="56"/>
        </w:rPr>
        <w:t xml:space="preserve">SideQuest.me</w:t>
      </w:r>
    </w:p>
    <w:p>
      <w:pPr>
        <w:spacing w:after="600"/>
        <w:jc w:val="center"/>
      </w:pPr>
      <w:r>
        <w:rPr>
          <w:rFonts w:ascii="Arial" w:cs="Arial" w:eastAsia="Arial" w:hAnsi="Arial"/>
          <w:color w:val="008080"/>
          <w:sz w:val="32"/>
          <w:szCs w:val="32"/>
        </w:rPr>
        <w:t xml:space="preserve">Agentic Operating Model</w:t>
      </w:r>
    </w:p>
    <w:p>
      <w:pPr>
        <w:pBdr>
          <w:top w:val="single" w:color="008080" w:sz="6" w:space="12"/>
        </w:pBdr>
        <w:spacing w:after="200"/>
        <w:jc w:val="center"/>
      </w:pPr>
    </w:p>
    <w:p>
      <w:pPr>
        <w:spacing w:after="120"/>
        <w:jc w:val="center"/>
      </w:pPr>
      <w:r>
        <w:rPr>
          <w:rFonts w:ascii="Arial" w:cs="Arial" w:eastAsia="Arial" w:hAnsi="Arial"/>
          <w:i/>
          <w:iCs/>
          <w:color w:val="333333"/>
          <w:sz w:val="24"/>
          <w:szCs w:val="24"/>
        </w:rPr>
        <w:t xml:space="preserve">How AI Agents Build, Ship, and Maintain SideQuest.me</w:t>
      </w:r>
    </w:p>
    <w:p>
      <w:pPr>
        <w:spacing w:after="80"/>
        <w:jc w:val="center"/>
      </w:pPr>
      <w:r>
        <w:rPr>
          <w:rFonts w:ascii="Arial" w:cs="Arial" w:eastAsia="Arial" w:hAnsi="Arial"/>
          <w:color w:val="666666"/>
          <w:sz w:val="20"/>
          <w:szCs w:val="20"/>
        </w:rPr>
        <w:t xml:space="preserve">Blueprint: Revision.Sucks Dev Kanban</w:t>
      </w:r>
    </w:p>
    <w:p>
      <w:pPr>
        <w:spacing w:before="2000"/>
      </w:pPr>
    </w:p>
    <w:p>
      <w:pPr>
        <w:spacing w:after="80"/>
        <w:jc w:val="center"/>
      </w:pPr>
      <w:r>
        <w:rPr>
          <w:rFonts w:ascii="Arial" w:cs="Arial" w:eastAsia="Arial" w:hAnsi="Arial"/>
          <w:color w:val="333333"/>
          <w:sz w:val="20"/>
          <w:szCs w:val="20"/>
        </w:rPr>
        <w:t xml:space="preserve">Owner: Sophie Collins</w:t>
      </w:r>
    </w:p>
    <w:p>
      <w:pPr>
        <w:spacing w:after="80"/>
        <w:jc w:val="center"/>
      </w:pPr>
      <w:r>
        <w:rPr>
          <w:rFonts w:ascii="Arial" w:cs="Arial" w:eastAsia="Arial" w:hAnsi="Arial"/>
          <w:color w:val="666666"/>
          <w:sz w:val="18"/>
          <w:szCs w:val="18"/>
        </w:rPr>
        <w:t xml:space="preserve">Asana Project GID: 1213468594164941</w:t>
      </w:r>
    </w:p>
    <w:p>
      <w:pPr>
        <w:jc w:val="center"/>
      </w:pPr>
      <w:r>
        <w:rPr>
          <w:rFonts w:ascii="Arial" w:cs="Arial" w:eastAsia="Arial" w:hAnsi="Arial"/>
          <w:color w:val="666666"/>
          <w:sz w:val="18"/>
          <w:szCs w:val="18"/>
        </w:rPr>
        <w:t xml:space="preserve">Last Updated: 27 February 2026</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05F5F"/>
          <w:sz w:val="32"/>
          <w:szCs w:val="32"/>
        </w:rPr>
        <w:t xml:space="preserve">1. Introduction</w:t>
      </w:r>
    </w:p>
    <w:p>
      <w:pPr>
        <w:spacing w:after="120"/>
      </w:pPr>
      <w:r>
        <w:rPr>
          <w:rFonts w:ascii="Arial" w:cs="Arial" w:eastAsia="Arial" w:hAnsi="Arial"/>
          <w:sz w:val="20"/>
          <w:szCs w:val="20"/>
        </w:rPr>
        <w:t xml:space="preserve">SideQuest.me is a SaaS product developed and maintained primarily by AI agents operating under Sophie’s direction. This document defines how those agents interact with the SideQuest.me Asana project to plan, build, test, and ship features.</w:t>
      </w:r>
    </w:p>
    <w:p>
      <w:pPr>
        <w:spacing w:after="120"/>
      </w:pPr>
      <w:r>
        <w:rPr>
          <w:rFonts w:ascii="Arial" w:cs="Arial" w:eastAsia="Arial" w:hAnsi="Arial"/>
          <w:sz w:val="20"/>
          <w:szCs w:val="20"/>
        </w:rPr>
        <w:t xml:space="preserve">This model is built directly from the Revision.Sucks Dev Kanban — a battle-tested 9-column workflow that has been running successfully with 20+ active tasks across the full development lifecycle. SideQuest.me inherits the same board structure, naming conventions, custom fields, and task note patterns, adapted for its own product context.</w:t>
      </w:r>
    </w:p>
    <w:p>
      <w:pPr>
        <w:pStyle w:val="Heading2"/>
        <w:spacing w:after="160" w:before="280"/>
      </w:pPr>
      <w:r>
        <w:rPr>
          <w:rFonts w:ascii="Arial" w:cs="Arial" w:eastAsia="Arial" w:hAnsi="Arial"/>
          <w:b/>
          <w:bCs/>
          <w:color w:val="008080"/>
          <w:sz w:val="26"/>
          <w:szCs w:val="26"/>
        </w:rPr>
        <w:t xml:space="preserve">1.1 Core Principles</w:t>
      </w:r>
    </w:p>
    <w:p>
      <w:pPr>
        <w:pStyle w:val="ListParagraph"/>
        <w:numPr>
          <w:ilvl w:val="0"/>
          <w:numId w:val="2"/>
        </w:numPr>
        <w:spacing w:after="80"/>
      </w:pPr>
      <w:r>
        <w:rPr>
          <w:rFonts w:ascii="Arial" w:cs="Arial" w:eastAsia="Arial" w:hAnsi="Arial"/>
          <w:b/>
          <w:bCs/>
          <w:sz w:val="20"/>
          <w:szCs w:val="20"/>
        </w:rPr>
        <w:t xml:space="preserve">Sophie is the Product Owner. </w:t>
      </w:r>
      <w:r>
        <w:rPr>
          <w:rFonts w:ascii="Arial" w:cs="Arial" w:eastAsia="Arial" w:hAnsi="Arial"/>
          <w:sz w:val="20"/>
          <w:szCs w:val="20"/>
        </w:rPr>
        <w:t xml:space="preserve">All strategic decisions, prioritisation, and final approvals flow through her. Agents propose; Sophie decides.</w:t>
      </w:r>
    </w:p>
    <w:p>
      <w:pPr>
        <w:pStyle w:val="ListParagraph"/>
        <w:numPr>
          <w:ilvl w:val="0"/>
          <w:numId w:val="2"/>
        </w:numPr>
        <w:spacing w:after="80"/>
      </w:pPr>
      <w:r>
        <w:rPr>
          <w:rFonts w:ascii="Arial" w:cs="Arial" w:eastAsia="Arial" w:hAnsi="Arial"/>
          <w:b/>
          <w:bCs/>
          <w:sz w:val="20"/>
          <w:szCs w:val="20"/>
        </w:rPr>
        <w:t xml:space="preserve">Agents are the team. </w:t>
      </w:r>
      <w:r>
        <w:rPr>
          <w:rFonts w:ascii="Arial" w:cs="Arial" w:eastAsia="Arial" w:hAnsi="Arial"/>
          <w:sz w:val="20"/>
          <w:szCs w:val="20"/>
        </w:rPr>
        <w:t xml:space="preserve">Different agent sessions act as PM, Designer, Developer, or QA depending on the task phase. The Asana board tracks which phase each task is in.</w:t>
      </w:r>
    </w:p>
    <w:p>
      <w:pPr>
        <w:pStyle w:val="ListParagraph"/>
        <w:numPr>
          <w:ilvl w:val="0"/>
          <w:numId w:val="2"/>
        </w:numPr>
        <w:spacing w:after="80"/>
      </w:pPr>
      <w:r>
        <w:rPr>
          <w:rFonts w:ascii="Arial" w:cs="Arial" w:eastAsia="Arial" w:hAnsi="Arial"/>
          <w:b/>
          <w:bCs/>
          <w:sz w:val="20"/>
          <w:szCs w:val="20"/>
        </w:rPr>
        <w:t xml:space="preserve">The board is the source of truth. </w:t>
      </w:r>
      <w:r>
        <w:rPr>
          <w:rFonts w:ascii="Arial" w:cs="Arial" w:eastAsia="Arial" w:hAnsi="Arial"/>
          <w:sz w:val="20"/>
          <w:szCs w:val="20"/>
        </w:rPr>
        <w:t xml:space="preserve">If it’s not on the board, it’s not happening. Every piece of work must be tracked as an Asana task in the correct column.</w:t>
      </w:r>
    </w:p>
    <w:p>
      <w:pPr>
        <w:pStyle w:val="ListParagraph"/>
        <w:numPr>
          <w:ilvl w:val="0"/>
          <w:numId w:val="2"/>
        </w:numPr>
        <w:spacing w:after="80"/>
      </w:pPr>
      <w:r>
        <w:rPr>
          <w:rFonts w:ascii="Arial" w:cs="Arial" w:eastAsia="Arial" w:hAnsi="Arial"/>
          <w:b/>
          <w:bCs/>
          <w:sz w:val="20"/>
          <w:szCs w:val="20"/>
        </w:rPr>
        <w:t xml:space="preserve">Log everything. </w:t>
      </w:r>
      <w:r>
        <w:rPr>
          <w:rFonts w:ascii="Arial" w:cs="Arial" w:eastAsia="Arial" w:hAnsi="Arial"/>
          <w:sz w:val="20"/>
          <w:szCs w:val="20"/>
        </w:rPr>
        <w:t xml:space="preserve">Agents add comments to tasks when they do work, hit blockers, or need input. This creates a complete audit trail.</w:t>
      </w:r>
    </w:p>
    <w:p>
      <w:pPr>
        <w:pStyle w:val="ListParagraph"/>
        <w:numPr>
          <w:ilvl w:val="0"/>
          <w:numId w:val="2"/>
        </w:numPr>
        <w:spacing w:after="80"/>
      </w:pPr>
      <w:r>
        <w:rPr>
          <w:rFonts w:ascii="Arial" w:cs="Arial" w:eastAsia="Arial" w:hAnsi="Arial"/>
          <w:b/>
          <w:bCs/>
          <w:sz w:val="20"/>
          <w:szCs w:val="20"/>
        </w:rPr>
        <w:t xml:space="preserve">Never break the flow. </w:t>
      </w:r>
      <w:r>
        <w:rPr>
          <w:rFonts w:ascii="Arial" w:cs="Arial" w:eastAsia="Arial" w:hAnsi="Arial"/>
          <w:sz w:val="20"/>
          <w:szCs w:val="20"/>
        </w:rPr>
        <w:t xml:space="preserve">Tasks move left-to-right through the kanban. Never skip columns. Never move tasks backwards without a comment explaining why.</w:t>
      </w:r>
    </w:p>
    <w:p>
      <w:pPr>
        <w:pStyle w:val="Heading1"/>
        <w:spacing w:after="200" w:before="360"/>
      </w:pPr>
      <w:r>
        <w:rPr>
          <w:rFonts w:ascii="Arial" w:cs="Arial" w:eastAsia="Arial" w:hAnsi="Arial"/>
          <w:b/>
          <w:bCs/>
          <w:color w:val="005F5F"/>
          <w:sz w:val="32"/>
          <w:szCs w:val="32"/>
        </w:rPr>
        <w:t xml:space="preserve">2. The Kanban Board</w:t>
      </w:r>
    </w:p>
    <w:p>
      <w:pPr>
        <w:spacing w:after="120"/>
      </w:pPr>
      <w:r>
        <w:rPr>
          <w:rFonts w:ascii="Arial" w:cs="Arial" w:eastAsia="Arial" w:hAnsi="Arial"/>
          <w:sz w:val="20"/>
          <w:szCs w:val="20"/>
        </w:rPr>
        <w:t xml:space="preserve">SideQuest.me uses a 9-column Dev Kanban workflow, identical in structure to Revision.Sucks and ProductLobby. Each column represents a distinct phase in the development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Short Name</w:t>
            </w:r>
          </w:p>
        </w:tc>
        <w:tc>
          <w:tcPr>
            <w:tcW w:type="dxa" w:w="5426"/>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Lives Here</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Backlog (PM Spec’d)</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Backlog</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Features and tasks that have been specified with acceptance criteria. Ready for prioritisation.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Product 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Design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approved by Sophie. Waiting for a design agent session to pick it up.</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With Product Design</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In Design</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A design agent is actively working on wireframes, mockups, or UX flows.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Development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Dev</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is complete and approved. Waiting for a developer agent session.</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In Development</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In Dev</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A developer agent is actively writing code for this task.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QA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QA</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is complete. Waiting for a QA agent session to test.</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In QA</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In QA</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A QA agent is actively testing against acceptance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 &amp; 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Shipped and verified in production. Task marked complete.</w:t>
            </w:r>
          </w:p>
        </w:tc>
      </w:tr>
    </w:tbl>
    <w:p>
      <w:pPr>
        <w:spacing w:after="120" w:before="200"/>
      </w:pPr>
      <w:r>
        <w:rPr>
          <w:rFonts w:ascii="Arial" w:cs="Arial" w:eastAsia="Arial" w:hAnsi="Arial"/>
          <w:b/>
          <w:bCs/>
          <w:i/>
          <w:iCs/>
          <w:sz w:val="20"/>
          <w:szCs w:val="20"/>
        </w:rPr>
        <w:t xml:space="preserve">Note: </w:t>
      </w:r>
      <w:r>
        <w:rPr>
          <w:rFonts w:ascii="Arial" w:cs="Arial" w:eastAsia="Arial" w:hAnsi="Arial"/>
          <w:i/>
          <w:iCs/>
          <w:sz w:val="20"/>
          <w:szCs w:val="20"/>
        </w:rPr>
        <w:t xml:space="preserve">Sections need to be created manually in Asana as the API does not support section creation. Sophie should set these up once via the Asana UI, matching the column names above exactly.</w:t>
      </w:r>
    </w:p>
    <w:p>
      <w:pPr>
        <w:pStyle w:val="Heading1"/>
        <w:spacing w:after="200" w:before="360"/>
      </w:pPr>
      <w:r>
        <w:rPr>
          <w:rFonts w:ascii="Arial" w:cs="Arial" w:eastAsia="Arial" w:hAnsi="Arial"/>
          <w:b/>
          <w:bCs/>
          <w:color w:val="005F5F"/>
          <w:sz w:val="32"/>
          <w:szCs w:val="32"/>
        </w:rPr>
        <w:t xml:space="preserve">3. Task Naming &amp; Custom Fields</w:t>
      </w:r>
    </w:p>
    <w:p>
      <w:pPr>
        <w:pStyle w:val="Heading2"/>
        <w:spacing w:after="160" w:before="280"/>
      </w:pPr>
      <w:r>
        <w:rPr>
          <w:rFonts w:ascii="Arial" w:cs="Arial" w:eastAsia="Arial" w:hAnsi="Arial"/>
          <w:b/>
          <w:bCs/>
          <w:color w:val="008080"/>
          <w:sz w:val="26"/>
          <w:szCs w:val="26"/>
        </w:rPr>
        <w:t xml:space="preserve">3.1 Naming Convention</w:t>
      </w:r>
    </w:p>
    <w:p>
      <w:pPr>
        <w:spacing w:after="120"/>
      </w:pPr>
      <w:r>
        <w:rPr>
          <w:rFonts w:ascii="Arial" w:cs="Arial" w:eastAsia="Arial" w:hAnsi="Arial"/>
          <w:sz w:val="20"/>
          <w:szCs w:val="20"/>
        </w:rPr>
        <w:t xml:space="preserve">Every task in the SideQuest.me project uses a sequential ID prefix, following the same pattern established in Revision.Sucks (RS-XXXXX). For SideQuest.me, the prefix is SQ:</w:t>
      </w:r>
    </w:p>
    <w:p>
      <w:pPr>
        <w:shd w:fill="F5F5F5" w:val="clear"/>
        <w:spacing w:after="0" w:before="120"/>
        <w:ind w:left="360" w:right="360"/>
      </w:pPr>
      <w:r>
        <w:rPr>
          <w:rFonts w:ascii="Courier New" w:cs="Courier New" w:eastAsia="Courier New" w:hAnsi="Courier New"/>
          <w:sz w:val="18"/>
          <w:szCs w:val="18"/>
        </w:rPr>
        <w:t xml:space="preserve">SQ-00001: Implement user authentication flow</w:t>
      </w:r>
    </w:p>
    <w:p>
      <w:pPr>
        <w:shd w:fill="F5F5F5" w:val="clear"/>
        <w:spacing w:after="0" w:before="0"/>
        <w:ind w:left="360" w:right="360"/>
      </w:pPr>
      <w:r>
        <w:rPr>
          <w:rFonts w:ascii="Courier New" w:cs="Courier New" w:eastAsia="Courier New" w:hAnsi="Courier New"/>
          <w:sz w:val="18"/>
          <w:szCs w:val="18"/>
        </w:rPr>
        <w:t xml:space="preserve">SQ-00002: Design onboarding screen wireframes</w:t>
      </w:r>
    </w:p>
    <w:p>
      <w:pPr>
        <w:shd w:fill="F5F5F5" w:val="clear"/>
        <w:spacing w:after="120" w:before="0"/>
        <w:ind w:left="360" w:right="360"/>
      </w:pPr>
      <w:r>
        <w:rPr>
          <w:rFonts w:ascii="Courier New" w:cs="Courier New" w:eastAsia="Courier New" w:hAnsi="Courier New"/>
          <w:sz w:val="18"/>
          <w:szCs w:val="18"/>
        </w:rPr>
        <w:t xml:space="preserve">SQ-00003: BUG — Sidebar fails to render on mobile</w:t>
      </w:r>
    </w:p>
    <w:p>
      <w:pPr>
        <w:spacing w:after="120"/>
      </w:pPr>
      <w:r>
        <w:rPr>
          <w:rFonts w:ascii="Arial" w:cs="Arial" w:eastAsia="Arial" w:hAnsi="Arial"/>
          <w:sz w:val="20"/>
          <w:szCs w:val="20"/>
        </w:rPr>
        <w:t xml:space="preserve">Rules for task naming:</w:t>
      </w:r>
    </w:p>
    <w:p>
      <w:pPr>
        <w:pStyle w:val="ListParagraph"/>
        <w:numPr>
          <w:ilvl w:val="0"/>
          <w:numId w:val="2"/>
        </w:numPr>
        <w:spacing w:after="80"/>
      </w:pPr>
      <w:r>
        <w:rPr>
          <w:rFonts w:ascii="Arial" w:cs="Arial" w:eastAsia="Arial" w:hAnsi="Arial"/>
          <w:b/>
          <w:bCs/>
          <w:sz w:val="20"/>
          <w:szCs w:val="20"/>
        </w:rPr>
        <w:t xml:space="preserve">Prefix: </w:t>
      </w:r>
      <w:r>
        <w:rPr>
          <w:rFonts w:ascii="Arial" w:cs="Arial" w:eastAsia="Arial" w:hAnsi="Arial"/>
          <w:sz w:val="20"/>
          <w:szCs w:val="20"/>
        </w:rPr>
        <w:t xml:space="preserve">Always SQ-XXXXX (five digits, zero-padded). Check the highest existing number before creating a new task.</w:t>
      </w:r>
    </w:p>
    <w:p>
      <w:pPr>
        <w:pStyle w:val="ListParagraph"/>
        <w:numPr>
          <w:ilvl w:val="0"/>
          <w:numId w:val="2"/>
        </w:numPr>
        <w:spacing w:after="80"/>
      </w:pPr>
      <w:r>
        <w:rPr>
          <w:rFonts w:ascii="Arial" w:cs="Arial" w:eastAsia="Arial" w:hAnsi="Arial"/>
          <w:b/>
          <w:bCs/>
          <w:sz w:val="20"/>
          <w:szCs w:val="20"/>
        </w:rPr>
        <w:t xml:space="preserve">Separator: </w:t>
      </w:r>
      <w:r>
        <w:rPr>
          <w:rFonts w:ascii="Arial" w:cs="Arial" w:eastAsia="Arial" w:hAnsi="Arial"/>
          <w:sz w:val="20"/>
          <w:szCs w:val="20"/>
        </w:rPr>
        <w:t xml:space="preserve">A colon and space after the ID, then a concise action-oriented title.</w:t>
      </w:r>
    </w:p>
    <w:p>
      <w:pPr>
        <w:pStyle w:val="ListParagraph"/>
        <w:numPr>
          <w:ilvl w:val="0"/>
          <w:numId w:val="2"/>
        </w:numPr>
        <w:spacing w:after="80"/>
      </w:pPr>
      <w:r>
        <w:rPr>
          <w:rFonts w:ascii="Arial" w:cs="Arial" w:eastAsia="Arial" w:hAnsi="Arial"/>
          <w:b/>
          <w:bCs/>
          <w:sz w:val="20"/>
          <w:szCs w:val="20"/>
        </w:rPr>
        <w:t xml:space="preserve">Bugs: </w:t>
      </w:r>
      <w:r>
        <w:rPr>
          <w:rFonts w:ascii="Arial" w:cs="Arial" w:eastAsia="Arial" w:hAnsi="Arial"/>
          <w:sz w:val="20"/>
          <w:szCs w:val="20"/>
        </w:rPr>
        <w:t xml:space="preserve">Prefix the title with BUG — (with em-dash) immediately after the ID, e.g. SQ-00003: BUG — Description.</w:t>
      </w:r>
    </w:p>
    <w:p>
      <w:pPr>
        <w:pStyle w:val="ListParagraph"/>
        <w:numPr>
          <w:ilvl w:val="0"/>
          <w:numId w:val="2"/>
        </w:numPr>
        <w:spacing w:after="80"/>
      </w:pPr>
      <w:r>
        <w:rPr>
          <w:rFonts w:ascii="Arial" w:cs="Arial" w:eastAsia="Arial" w:hAnsi="Arial"/>
          <w:b/>
          <w:bCs/>
          <w:sz w:val="20"/>
          <w:szCs w:val="20"/>
        </w:rPr>
        <w:t xml:space="preserve">Keep it scannable: </w:t>
      </w:r>
      <w:r>
        <w:rPr>
          <w:rFonts w:ascii="Arial" w:cs="Arial" w:eastAsia="Arial" w:hAnsi="Arial"/>
          <w:sz w:val="20"/>
          <w:szCs w:val="20"/>
        </w:rPr>
        <w:t xml:space="preserve">Titles should be short enough to read in a kanban card. Detail goes in the notes, not the title.</w:t>
      </w:r>
    </w:p>
    <w:p>
      <w:pPr>
        <w:pStyle w:val="Heading2"/>
        <w:spacing w:after="160" w:before="280"/>
      </w:pPr>
      <w:r>
        <w:rPr>
          <w:rFonts w:ascii="Arial" w:cs="Arial" w:eastAsia="Arial" w:hAnsi="Arial"/>
          <w:b/>
          <w:bCs/>
          <w:color w:val="008080"/>
          <w:sz w:val="26"/>
          <w:szCs w:val="26"/>
        </w:rPr>
        <w:t xml:space="preserve">3.2 Priority Custom Field</w:t>
      </w:r>
    </w:p>
    <w:p>
      <w:pPr>
        <w:spacing w:after="120"/>
      </w:pPr>
      <w:r>
        <w:rPr>
          <w:rFonts w:ascii="Arial" w:cs="Arial" w:eastAsia="Arial" w:hAnsi="Arial"/>
          <w:sz w:val="20"/>
          <w:szCs w:val="20"/>
        </w:rPr>
        <w:t xml:space="preserve">Every task must have a Priority value set via the custom field. This mirrors the Revision.Sucks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w:t>
            </w:r>
          </w:p>
        </w:tc>
        <w:tc>
          <w:tcPr>
            <w:tcW w:type="dxa" w:w="5026"/>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Red</w:t>
            </w:r>
          </w:p>
        </w:tc>
        <w:tc>
          <w:tcPr>
            <w:tcW w:type="dxa" w:w="50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Blocks other work, affects users in production, or is a dependency for an upcoming deadline.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 but not blocking. Should be picked up in the current sprint or work cycle.</w:t>
            </w:r>
          </w:p>
        </w:tc>
      </w:tr>
      <w:tr>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Cool Grey</w:t>
            </w:r>
          </w:p>
        </w:tc>
        <w:tc>
          <w:tcPr>
            <w:tcW w:type="dxa" w:w="50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Nice-to-have, polish, or exploratory. Pick up when higher-priority work is clear.</w:t>
            </w:r>
          </w:p>
        </w:tc>
      </w:tr>
    </w:tbl>
    <w:p>
      <w:pPr>
        <w:spacing w:after="120"/>
      </w:pPr>
      <w:r>
        <w:rPr>
          <w:rFonts w:ascii="Arial" w:cs="Arial" w:eastAsia="Arial" w:hAnsi="Arial"/>
          <w:sz w:val="20"/>
          <w:szCs w:val="20"/>
        </w:rPr>
        <w:t xml:space="preserve">Agents should set the Priority custom field when creating tasks. If unsure, default to Medium and flag it for Sophie’s review in the task comment.</w:t>
      </w:r>
    </w:p>
    <w:p>
      <w:pPr>
        <w:pStyle w:val="Heading1"/>
        <w:spacing w:after="200" w:before="360"/>
      </w:pPr>
      <w:r>
        <w:rPr>
          <w:rFonts w:ascii="Arial" w:cs="Arial" w:eastAsia="Arial" w:hAnsi="Arial"/>
          <w:b/>
          <w:bCs/>
          <w:color w:val="005F5F"/>
          <w:sz w:val="32"/>
          <w:szCs w:val="32"/>
        </w:rPr>
        <w:t xml:space="preserve">4. Agent Roles</w:t>
      </w:r>
    </w:p>
    <w:p>
      <w:pPr>
        <w:spacing w:after="120"/>
      </w:pPr>
      <w:r>
        <w:rPr>
          <w:rFonts w:ascii="Arial" w:cs="Arial" w:eastAsia="Arial" w:hAnsi="Arial"/>
          <w:sz w:val="20"/>
          <w:szCs w:val="20"/>
        </w:rPr>
        <w:t xml:space="preserve">Each agent session operates in one of four roles. The role determines which columns the agent reads from and writes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c>
          <w:tcPr>
            <w:tcW w:type="dxa" w:w="1800"/>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Picks Up From</w:t>
            </w:r>
          </w:p>
        </w:tc>
        <w:tc>
          <w:tcPr>
            <w:tcW w:type="dxa" w:w="2200"/>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Moves To</w:t>
            </w:r>
          </w:p>
        </w:tc>
        <w:tc>
          <w:tcPr>
            <w:tcW w:type="dxa" w:w="2826"/>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Responsibilities</w:t>
            </w:r>
          </w:p>
        </w:tc>
      </w:tr>
      <w:tr>
        <w:tc>
          <w:tcPr>
            <w:tcW w:type="dxa" w:w="1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PM Agent</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New ideas, Sophie’s briefs</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Backlog (PM Spec’d)</w:t>
            </w:r>
          </w:p>
        </w:tc>
        <w:tc>
          <w:tcPr>
            <w:tcW w:type="dxa" w:w="28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Write specs, define acceptance criteria, break epics into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Product Design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Development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wireframes, UX flows, design assets. Comment with design decisions.</w:t>
            </w:r>
          </w:p>
        </w:tc>
      </w:tr>
      <w:tr>
        <w:tc>
          <w:tcPr>
            <w:tcW w:type="dxa" w:w="1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Dev Agent</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Ready for Development</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Ready for QA</w:t>
            </w:r>
          </w:p>
        </w:tc>
        <w:tc>
          <w:tcPr>
            <w:tcW w:type="dxa" w:w="28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Write code, create PRs, update task with implementation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QA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 &amp; Live (or back to In Dev)</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against acceptance criteria. Pass → ship. Fail → comment and return.</w:t>
            </w:r>
          </w:p>
        </w:tc>
      </w:tr>
    </w:tbl>
    <w:p>
      <w:pPr>
        <w:pStyle w:val="Heading2"/>
        <w:spacing w:after="160" w:before="280"/>
      </w:pPr>
      <w:r>
        <w:rPr>
          <w:rFonts w:ascii="Arial" w:cs="Arial" w:eastAsia="Arial" w:hAnsi="Arial"/>
          <w:b/>
          <w:bCs/>
          <w:color w:val="008080"/>
          <w:sz w:val="26"/>
          <w:szCs w:val="26"/>
        </w:rPr>
        <w:t xml:space="preserve">4.1 Role Assignment</w:t>
      </w:r>
    </w:p>
    <w:p>
      <w:pPr>
        <w:spacing w:after="120"/>
      </w:pPr>
      <w:r>
        <w:rPr>
          <w:rFonts w:ascii="Arial" w:cs="Arial" w:eastAsia="Arial" w:hAnsi="Arial"/>
          <w:sz w:val="20"/>
          <w:szCs w:val="20"/>
        </w:rPr>
        <w:t xml:space="preserve">Agents don’t self-assign roles. The role is determined by the task Sophie asks the agent to perform:</w:t>
      </w:r>
    </w:p>
    <w:p>
      <w:pPr>
        <w:pStyle w:val="ListParagraph"/>
        <w:numPr>
          <w:ilvl w:val="0"/>
          <w:numId w:val="2"/>
        </w:numPr>
        <w:spacing w:after="80"/>
      </w:pPr>
      <w:r>
        <w:rPr>
          <w:rFonts w:ascii="Arial" w:cs="Arial" w:eastAsia="Arial" w:hAnsi="Arial"/>
          <w:sz w:val="20"/>
          <w:szCs w:val="20"/>
        </w:rPr>
        <w:t xml:space="preserve">“Spec out the onboarding flow” → PM Agent</w:t>
      </w:r>
    </w:p>
    <w:p>
      <w:pPr>
        <w:pStyle w:val="ListParagraph"/>
        <w:numPr>
          <w:ilvl w:val="0"/>
          <w:numId w:val="2"/>
        </w:numPr>
        <w:spacing w:after="80"/>
      </w:pPr>
      <w:r>
        <w:rPr>
          <w:rFonts w:ascii="Arial" w:cs="Arial" w:eastAsia="Arial" w:hAnsi="Arial"/>
          <w:sz w:val="20"/>
          <w:szCs w:val="20"/>
        </w:rPr>
        <w:t xml:space="preserve">“Design the dashboard layout” → Design Agent</w:t>
      </w:r>
    </w:p>
    <w:p>
      <w:pPr>
        <w:pStyle w:val="ListParagraph"/>
        <w:numPr>
          <w:ilvl w:val="0"/>
          <w:numId w:val="2"/>
        </w:numPr>
        <w:spacing w:after="80"/>
      </w:pPr>
      <w:r>
        <w:rPr>
          <w:rFonts w:ascii="Arial" w:cs="Arial" w:eastAsia="Arial" w:hAnsi="Arial"/>
          <w:sz w:val="20"/>
          <w:szCs w:val="20"/>
        </w:rPr>
        <w:t xml:space="preserve">“Build the API endpoint for user profiles” → Dev Agent</w:t>
      </w:r>
    </w:p>
    <w:p>
      <w:pPr>
        <w:pStyle w:val="ListParagraph"/>
        <w:numPr>
          <w:ilvl w:val="0"/>
          <w:numId w:val="2"/>
        </w:numPr>
        <w:spacing w:after="80"/>
      </w:pPr>
      <w:r>
        <w:rPr>
          <w:rFonts w:ascii="Arial" w:cs="Arial" w:eastAsia="Arial" w:hAnsi="Arial"/>
          <w:sz w:val="20"/>
          <w:szCs w:val="20"/>
        </w:rPr>
        <w:t xml:space="preserve">“Test the signup flow against the spec” → QA Agent</w:t>
      </w:r>
    </w:p>
    <w:p>
      <w:pPr>
        <w:spacing w:after="120"/>
      </w:pPr>
      <w:r>
        <w:rPr>
          <w:rFonts w:ascii="Arial" w:cs="Arial" w:eastAsia="Arial" w:hAnsi="Arial"/>
          <w:sz w:val="20"/>
          <w:szCs w:val="20"/>
        </w:rPr>
        <w:t xml:space="preserve">If Sophie’s instruction spans multiple roles (e.g., “spec and build the login page”), the agent should work through each phase sequentially, moving the task through the board as it goes.</w:t>
      </w:r>
    </w:p>
    <w:p>
      <w:pPr>
        <w:pStyle w:val="Heading1"/>
        <w:spacing w:after="200" w:before="360"/>
      </w:pPr>
      <w:r>
        <w:rPr>
          <w:rFonts w:ascii="Arial" w:cs="Arial" w:eastAsia="Arial" w:hAnsi="Arial"/>
          <w:b/>
          <w:bCs/>
          <w:color w:val="005F5F"/>
          <w:sz w:val="32"/>
          <w:szCs w:val="32"/>
        </w:rPr>
        <w:t xml:space="preserve">5. Task Lifecycle</w:t>
      </w:r>
    </w:p>
    <w:p>
      <w:pPr>
        <w:pStyle w:val="Heading2"/>
        <w:spacing w:after="160" w:before="280"/>
      </w:pPr>
      <w:r>
        <w:rPr>
          <w:rFonts w:ascii="Arial" w:cs="Arial" w:eastAsia="Arial" w:hAnsi="Arial"/>
          <w:b/>
          <w:bCs/>
          <w:color w:val="008080"/>
          <w:sz w:val="26"/>
          <w:szCs w:val="26"/>
        </w:rPr>
        <w:t xml:space="preserve">5.1 Creating a New Task</w:t>
      </w:r>
    </w:p>
    <w:p>
      <w:pPr>
        <w:pStyle w:val="ListParagraph"/>
        <w:numPr>
          <w:ilvl w:val="0"/>
          <w:numId w:val="3"/>
        </w:numPr>
        <w:spacing w:after="80"/>
      </w:pPr>
      <w:r>
        <w:rPr>
          <w:rFonts w:ascii="Arial" w:cs="Arial" w:eastAsia="Arial" w:hAnsi="Arial"/>
          <w:b/>
          <w:bCs/>
          <w:sz w:val="20"/>
          <w:szCs w:val="20"/>
        </w:rPr>
        <w:t xml:space="preserve">Search first. </w:t>
      </w:r>
      <w:r>
        <w:rPr>
          <w:rFonts w:ascii="Arial" w:cs="Arial" w:eastAsia="Arial" w:hAnsi="Arial"/>
          <w:sz w:val="20"/>
          <w:szCs w:val="20"/>
        </w:rPr>
        <w:t xml:space="preserve">Use asana_search_tasks or asana_typeahead_search to check for duplicates.</w:t>
      </w:r>
    </w:p>
    <w:p>
      <w:pPr>
        <w:pStyle w:val="ListParagraph"/>
        <w:numPr>
          <w:ilvl w:val="0"/>
          <w:numId w:val="3"/>
        </w:numPr>
        <w:spacing w:after="80"/>
      </w:pPr>
      <w:r>
        <w:rPr>
          <w:rFonts w:ascii="Arial" w:cs="Arial" w:eastAsia="Arial" w:hAnsi="Arial"/>
          <w:b/>
          <w:bCs/>
          <w:sz w:val="20"/>
          <w:szCs w:val="20"/>
        </w:rPr>
        <w:t xml:space="preserve">Determine the next SQ number. </w:t>
      </w:r>
      <w:r>
        <w:rPr>
          <w:rFonts w:ascii="Arial" w:cs="Arial" w:eastAsia="Arial" w:hAnsi="Arial"/>
          <w:sz w:val="20"/>
          <w:szCs w:val="20"/>
        </w:rPr>
        <w:t xml:space="preserve">Query existing tasks to find the highest SQ-XXXXX ID and increment by 1.</w:t>
      </w:r>
    </w:p>
    <w:p>
      <w:pPr>
        <w:pStyle w:val="ListParagraph"/>
        <w:numPr>
          <w:ilvl w:val="0"/>
          <w:numId w:val="3"/>
        </w:numPr>
        <w:spacing w:after="80"/>
      </w:pPr>
      <w:r>
        <w:rPr>
          <w:rFonts w:ascii="Arial" w:cs="Arial" w:eastAsia="Arial" w:hAnsi="Arial"/>
          <w:b/>
          <w:bCs/>
          <w:sz w:val="20"/>
          <w:szCs w:val="20"/>
        </w:rPr>
        <w:t xml:space="preserve">Create with required fields: </w:t>
      </w:r>
      <w:r>
        <w:rPr>
          <w:rFonts w:ascii="Arial" w:cs="Arial" w:eastAsia="Arial" w:hAnsi="Arial"/>
          <w:sz w:val="20"/>
          <w:szCs w:val="20"/>
        </w:rPr>
        <w:t xml:space="preserve">name (SQ-XXXXX: title), project_id (1213468594164941), section_id (Backlog).</w:t>
      </w:r>
    </w:p>
    <w:p>
      <w:pPr>
        <w:pStyle w:val="ListParagraph"/>
        <w:numPr>
          <w:ilvl w:val="0"/>
          <w:numId w:val="3"/>
        </w:numPr>
        <w:spacing w:after="80"/>
      </w:pPr>
      <w:r>
        <w:rPr>
          <w:rFonts w:ascii="Arial" w:cs="Arial" w:eastAsia="Arial" w:hAnsi="Arial"/>
          <w:b/>
          <w:bCs/>
          <w:sz w:val="20"/>
          <w:szCs w:val="20"/>
        </w:rPr>
        <w:t xml:space="preserve">Set Priority custom field. </w:t>
      </w:r>
      <w:r>
        <w:rPr>
          <w:rFonts w:ascii="Arial" w:cs="Arial" w:eastAsia="Arial" w:hAnsi="Arial"/>
          <w:sz w:val="20"/>
          <w:szCs w:val="20"/>
        </w:rPr>
        <w:t xml:space="preserve">High, Medium, or Low. Default to Medium if unsure.</w:t>
      </w:r>
    </w:p>
    <w:p>
      <w:pPr>
        <w:pStyle w:val="ListParagraph"/>
        <w:numPr>
          <w:ilvl w:val="0"/>
          <w:numId w:val="3"/>
        </w:numPr>
        <w:spacing w:after="80"/>
      </w:pPr>
      <w:r>
        <w:rPr>
          <w:rFonts w:ascii="Arial" w:cs="Arial" w:eastAsia="Arial" w:hAnsi="Arial"/>
          <w:b/>
          <w:bCs/>
          <w:sz w:val="20"/>
          <w:szCs w:val="20"/>
        </w:rPr>
        <w:t xml:space="preserve">Write a structured spec in the notes. </w:t>
      </w:r>
      <w:r>
        <w:rPr>
          <w:rFonts w:ascii="Arial" w:cs="Arial" w:eastAsia="Arial" w:hAnsi="Arial"/>
          <w:sz w:val="20"/>
          <w:szCs w:val="20"/>
        </w:rPr>
        <w:t xml:space="preserve">See Section 6 for the required format.</w:t>
      </w:r>
    </w:p>
    <w:p>
      <w:pPr>
        <w:pStyle w:val="ListParagraph"/>
        <w:numPr>
          <w:ilvl w:val="0"/>
          <w:numId w:val="3"/>
        </w:numPr>
        <w:spacing w:after="80"/>
      </w:pPr>
      <w:r>
        <w:rPr>
          <w:rFonts w:ascii="Arial" w:cs="Arial" w:eastAsia="Arial" w:hAnsi="Arial"/>
          <w:b/>
          <w:bCs/>
          <w:sz w:val="20"/>
          <w:szCs w:val="20"/>
        </w:rPr>
        <w:t xml:space="preserve">Set assignee to Sophie </w:t>
      </w:r>
      <w:r>
        <w:rPr>
          <w:rFonts w:ascii="Arial" w:cs="Arial" w:eastAsia="Arial" w:hAnsi="Arial"/>
          <w:sz w:val="20"/>
          <w:szCs w:val="20"/>
        </w:rPr>
        <w:t xml:space="preserve">(GID: 1202416061789558) unless told otherwise.</w:t>
      </w:r>
    </w:p>
    <w:p>
      <w:pPr>
        <w:pStyle w:val="Heading2"/>
        <w:spacing w:after="160" w:before="280"/>
      </w:pPr>
      <w:r>
        <w:rPr>
          <w:rFonts w:ascii="Arial" w:cs="Arial" w:eastAsia="Arial" w:hAnsi="Arial"/>
          <w:b/>
          <w:bCs/>
          <w:color w:val="008080"/>
          <w:sz w:val="26"/>
          <w:szCs w:val="26"/>
        </w:rPr>
        <w:t xml:space="preserve">5.2 Moving a Task Forward</w:t>
      </w:r>
    </w:p>
    <w:p>
      <w:pPr>
        <w:spacing w:after="120"/>
      </w:pPr>
      <w:r>
        <w:rPr>
          <w:rFonts w:ascii="Arial" w:cs="Arial" w:eastAsia="Arial" w:hAnsi="Arial"/>
          <w:sz w:val="20"/>
          <w:szCs w:val="20"/>
        </w:rPr>
        <w:t xml:space="preserve">When an agent completes its phase of work on a task:</w:t>
      </w:r>
    </w:p>
    <w:p>
      <w:pPr>
        <w:pStyle w:val="ListParagraph"/>
        <w:numPr>
          <w:ilvl w:val="0"/>
          <w:numId w:val="3"/>
        </w:numPr>
        <w:spacing w:after="80"/>
      </w:pPr>
      <w:r>
        <w:rPr>
          <w:rFonts w:ascii="Arial" w:cs="Arial" w:eastAsia="Arial" w:hAnsi="Arial"/>
          <w:sz w:val="20"/>
          <w:szCs w:val="20"/>
        </w:rPr>
        <w:t xml:space="preserve">Add a comment summarising the work done, decisions made, and any caveats.</w:t>
      </w:r>
    </w:p>
    <w:p>
      <w:pPr>
        <w:pStyle w:val="ListParagraph"/>
        <w:numPr>
          <w:ilvl w:val="0"/>
          <w:numId w:val="3"/>
        </w:numPr>
        <w:spacing w:after="80"/>
      </w:pPr>
      <w:r>
        <w:rPr>
          <w:rFonts w:ascii="Arial" w:cs="Arial" w:eastAsia="Arial" w:hAnsi="Arial"/>
          <w:sz w:val="20"/>
          <w:szCs w:val="20"/>
        </w:rPr>
        <w:t xml:space="preserve">Move the task to the next column by updating its section.</w:t>
      </w:r>
    </w:p>
    <w:p>
      <w:pPr>
        <w:pStyle w:val="ListParagraph"/>
        <w:numPr>
          <w:ilvl w:val="0"/>
          <w:numId w:val="3"/>
        </w:numPr>
        <w:spacing w:after="80"/>
      </w:pPr>
      <w:r>
        <w:rPr>
          <w:rFonts w:ascii="Arial" w:cs="Arial" w:eastAsia="Arial" w:hAnsi="Arial"/>
          <w:sz w:val="20"/>
          <w:szCs w:val="20"/>
        </w:rPr>
        <w:t xml:space="preserve">If the task is blocked, leave it in the current column and add a comment describing the blocker. Update the task notes to reflect the blocked status.</w:t>
      </w:r>
    </w:p>
    <w:p>
      <w:pPr>
        <w:pStyle w:val="Heading2"/>
        <w:spacing w:after="160" w:before="280"/>
      </w:pPr>
      <w:r>
        <w:rPr>
          <w:rFonts w:ascii="Arial" w:cs="Arial" w:eastAsia="Arial" w:hAnsi="Arial"/>
          <w:b/>
          <w:bCs/>
          <w:color w:val="008080"/>
          <w:sz w:val="26"/>
          <w:szCs w:val="26"/>
        </w:rPr>
        <w:t xml:space="preserve">5.3 Sending a Task Backwards</w:t>
      </w:r>
    </w:p>
    <w:p>
      <w:pPr>
        <w:spacing w:after="120"/>
      </w:pPr>
      <w:r>
        <w:rPr>
          <w:rFonts w:ascii="Arial" w:cs="Arial" w:eastAsia="Arial" w:hAnsi="Arial"/>
          <w:sz w:val="20"/>
          <w:szCs w:val="20"/>
        </w:rPr>
        <w:t xml:space="preserve">Sometimes work needs to go back to a previous phase. This is normal, not a failure. Common scenarios:</w:t>
      </w:r>
    </w:p>
    <w:p>
      <w:pPr>
        <w:pStyle w:val="ListParagraph"/>
        <w:numPr>
          <w:ilvl w:val="0"/>
          <w:numId w:val="2"/>
        </w:numPr>
        <w:spacing w:after="80"/>
      </w:pPr>
      <w:r>
        <w:rPr>
          <w:rFonts w:ascii="Arial" w:cs="Arial" w:eastAsia="Arial" w:hAnsi="Arial"/>
          <w:b/>
          <w:bCs/>
          <w:sz w:val="20"/>
          <w:szCs w:val="20"/>
        </w:rPr>
        <w:t xml:space="preserve">QA finds a bug → </w:t>
      </w:r>
      <w:r>
        <w:rPr>
          <w:rFonts w:ascii="Arial" w:cs="Arial" w:eastAsia="Arial" w:hAnsi="Arial"/>
          <w:sz w:val="20"/>
          <w:szCs w:val="20"/>
        </w:rPr>
        <w:t xml:space="preserve">Move back to In Development with a comment describing the failure and the acceptance criteria that weren’t met.</w:t>
      </w:r>
    </w:p>
    <w:p>
      <w:pPr>
        <w:pStyle w:val="ListParagraph"/>
        <w:numPr>
          <w:ilvl w:val="0"/>
          <w:numId w:val="2"/>
        </w:numPr>
        <w:spacing w:after="80"/>
      </w:pPr>
      <w:r>
        <w:rPr>
          <w:rFonts w:ascii="Arial" w:cs="Arial" w:eastAsia="Arial" w:hAnsi="Arial"/>
          <w:b/>
          <w:bCs/>
          <w:sz w:val="20"/>
          <w:szCs w:val="20"/>
        </w:rPr>
        <w:t xml:space="preserve">Dev discovers spec is incomplete → </w:t>
      </w:r>
      <w:r>
        <w:rPr>
          <w:rFonts w:ascii="Arial" w:cs="Arial" w:eastAsia="Arial" w:hAnsi="Arial"/>
          <w:sz w:val="20"/>
          <w:szCs w:val="20"/>
        </w:rPr>
        <w:t xml:space="preserve">Move back to Backlog with a comment listing the questions that need answering.</w:t>
      </w:r>
    </w:p>
    <w:p>
      <w:pPr>
        <w:pStyle w:val="ListParagraph"/>
        <w:numPr>
          <w:ilvl w:val="0"/>
          <w:numId w:val="2"/>
        </w:numPr>
        <w:spacing w:after="80"/>
      </w:pPr>
      <w:r>
        <w:rPr>
          <w:rFonts w:ascii="Arial" w:cs="Arial" w:eastAsia="Arial" w:hAnsi="Arial"/>
          <w:b/>
          <w:bCs/>
          <w:sz w:val="20"/>
          <w:szCs w:val="20"/>
        </w:rPr>
        <w:t xml:space="preserve">Design reveals the spec needs rethinking → </w:t>
      </w:r>
      <w:r>
        <w:rPr>
          <w:rFonts w:ascii="Arial" w:cs="Arial" w:eastAsia="Arial" w:hAnsi="Arial"/>
          <w:sz w:val="20"/>
          <w:szCs w:val="20"/>
        </w:rPr>
        <w:t xml:space="preserve">Move back to Backlog with a comment explaining the design constraint.</w:t>
      </w:r>
    </w:p>
    <w:p>
      <w:pPr>
        <w:pStyle w:val="Heading2"/>
        <w:spacing w:after="160" w:before="280"/>
      </w:pPr>
      <w:r>
        <w:rPr>
          <w:rFonts w:ascii="Arial" w:cs="Arial" w:eastAsia="Arial" w:hAnsi="Arial"/>
          <w:b/>
          <w:bCs/>
          <w:color w:val="008080"/>
          <w:sz w:val="26"/>
          <w:szCs w:val="26"/>
        </w:rPr>
        <w:t xml:space="preserve">5.4 Completing a Task</w:t>
      </w:r>
    </w:p>
    <w:p>
      <w:pPr>
        <w:spacing w:after="120"/>
      </w:pPr>
      <w:r>
        <w:rPr>
          <w:rFonts w:ascii="Arial" w:cs="Arial" w:eastAsia="Arial" w:hAnsi="Arial"/>
          <w:sz w:val="20"/>
          <w:szCs w:val="20"/>
        </w:rPr>
        <w:t xml:space="preserve">When a task reaches Tested &amp; Live:</w:t>
      </w:r>
    </w:p>
    <w:p>
      <w:pPr>
        <w:pStyle w:val="ListParagraph"/>
        <w:numPr>
          <w:ilvl w:val="0"/>
          <w:numId w:val="3"/>
        </w:numPr>
        <w:spacing w:after="80"/>
      </w:pPr>
      <w:r>
        <w:rPr>
          <w:rFonts w:ascii="Arial" w:cs="Arial" w:eastAsia="Arial" w:hAnsi="Arial"/>
          <w:sz w:val="20"/>
          <w:szCs w:val="20"/>
        </w:rPr>
        <w:t xml:space="preserve">Add a final comment confirming the feature is live and verified.</w:t>
      </w:r>
    </w:p>
    <w:p>
      <w:pPr>
        <w:pStyle w:val="ListParagraph"/>
        <w:numPr>
          <w:ilvl w:val="0"/>
          <w:numId w:val="3"/>
        </w:numPr>
        <w:spacing w:after="80"/>
      </w:pPr>
      <w:r>
        <w:rPr>
          <w:rFonts w:ascii="Arial" w:cs="Arial" w:eastAsia="Arial" w:hAnsi="Arial"/>
          <w:sz w:val="20"/>
          <w:szCs w:val="20"/>
        </w:rPr>
        <w:t xml:space="preserve">Set completed: true on the task.</w:t>
      </w:r>
    </w:p>
    <w:p>
      <w:pPr>
        <w:pStyle w:val="ListParagraph"/>
        <w:numPr>
          <w:ilvl w:val="0"/>
          <w:numId w:val="3"/>
        </w:numPr>
        <w:spacing w:after="80"/>
      </w:pPr>
      <w:r>
        <w:rPr>
          <w:rFonts w:ascii="Arial" w:cs="Arial" w:eastAsia="Arial" w:hAnsi="Arial"/>
          <w:sz w:val="20"/>
          <w:szCs w:val="20"/>
        </w:rPr>
        <w:t xml:space="preserve">If the task generated follow-up work, create new tasks in Backlog.</w:t>
      </w:r>
    </w:p>
    <w:p>
      <w:r>
        <w:br w:type="page"/>
      </w:r>
    </w:p>
    <w:p>
      <w:pPr>
        <w:pStyle w:val="Heading1"/>
        <w:spacing w:after="200" w:before="360"/>
      </w:pPr>
      <w:r>
        <w:rPr>
          <w:rFonts w:ascii="Arial" w:cs="Arial" w:eastAsia="Arial" w:hAnsi="Arial"/>
          <w:b/>
          <w:bCs/>
          <w:color w:val="005F5F"/>
          <w:sz w:val="32"/>
          <w:szCs w:val="32"/>
        </w:rPr>
        <w:t xml:space="preserve">6. Task Note Format</w:t>
      </w:r>
    </w:p>
    <w:p>
      <w:pPr>
        <w:spacing w:after="120"/>
      </w:pPr>
      <w:r>
        <w:rPr>
          <w:rFonts w:ascii="Arial" w:cs="Arial" w:eastAsia="Arial" w:hAnsi="Arial"/>
          <w:sz w:val="20"/>
          <w:szCs w:val="20"/>
        </w:rPr>
        <w:t xml:space="preserve">Every task must have structured notes in its description. This format is adapted from the Revision.Sucks pattern, where each task contains enough context for any agent to pick it up cold:</w:t>
      </w:r>
    </w:p>
    <w:p>
      <w:pPr>
        <w:shd w:fill="F5F5F5" w:val="clear"/>
        <w:spacing w:after="0" w:before="120"/>
        <w:ind w:left="360" w:right="360"/>
      </w:pPr>
      <w:r>
        <w:rPr>
          <w:rFonts w:ascii="Courier New" w:cs="Courier New" w:eastAsia="Courier New" w:hAnsi="Courier New"/>
          <w:sz w:val="18"/>
          <w:szCs w:val="18"/>
        </w:rPr>
        <w:t xml:space="preserve">SQ-00001: Implement user authentication flow</w:t>
      </w:r>
    </w:p>
    <w:p>
      <w:pPr>
        <w:shd w:fill="F5F5F5" w:val="clear"/>
        <w:spacing w:after="0" w:before="0"/>
        <w:ind w:left="360" w:right="360"/>
      </w:pPr>
      <w:r>
        <w:rPr>
          <w:rFonts w:ascii="Courier New" w:cs="Courier New" w:eastAsia="Courier New" w:hAnsi="Courier New"/>
          <w:sz w:val="18"/>
          <w:szCs w:val="18"/>
        </w:rPr>
        <w:t xml:space="preserve"/>
      </w:r>
    </w:p>
    <w:p>
      <w:pPr>
        <w:shd w:fill="F5F5F5" w:val="clear"/>
        <w:spacing w:after="0" w:before="0"/>
        <w:ind w:left="360" w:right="360"/>
      </w:pPr>
      <w:r>
        <w:rPr>
          <w:rFonts w:ascii="Courier New" w:cs="Courier New" w:eastAsia="Courier New" w:hAnsi="Courier New"/>
          <w:sz w:val="18"/>
          <w:szCs w:val="18"/>
        </w:rPr>
        <w:t xml:space="preserve">Status: IN PROGRESS</w:t>
      </w:r>
    </w:p>
    <w:p>
      <w:pPr>
        <w:shd w:fill="F5F5F5" w:val="clear"/>
        <w:spacing w:after="0" w:before="0"/>
        <w:ind w:left="360" w:right="360"/>
      </w:pPr>
      <w:r>
        <w:rPr>
          <w:rFonts w:ascii="Courier New" w:cs="Courier New" w:eastAsia="Courier New" w:hAnsi="Courier New"/>
          <w:sz w:val="18"/>
          <w:szCs w:val="18"/>
        </w:rPr>
        <w:t xml:space="preserve"/>
      </w:r>
    </w:p>
    <w:p>
      <w:pPr>
        <w:shd w:fill="F5F5F5" w:val="clear"/>
        <w:spacing w:after="0" w:before="0"/>
        <w:ind w:left="360" w:right="360"/>
      </w:pPr>
      <w:r>
        <w:rPr>
          <w:rFonts w:ascii="Courier New" w:cs="Courier New" w:eastAsia="Courier New" w:hAnsi="Courier New"/>
          <w:sz w:val="18"/>
          <w:szCs w:val="18"/>
        </w:rPr>
        <w:t xml:space="preserve">Why are we doing this?</w:t>
      </w:r>
    </w:p>
    <w:p>
      <w:pPr>
        <w:shd w:fill="F5F5F5" w:val="clear"/>
        <w:spacing w:after="0" w:before="0"/>
        <w:ind w:left="360" w:right="360"/>
      </w:pPr>
      <w:r>
        <w:rPr>
          <w:rFonts w:ascii="Courier New" w:cs="Courier New" w:eastAsia="Courier New" w:hAnsi="Courier New"/>
          <w:sz w:val="18"/>
          <w:szCs w:val="18"/>
        </w:rPr>
        <w:t xml:space="preserve">Users need a secure way to create accounts and sign in.</w:t>
      </w:r>
    </w:p>
    <w:p>
      <w:pPr>
        <w:shd w:fill="F5F5F5" w:val="clear"/>
        <w:spacing w:after="0" w:before="0"/>
        <w:ind w:left="360" w:right="360"/>
      </w:pPr>
      <w:r>
        <w:rPr>
          <w:rFonts w:ascii="Courier New" w:cs="Courier New" w:eastAsia="Courier New" w:hAnsi="Courier New"/>
          <w:sz w:val="18"/>
          <w:szCs w:val="18"/>
        </w:rPr>
        <w:t xml:space="preserve">Without auth, all features are public and anonymous.</w:t>
      </w:r>
    </w:p>
    <w:p>
      <w:pPr>
        <w:shd w:fill="F5F5F5" w:val="clear"/>
        <w:spacing w:after="0" w:before="0"/>
        <w:ind w:left="360" w:right="360"/>
      </w:pPr>
      <w:r>
        <w:rPr>
          <w:rFonts w:ascii="Courier New" w:cs="Courier New" w:eastAsia="Courier New" w:hAnsi="Courier New"/>
          <w:sz w:val="18"/>
          <w:szCs w:val="18"/>
        </w:rPr>
        <w:t xml:space="preserve"/>
      </w:r>
    </w:p>
    <w:p>
      <w:pPr>
        <w:shd w:fill="F5F5F5" w:val="clear"/>
        <w:spacing w:after="0" w:before="0"/>
        <w:ind w:left="360" w:right="360"/>
      </w:pPr>
      <w:r>
        <w:rPr>
          <w:rFonts w:ascii="Courier New" w:cs="Courier New" w:eastAsia="Courier New" w:hAnsi="Courier New"/>
          <w:sz w:val="18"/>
          <w:szCs w:val="18"/>
        </w:rPr>
        <w:t xml:space="preserve">Current State:</w:t>
      </w:r>
    </w:p>
    <w:p>
      <w:pPr>
        <w:shd w:fill="F5F5F5" w:val="clear"/>
        <w:spacing w:after="0" w:before="0"/>
        <w:ind w:left="360" w:right="360"/>
      </w:pPr>
      <w:r>
        <w:rPr>
          <w:rFonts w:ascii="Courier New" w:cs="Courier New" w:eastAsia="Courier New" w:hAnsi="Courier New"/>
          <w:sz w:val="18"/>
          <w:szCs w:val="18"/>
        </w:rPr>
        <w:t xml:space="preserve">- No authentication exists in the codebase</w:t>
      </w:r>
    </w:p>
    <w:p>
      <w:pPr>
        <w:shd w:fill="F5F5F5" w:val="clear"/>
        <w:spacing w:after="0" w:before="0"/>
        <w:ind w:left="360" w:right="360"/>
      </w:pPr>
      <w:r>
        <w:rPr>
          <w:rFonts w:ascii="Courier New" w:cs="Courier New" w:eastAsia="Courier New" w:hAnsi="Courier New"/>
          <w:sz w:val="18"/>
          <w:szCs w:val="18"/>
        </w:rPr>
        <w:t xml:space="preserve">- Database schema includes a users table (created in SQ-00004)</w:t>
      </w:r>
    </w:p>
    <w:p>
      <w:pPr>
        <w:shd w:fill="F5F5F5" w:val="clear"/>
        <w:spacing w:after="0" w:before="0"/>
        <w:ind w:left="360" w:right="360"/>
      </w:pPr>
      <w:r>
        <w:rPr>
          <w:rFonts w:ascii="Courier New" w:cs="Courier New" w:eastAsia="Courier New" w:hAnsi="Courier New"/>
          <w:sz w:val="18"/>
          <w:szCs w:val="18"/>
        </w:rPr>
        <w:t xml:space="preserve">- Design mockups for login/signup approved (see SQ-00002)</w:t>
      </w:r>
    </w:p>
    <w:p>
      <w:pPr>
        <w:shd w:fill="F5F5F5" w:val="clear"/>
        <w:spacing w:after="0" w:before="0"/>
        <w:ind w:left="360" w:right="360"/>
      </w:pPr>
      <w:r>
        <w:rPr>
          <w:rFonts w:ascii="Courier New" w:cs="Courier New" w:eastAsia="Courier New" w:hAnsi="Courier New"/>
          <w:sz w:val="18"/>
          <w:szCs w:val="18"/>
        </w:rPr>
        <w:t xml:space="preserve"/>
      </w:r>
    </w:p>
    <w:p>
      <w:pPr>
        <w:shd w:fill="F5F5F5" w:val="clear"/>
        <w:spacing w:after="0" w:before="0"/>
        <w:ind w:left="360" w:right="360"/>
      </w:pPr>
      <w:r>
        <w:rPr>
          <w:rFonts w:ascii="Courier New" w:cs="Courier New" w:eastAsia="Courier New" w:hAnsi="Courier New"/>
          <w:sz w:val="18"/>
          <w:szCs w:val="18"/>
        </w:rPr>
        <w:t xml:space="preserve">Acceptance Criteria:</w:t>
      </w:r>
    </w:p>
    <w:p>
      <w:pPr>
        <w:shd w:fill="F5F5F5" w:val="clear"/>
        <w:spacing w:after="0" w:before="0"/>
        <w:ind w:left="360" w:right="360"/>
      </w:pPr>
      <w:r>
        <w:rPr>
          <w:rFonts w:ascii="Courier New" w:cs="Courier New" w:eastAsia="Courier New" w:hAnsi="Courier New"/>
          <w:sz w:val="18"/>
          <w:szCs w:val="18"/>
        </w:rPr>
        <w:t xml:space="preserve">- [ ] Users can sign up with email and password</w:t>
      </w:r>
    </w:p>
    <w:p>
      <w:pPr>
        <w:shd w:fill="F5F5F5" w:val="clear"/>
        <w:spacing w:after="0" w:before="0"/>
        <w:ind w:left="360" w:right="360"/>
      </w:pPr>
      <w:r>
        <w:rPr>
          <w:rFonts w:ascii="Courier New" w:cs="Courier New" w:eastAsia="Courier New" w:hAnsi="Courier New"/>
          <w:sz w:val="18"/>
          <w:szCs w:val="18"/>
        </w:rPr>
        <w:t xml:space="preserve">- [ ] Users can sign in and receive a session token</w:t>
      </w:r>
    </w:p>
    <w:p>
      <w:pPr>
        <w:shd w:fill="F5F5F5" w:val="clear"/>
        <w:spacing w:after="0" w:before="0"/>
        <w:ind w:left="360" w:right="360"/>
      </w:pPr>
      <w:r>
        <w:rPr>
          <w:rFonts w:ascii="Courier New" w:cs="Courier New" w:eastAsia="Courier New" w:hAnsi="Courier New"/>
          <w:sz w:val="18"/>
          <w:szCs w:val="18"/>
        </w:rPr>
        <w:t xml:space="preserve">- [ ] Invalid credentials return a clear error message</w:t>
      </w:r>
    </w:p>
    <w:p>
      <w:pPr>
        <w:shd w:fill="F5F5F5" w:val="clear"/>
        <w:spacing w:after="0" w:before="0"/>
        <w:ind w:left="360" w:right="360"/>
      </w:pPr>
      <w:r>
        <w:rPr>
          <w:rFonts w:ascii="Courier New" w:cs="Courier New" w:eastAsia="Courier New" w:hAnsi="Courier New"/>
          <w:sz w:val="18"/>
          <w:szCs w:val="18"/>
        </w:rPr>
        <w:t xml:space="preserve">- [ ] Password reset flow works end-to-end</w:t>
      </w:r>
    </w:p>
    <w:p>
      <w:pPr>
        <w:shd w:fill="F5F5F5" w:val="clear"/>
        <w:spacing w:after="0" w:before="0"/>
        <w:ind w:left="360" w:right="360"/>
      </w:pPr>
      <w:r>
        <w:rPr>
          <w:rFonts w:ascii="Courier New" w:cs="Courier New" w:eastAsia="Courier New" w:hAnsi="Courier New"/>
          <w:sz w:val="18"/>
          <w:szCs w:val="18"/>
        </w:rPr>
        <w:t xml:space="preserve"/>
      </w:r>
    </w:p>
    <w:p>
      <w:pPr>
        <w:shd w:fill="F5F5F5" w:val="clear"/>
        <w:spacing w:after="0" w:before="0"/>
        <w:ind w:left="360" w:right="360"/>
      </w:pPr>
      <w:r>
        <w:rPr>
          <w:rFonts w:ascii="Courier New" w:cs="Courier New" w:eastAsia="Courier New" w:hAnsi="Courier New"/>
          <w:sz w:val="18"/>
          <w:szCs w:val="18"/>
        </w:rPr>
        <w:t xml:space="preserve">Dependencies:</w:t>
      </w:r>
    </w:p>
    <w:p>
      <w:pPr>
        <w:shd w:fill="F5F5F5" w:val="clear"/>
        <w:spacing w:after="0" w:before="0"/>
        <w:ind w:left="360" w:right="360"/>
      </w:pPr>
      <w:r>
        <w:rPr>
          <w:rFonts w:ascii="Courier New" w:cs="Courier New" w:eastAsia="Courier New" w:hAnsi="Courier New"/>
          <w:sz w:val="18"/>
          <w:szCs w:val="18"/>
        </w:rPr>
        <w:t xml:space="preserve">- Blocked by: SQ-00004 (database schema)</w:t>
      </w:r>
    </w:p>
    <w:p>
      <w:pPr>
        <w:shd w:fill="F5F5F5" w:val="clear"/>
        <w:spacing w:after="0" w:before="0"/>
        <w:ind w:left="360" w:right="360"/>
      </w:pPr>
      <w:r>
        <w:rPr>
          <w:rFonts w:ascii="Courier New" w:cs="Courier New" w:eastAsia="Courier New" w:hAnsi="Courier New"/>
          <w:sz w:val="18"/>
          <w:szCs w:val="18"/>
        </w:rPr>
        <w:t xml:space="preserve">- Blocks: SQ-00005 (user profiles), SQ-00008 (settings page)</w:t>
      </w:r>
    </w:p>
    <w:p>
      <w:pPr>
        <w:shd w:fill="F5F5F5" w:val="clear"/>
        <w:spacing w:after="0" w:before="0"/>
        <w:ind w:left="360" w:right="360"/>
      </w:pPr>
      <w:r>
        <w:rPr>
          <w:rFonts w:ascii="Courier New" w:cs="Courier New" w:eastAsia="Courier New" w:hAnsi="Courier New"/>
          <w:sz w:val="18"/>
          <w:szCs w:val="18"/>
        </w:rPr>
        <w:t xml:space="preserve"/>
      </w:r>
    </w:p>
    <w:p>
      <w:pPr>
        <w:shd w:fill="F5F5F5" w:val="clear"/>
        <w:spacing w:after="0" w:before="0"/>
        <w:ind w:left="360" w:right="360"/>
      </w:pPr>
      <w:r>
        <w:rPr>
          <w:rFonts w:ascii="Courier New" w:cs="Courier New" w:eastAsia="Courier New" w:hAnsi="Courier New"/>
          <w:sz w:val="18"/>
          <w:szCs w:val="18"/>
        </w:rPr>
        <w:t xml:space="preserve">Technical Notes:</w:t>
      </w:r>
    </w:p>
    <w:p>
      <w:pPr>
        <w:shd w:fill="F5F5F5" w:val="clear"/>
        <w:spacing w:after="0" w:before="0"/>
        <w:ind w:left="360" w:right="360"/>
      </w:pPr>
      <w:r>
        <w:rPr>
          <w:rFonts w:ascii="Courier New" w:cs="Courier New" w:eastAsia="Courier New" w:hAnsi="Courier New"/>
          <w:sz w:val="18"/>
          <w:szCs w:val="18"/>
        </w:rPr>
        <w:t xml:space="preserve">- Using bcrypt for password hashing</w:t>
      </w:r>
    </w:p>
    <w:p>
      <w:pPr>
        <w:shd w:fill="F5F5F5" w:val="clear"/>
        <w:spacing w:after="0" w:before="0"/>
        <w:ind w:left="360" w:right="360"/>
      </w:pPr>
      <w:r>
        <w:rPr>
          <w:rFonts w:ascii="Courier New" w:cs="Courier New" w:eastAsia="Courier New" w:hAnsi="Courier New"/>
          <w:sz w:val="18"/>
          <w:szCs w:val="18"/>
        </w:rPr>
        <w:t xml:space="preserve">- JWT for session tokens, 24h expiry</w:t>
      </w:r>
    </w:p>
    <w:p>
      <w:pPr>
        <w:shd w:fill="F5F5F5" w:val="clear"/>
        <w:spacing w:after="120" w:before="0"/>
        <w:ind w:left="360" w:right="360"/>
      </w:pPr>
      <w:r>
        <w:rPr>
          <w:rFonts w:ascii="Courier New" w:cs="Courier New" w:eastAsia="Courier New" w:hAnsi="Courier New"/>
          <w:sz w:val="18"/>
          <w:szCs w:val="18"/>
        </w:rPr>
        <w:t xml:space="preserve">- Rate limit login attempts to 5 per minute</w:t>
      </w:r>
    </w:p>
    <w:p>
      <w:pPr>
        <w:pStyle w:val="Heading2"/>
        <w:spacing w:after="160" w:before="280"/>
      </w:pPr>
      <w:r>
        <w:rPr>
          <w:rFonts w:ascii="Arial" w:cs="Arial" w:eastAsia="Arial" w:hAnsi="Arial"/>
          <w:b/>
          <w:bCs/>
          <w:color w:val="008080"/>
          <w:sz w:val="26"/>
          <w:szCs w:val="26"/>
        </w:rPr>
        <w:t xml:space="preserve">6.1 Required Sections</w:t>
      </w:r>
    </w:p>
    <w:p>
      <w:pPr>
        <w:spacing w:after="120"/>
      </w:pPr>
      <w:r>
        <w:rPr>
          <w:rFonts w:ascii="Arial" w:cs="Arial" w:eastAsia="Arial" w:hAnsi="Arial"/>
          <w:sz w:val="20"/>
          <w:szCs w:val="20"/>
        </w:rPr>
        <w:t xml:space="preserve">Every task note must include at minimum:</w:t>
      </w:r>
    </w:p>
    <w:p>
      <w:pPr>
        <w:pStyle w:val="ListParagraph"/>
        <w:numPr>
          <w:ilvl w:val="0"/>
          <w:numId w:val="2"/>
        </w:numPr>
        <w:spacing w:after="80"/>
      </w:pPr>
      <w:r>
        <w:rPr>
          <w:rFonts w:ascii="Arial" w:cs="Arial" w:eastAsia="Arial" w:hAnsi="Arial"/>
          <w:b/>
          <w:bCs/>
          <w:sz w:val="20"/>
          <w:szCs w:val="20"/>
        </w:rPr>
        <w:t xml:space="preserve">Status line: </w:t>
      </w:r>
      <w:r>
        <w:rPr>
          <w:rFonts w:ascii="Arial" w:cs="Arial" w:eastAsia="Arial" w:hAnsi="Arial"/>
          <w:sz w:val="20"/>
          <w:szCs w:val="20"/>
        </w:rPr>
        <w:t xml:space="preserve">One of: NOT STARTED, IN PROGRESS, BLOCKED — [reason], COMPLETE. Update this whenever the task state changes.</w:t>
      </w:r>
    </w:p>
    <w:p>
      <w:pPr>
        <w:pStyle w:val="ListParagraph"/>
        <w:numPr>
          <w:ilvl w:val="0"/>
          <w:numId w:val="2"/>
        </w:numPr>
        <w:spacing w:after="80"/>
      </w:pPr>
      <w:r>
        <w:rPr>
          <w:rFonts w:ascii="Arial" w:cs="Arial" w:eastAsia="Arial" w:hAnsi="Arial"/>
          <w:b/>
          <w:bCs/>
          <w:sz w:val="20"/>
          <w:szCs w:val="20"/>
        </w:rPr>
        <w:t xml:space="preserve">Why are we doing this? </w:t>
      </w:r>
      <w:r>
        <w:rPr>
          <w:rFonts w:ascii="Arial" w:cs="Arial" w:eastAsia="Arial" w:hAnsi="Arial"/>
          <w:sz w:val="20"/>
          <w:szCs w:val="20"/>
        </w:rPr>
        <w:t xml:space="preserve">One or two sentences explaining the motivation. This helps any agent understand the purpose without reading the full history.</w:t>
      </w:r>
    </w:p>
    <w:p>
      <w:pPr>
        <w:pStyle w:val="ListParagraph"/>
        <w:numPr>
          <w:ilvl w:val="0"/>
          <w:numId w:val="2"/>
        </w:numPr>
        <w:spacing w:after="80"/>
      </w:pPr>
      <w:r>
        <w:rPr>
          <w:rFonts w:ascii="Arial" w:cs="Arial" w:eastAsia="Arial" w:hAnsi="Arial"/>
          <w:b/>
          <w:bCs/>
          <w:sz w:val="20"/>
          <w:szCs w:val="20"/>
        </w:rPr>
        <w:t xml:space="preserve">Current State: </w:t>
      </w:r>
      <w:r>
        <w:rPr>
          <w:rFonts w:ascii="Arial" w:cs="Arial" w:eastAsia="Arial" w:hAnsi="Arial"/>
          <w:sz w:val="20"/>
          <w:szCs w:val="20"/>
        </w:rPr>
        <w:t xml:space="preserve">What exists right now. What’s been done so far. Bullet points.</w:t>
      </w:r>
    </w:p>
    <w:p>
      <w:pPr>
        <w:pStyle w:val="ListParagraph"/>
        <w:numPr>
          <w:ilvl w:val="0"/>
          <w:numId w:val="2"/>
        </w:numPr>
        <w:spacing w:after="80"/>
      </w:pPr>
      <w:r>
        <w:rPr>
          <w:rFonts w:ascii="Arial" w:cs="Arial" w:eastAsia="Arial" w:hAnsi="Arial"/>
          <w:b/>
          <w:bCs/>
          <w:sz w:val="20"/>
          <w:szCs w:val="20"/>
        </w:rPr>
        <w:t xml:space="preserve">Acceptance Criteria: </w:t>
      </w:r>
      <w:r>
        <w:rPr>
          <w:rFonts w:ascii="Arial" w:cs="Arial" w:eastAsia="Arial" w:hAnsi="Arial"/>
          <w:sz w:val="20"/>
          <w:szCs w:val="20"/>
        </w:rPr>
        <w:t xml:space="preserve">Checklist format. These are the pass/fail conditions for QA.</w:t>
      </w:r>
    </w:p>
    <w:p>
      <w:pPr>
        <w:pStyle w:val="Heading2"/>
        <w:spacing w:after="160" w:before="280"/>
      </w:pPr>
      <w:r>
        <w:rPr>
          <w:rFonts w:ascii="Arial" w:cs="Arial" w:eastAsia="Arial" w:hAnsi="Arial"/>
          <w:b/>
          <w:bCs/>
          <w:color w:val="008080"/>
          <w:sz w:val="26"/>
          <w:szCs w:val="26"/>
        </w:rPr>
        <w:t xml:space="preserve">6.2 Optional Sections</w:t>
      </w:r>
    </w:p>
    <w:p>
      <w:pPr>
        <w:spacing w:after="120"/>
      </w:pPr>
      <w:r>
        <w:rPr>
          <w:rFonts w:ascii="Arial" w:cs="Arial" w:eastAsia="Arial" w:hAnsi="Arial"/>
          <w:sz w:val="20"/>
          <w:szCs w:val="20"/>
        </w:rPr>
        <w:t xml:space="preserve">Include these when relevant:</w:t>
      </w:r>
    </w:p>
    <w:p>
      <w:pPr>
        <w:pStyle w:val="ListParagraph"/>
        <w:numPr>
          <w:ilvl w:val="0"/>
          <w:numId w:val="2"/>
        </w:numPr>
        <w:spacing w:after="80"/>
      </w:pPr>
      <w:r>
        <w:rPr>
          <w:rFonts w:ascii="Arial" w:cs="Arial" w:eastAsia="Arial" w:hAnsi="Arial"/>
          <w:b/>
          <w:bCs/>
          <w:sz w:val="20"/>
          <w:szCs w:val="20"/>
        </w:rPr>
        <w:t xml:space="preserve">Dependencies: </w:t>
      </w:r>
      <w:r>
        <w:rPr>
          <w:rFonts w:ascii="Arial" w:cs="Arial" w:eastAsia="Arial" w:hAnsi="Arial"/>
          <w:sz w:val="20"/>
          <w:szCs w:val="20"/>
        </w:rPr>
        <w:t xml:space="preserve">What this task blocks and what blocks it. Use SQ-XXXXX references.</w:t>
      </w:r>
    </w:p>
    <w:p>
      <w:pPr>
        <w:pStyle w:val="ListParagraph"/>
        <w:numPr>
          <w:ilvl w:val="0"/>
          <w:numId w:val="2"/>
        </w:numPr>
        <w:spacing w:after="80"/>
      </w:pPr>
      <w:r>
        <w:rPr>
          <w:rFonts w:ascii="Arial" w:cs="Arial" w:eastAsia="Arial" w:hAnsi="Arial"/>
          <w:b/>
          <w:bCs/>
          <w:sz w:val="20"/>
          <w:szCs w:val="20"/>
        </w:rPr>
        <w:t xml:space="preserve">Technical Notes: </w:t>
      </w:r>
      <w:r>
        <w:rPr>
          <w:rFonts w:ascii="Arial" w:cs="Arial" w:eastAsia="Arial" w:hAnsi="Arial"/>
          <w:sz w:val="20"/>
          <w:szCs w:val="20"/>
        </w:rPr>
        <w:t xml:space="preserve">API endpoints, data models, third-party services, constraints.</w:t>
      </w:r>
    </w:p>
    <w:p>
      <w:pPr>
        <w:pStyle w:val="ListParagraph"/>
        <w:numPr>
          <w:ilvl w:val="0"/>
          <w:numId w:val="2"/>
        </w:numPr>
        <w:spacing w:after="80"/>
      </w:pPr>
      <w:r>
        <w:rPr>
          <w:rFonts w:ascii="Arial" w:cs="Arial" w:eastAsia="Arial" w:hAnsi="Arial"/>
          <w:b/>
          <w:bCs/>
          <w:sz w:val="20"/>
          <w:szCs w:val="20"/>
        </w:rPr>
        <w:t xml:space="preserve">Steps to Reproduce: </w:t>
      </w:r>
      <w:r>
        <w:rPr>
          <w:rFonts w:ascii="Arial" w:cs="Arial" w:eastAsia="Arial" w:hAnsi="Arial"/>
          <w:sz w:val="20"/>
          <w:szCs w:val="20"/>
        </w:rPr>
        <w:t xml:space="preserve">For bugs. Numbered steps to trigger the issue.</w:t>
      </w:r>
    </w:p>
    <w:p>
      <w:pPr>
        <w:pStyle w:val="ListParagraph"/>
        <w:numPr>
          <w:ilvl w:val="0"/>
          <w:numId w:val="2"/>
        </w:numPr>
        <w:spacing w:after="80"/>
      </w:pPr>
      <w:r>
        <w:rPr>
          <w:rFonts w:ascii="Arial" w:cs="Arial" w:eastAsia="Arial" w:hAnsi="Arial"/>
          <w:b/>
          <w:bCs/>
          <w:sz w:val="20"/>
          <w:szCs w:val="20"/>
        </w:rPr>
        <w:t xml:space="preserve">Severity: </w:t>
      </w:r>
      <w:r>
        <w:rPr>
          <w:rFonts w:ascii="Arial" w:cs="Arial" w:eastAsia="Arial" w:hAnsi="Arial"/>
          <w:sz w:val="20"/>
          <w:szCs w:val="20"/>
        </w:rPr>
        <w:t xml:space="preserve">For bugs. Critical / Major / Minor / Cosmetic.</w:t>
      </w:r>
    </w:p>
    <w:p>
      <w:pPr>
        <w:pStyle w:val="Heading1"/>
        <w:spacing w:after="200" w:before="360"/>
      </w:pPr>
      <w:r>
        <w:rPr>
          <w:rFonts w:ascii="Arial" w:cs="Arial" w:eastAsia="Arial" w:hAnsi="Arial"/>
          <w:b/>
          <w:bCs/>
          <w:color w:val="005F5F"/>
          <w:sz w:val="32"/>
          <w:szCs w:val="32"/>
        </w:rPr>
        <w:t xml:space="preserve">7. Comment Conventions</w:t>
      </w:r>
    </w:p>
    <w:p>
      <w:pPr>
        <w:spacing w:after="120"/>
      </w:pPr>
      <w:r>
        <w:rPr>
          <w:rFonts w:ascii="Arial" w:cs="Arial" w:eastAsia="Arial" w:hAnsi="Arial"/>
          <w:sz w:val="20"/>
          <w:szCs w:val="20"/>
        </w:rPr>
        <w:t xml:space="preserve">Comments are the primary communication channel between agent sessions. Every comment should follow this format:</w:t>
      </w:r>
    </w:p>
    <w:p>
      <w:pPr>
        <w:spacing w:after="120"/>
      </w:pPr>
      <w:r>
        <w:rPr>
          <w:rFonts w:ascii="Arial" w:cs="Arial" w:eastAsia="Arial" w:hAnsi="Arial"/>
          <w:b/>
          <w:bCs/>
          <w:sz w:val="20"/>
          <w:szCs w:val="20"/>
        </w:rPr>
        <w:t xml:space="preserve">Role tag: </w:t>
      </w:r>
      <w:r>
        <w:rPr>
          <w:rFonts w:ascii="Arial" w:cs="Arial" w:eastAsia="Arial" w:hAnsi="Arial"/>
          <w:sz w:val="20"/>
          <w:szCs w:val="20"/>
        </w:rPr>
        <w:t xml:space="preserve">Start each comment with [PM], [Design], [Dev], or [QA] to identify the agent role.</w:t>
      </w:r>
    </w:p>
    <w:p>
      <w:pPr>
        <w:spacing w:after="120"/>
      </w:pPr>
      <w:r>
        <w:rPr>
          <w:rFonts w:ascii="Arial" w:cs="Arial" w:eastAsia="Arial" w:hAnsi="Arial"/>
          <w:b/>
          <w:bCs/>
          <w:sz w:val="20"/>
          <w:szCs w:val="20"/>
        </w:rPr>
        <w:t xml:space="preserve">Action summary: </w:t>
      </w:r>
      <w:r>
        <w:rPr>
          <w:rFonts w:ascii="Arial" w:cs="Arial" w:eastAsia="Arial" w:hAnsi="Arial"/>
          <w:sz w:val="20"/>
          <w:szCs w:val="20"/>
        </w:rPr>
        <w:t xml:space="preserve">One sentence describing what was done.</w:t>
      </w:r>
    </w:p>
    <w:p>
      <w:pPr>
        <w:spacing w:after="120"/>
      </w:pPr>
      <w:r>
        <w:rPr>
          <w:rFonts w:ascii="Arial" w:cs="Arial" w:eastAsia="Arial" w:hAnsi="Arial"/>
          <w:b/>
          <w:bCs/>
          <w:sz w:val="20"/>
          <w:szCs w:val="20"/>
        </w:rPr>
        <w:t xml:space="preserve">Detail: </w:t>
      </w:r>
      <w:r>
        <w:rPr>
          <w:rFonts w:ascii="Arial" w:cs="Arial" w:eastAsia="Arial" w:hAnsi="Arial"/>
          <w:sz w:val="20"/>
          <w:szCs w:val="20"/>
        </w:rPr>
        <w:t xml:space="preserve">Bullet points covering decisions, trade-offs, or issues encountered.</w:t>
      </w:r>
    </w:p>
    <w:p>
      <w:pPr>
        <w:spacing w:after="120"/>
      </w:pPr>
      <w:r>
        <w:rPr>
          <w:rFonts w:ascii="Arial" w:cs="Arial" w:eastAsia="Arial" w:hAnsi="Arial"/>
          <w:b/>
          <w:bCs/>
          <w:sz w:val="20"/>
          <w:szCs w:val="20"/>
        </w:rPr>
        <w:t xml:space="preserve">Next step: </w:t>
      </w:r>
      <w:r>
        <w:rPr>
          <w:rFonts w:ascii="Arial" w:cs="Arial" w:eastAsia="Arial" w:hAnsi="Arial"/>
          <w:sz w:val="20"/>
          <w:szCs w:val="20"/>
        </w:rPr>
        <w:t xml:space="preserve">What needs to happen next (and in which column).</w:t>
      </w:r>
    </w:p>
    <w:p>
      <w:pPr>
        <w:spacing w:after="120"/>
      </w:pPr>
      <w:r>
        <w:rPr>
          <w:rFonts w:ascii="Arial" w:cs="Arial" w:eastAsia="Arial" w:hAnsi="Arial"/>
          <w:sz w:val="20"/>
          <w:szCs w:val="20"/>
        </w:rPr>
        <w:t xml:space="preserve">Example:</w:t>
      </w:r>
    </w:p>
    <w:p>
      <w:pPr>
        <w:shd w:fill="F5F5F5" w:val="clear"/>
        <w:spacing w:after="0" w:before="120"/>
        <w:ind w:left="360" w:right="360"/>
      </w:pPr>
      <w:r>
        <w:rPr>
          <w:rFonts w:ascii="Courier New" w:cs="Courier New" w:eastAsia="Courier New" w:hAnsi="Courier New"/>
          <w:sz w:val="18"/>
          <w:szCs w:val="18"/>
        </w:rPr>
        <w:t xml:space="preserve">[Dev] Implemented the user authentication API endpoint.</w:t>
      </w:r>
    </w:p>
    <w:p>
      <w:pPr>
        <w:shd w:fill="F5F5F5" w:val="clear"/>
        <w:spacing w:after="0" w:before="0"/>
        <w:ind w:left="360" w:right="360"/>
      </w:pPr>
      <w:r>
        <w:rPr>
          <w:rFonts w:ascii="Courier New" w:cs="Courier New" w:eastAsia="Courier New" w:hAnsi="Courier New"/>
          <w:sz w:val="18"/>
          <w:szCs w:val="18"/>
        </w:rPr>
        <w:t xml:space="preserve"/>
      </w:r>
    </w:p>
    <w:p>
      <w:pPr>
        <w:shd w:fill="F5F5F5" w:val="clear"/>
        <w:spacing w:after="0" w:before="0"/>
        <w:ind w:left="360" w:right="360"/>
      </w:pPr>
      <w:r>
        <w:rPr>
          <w:rFonts w:ascii="Courier New" w:cs="Courier New" w:eastAsia="Courier New" w:hAnsi="Courier New"/>
          <w:sz w:val="18"/>
          <w:szCs w:val="18"/>
        </w:rPr>
        <w:t xml:space="preserve">• Used bcrypt for password hashing (matches SQ-00001 spec)</w:t>
      </w:r>
    </w:p>
    <w:p>
      <w:pPr>
        <w:shd w:fill="F5F5F5" w:val="clear"/>
        <w:spacing w:after="0" w:before="0"/>
        <w:ind w:left="360" w:right="360"/>
      </w:pPr>
      <w:r>
        <w:rPr>
          <w:rFonts w:ascii="Courier New" w:cs="Courier New" w:eastAsia="Courier New" w:hAnsi="Courier New"/>
          <w:sz w:val="18"/>
          <w:szCs w:val="18"/>
        </w:rPr>
        <w:t xml:space="preserve">• JWT tokens with 24h expiry as agreed</w:t>
      </w:r>
    </w:p>
    <w:p>
      <w:pPr>
        <w:shd w:fill="F5F5F5" w:val="clear"/>
        <w:spacing w:after="0" w:before="0"/>
        <w:ind w:left="360" w:right="360"/>
      </w:pPr>
      <w:r>
        <w:rPr>
          <w:rFonts w:ascii="Courier New" w:cs="Courier New" w:eastAsia="Courier New" w:hAnsi="Courier New"/>
          <w:sz w:val="18"/>
          <w:szCs w:val="18"/>
        </w:rPr>
        <w:t xml:space="preserve">• Rate limiting deferred to SQ-00012</w:t>
      </w:r>
    </w:p>
    <w:p>
      <w:pPr>
        <w:shd w:fill="F5F5F5" w:val="clear"/>
        <w:spacing w:after="0" w:before="0"/>
        <w:ind w:left="360" w:right="360"/>
      </w:pPr>
      <w:r>
        <w:rPr>
          <w:rFonts w:ascii="Courier New" w:cs="Courier New" w:eastAsia="Courier New" w:hAnsi="Courier New"/>
          <w:sz w:val="18"/>
          <w:szCs w:val="18"/>
        </w:rPr>
        <w:t xml:space="preserve"/>
      </w:r>
    </w:p>
    <w:p>
      <w:pPr>
        <w:shd w:fill="F5F5F5" w:val="clear"/>
        <w:spacing w:after="120" w:before="0"/>
        <w:ind w:left="360" w:right="360"/>
      </w:pPr>
      <w:r>
        <w:rPr>
          <w:rFonts w:ascii="Courier New" w:cs="Courier New" w:eastAsia="Courier New" w:hAnsi="Courier New"/>
          <w:sz w:val="18"/>
          <w:szCs w:val="18"/>
        </w:rPr>
        <w:t xml:space="preserve">Moving to Ready for QA. Test against AC items 1–4.</w:t>
      </w:r>
    </w:p>
    <w:p>
      <w:pPr>
        <w:pStyle w:val="Heading1"/>
        <w:spacing w:after="200" w:before="360"/>
      </w:pPr>
      <w:r>
        <w:rPr>
          <w:rFonts w:ascii="Arial" w:cs="Arial" w:eastAsia="Arial" w:hAnsi="Arial"/>
          <w:b/>
          <w:bCs/>
          <w:color w:val="005F5F"/>
          <w:sz w:val="32"/>
          <w:szCs w:val="32"/>
        </w:rPr>
        <w:t xml:space="preserve">8. Integration with asana-task-rules.md</w:t>
      </w:r>
    </w:p>
    <w:p>
      <w:pPr>
        <w:spacing w:after="120"/>
      </w:pPr>
      <w:r>
        <w:rPr>
          <w:rFonts w:ascii="Arial" w:cs="Arial" w:eastAsia="Arial" w:hAnsi="Arial"/>
          <w:sz w:val="20"/>
          <w:szCs w:val="20"/>
        </w:rPr>
        <w:t xml:space="preserve">This operating model works alongside the master asana-task-rules.md file, which contains:</w:t>
      </w:r>
    </w:p>
    <w:p>
      <w:pPr>
        <w:pStyle w:val="ListParagraph"/>
        <w:numPr>
          <w:ilvl w:val="0"/>
          <w:numId w:val="2"/>
        </w:numPr>
        <w:spacing w:after="80"/>
      </w:pPr>
      <w:r>
        <w:rPr>
          <w:rFonts w:ascii="Arial" w:cs="Arial" w:eastAsia="Arial" w:hAnsi="Arial"/>
          <w:sz w:val="20"/>
          <w:szCs w:val="20"/>
        </w:rPr>
        <w:t xml:space="preserve">All project GIDs and section GIDs</w:t>
      </w:r>
    </w:p>
    <w:p>
      <w:pPr>
        <w:pStyle w:val="ListParagraph"/>
        <w:numPr>
          <w:ilvl w:val="0"/>
          <w:numId w:val="2"/>
        </w:numPr>
        <w:spacing w:after="80"/>
      </w:pPr>
      <w:r>
        <w:rPr>
          <w:rFonts w:ascii="Arial" w:cs="Arial" w:eastAsia="Arial" w:hAnsi="Arial"/>
          <w:sz w:val="20"/>
          <w:szCs w:val="20"/>
        </w:rPr>
        <w:t xml:space="preserve">The project selection decision tree</w:t>
      </w:r>
    </w:p>
    <w:p>
      <w:pPr>
        <w:pStyle w:val="ListParagraph"/>
        <w:numPr>
          <w:ilvl w:val="0"/>
          <w:numId w:val="2"/>
        </w:numPr>
        <w:spacing w:after="80"/>
      </w:pPr>
      <w:r>
        <w:rPr>
          <w:rFonts w:ascii="Arial" w:cs="Arial" w:eastAsia="Arial" w:hAnsi="Arial"/>
          <w:sz w:val="20"/>
          <w:szCs w:val="20"/>
        </w:rPr>
        <w:t xml:space="preserve">Task creation standards and naming conventions</w:t>
      </w:r>
    </w:p>
    <w:p>
      <w:pPr>
        <w:pStyle w:val="ListParagraph"/>
        <w:numPr>
          <w:ilvl w:val="0"/>
          <w:numId w:val="2"/>
        </w:numPr>
        <w:spacing w:after="80"/>
      </w:pPr>
      <w:r>
        <w:rPr>
          <w:rFonts w:ascii="Arial" w:cs="Arial" w:eastAsia="Arial" w:hAnsi="Arial"/>
          <w:sz w:val="20"/>
          <w:szCs w:val="20"/>
        </w:rPr>
        <w:t xml:space="preserve">Global agent behaviour rules (no deleting, no duplicates, etc.)</w:t>
      </w:r>
    </w:p>
    <w:p>
      <w:pPr>
        <w:spacing w:after="120"/>
      </w:pPr>
      <w:r>
        <w:rPr>
          <w:rFonts w:ascii="Arial" w:cs="Arial" w:eastAsia="Arial" w:hAnsi="Arial"/>
          <w:sz w:val="20"/>
          <w:szCs w:val="20"/>
        </w:rPr>
        <w:t xml:space="preserve">When working on SideQuest.me tasks, agents should consult both documents. The rules file provides the GIDs and universal conventions; this operating model provides the SideQuest.me-specific workflow, naming convention, and role definitions.</w:t>
      </w:r>
    </w:p>
    <w:p>
      <w:pPr>
        <w:pStyle w:val="Heading1"/>
        <w:spacing w:after="200" w:before="360"/>
      </w:pPr>
      <w:r>
        <w:rPr>
          <w:rFonts w:ascii="Arial" w:cs="Arial" w:eastAsia="Arial" w:hAnsi="Arial"/>
          <w:b/>
          <w:bCs/>
          <w:color w:val="005F5F"/>
          <w:sz w:val="32"/>
          <w:szCs w:val="32"/>
        </w:rPr>
        <w:t xml:space="preserve">9.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426"/>
            <w:tcBorders>
              <w:top w:val="single" w:color="CCCCCC" w:sz="1"/>
              <w:left w:val="single" w:color="CCCCCC" w:sz="1"/>
              <w:bottom w:val="single" w:color="CCCCCC" w:sz="1"/>
              <w:right w:val="single" w:color="CCCCCC" w:sz="1"/>
            </w:tcBorders>
            <w:shd w:fill="005F5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SideQuest.me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GID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1213468594164941</w:t>
            </w:r>
          </w:p>
        </w:tc>
      </w:tr>
      <w:tr>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Workspace GID</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1202415985835777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GID (Sophie)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1202416061789558</w:t>
            </w:r>
          </w:p>
        </w:tc>
      </w:tr>
      <w:tr>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Team GID</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1202415985843213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Type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Kanban (9-column)</w:t>
            </w:r>
          </w:p>
        </w:tc>
      </w:tr>
      <w:tr>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Task Prefix</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SQ-XXXXX (e.g. SQ-00001)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 Field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(red) / Medium (yellow) / Low (cool-gray)</w:t>
            </w:r>
          </w:p>
        </w:tc>
      </w:tr>
      <w:tr>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Blueprint Project</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Revision.Sucks (GID: 1213427240776183)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Colour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Teal</w:t>
            </w:r>
          </w:p>
        </w:tc>
      </w:tr>
      <w:tr>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Rules File</w:t>
            </w:r>
          </w:p>
        </w:tc>
        <w:tc>
          <w:tcPr>
            <w:tcW w:type="dxa" w:w="54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asana-task-rules.md</w:t>
            </w:r>
          </w:p>
        </w:tc>
      </w:tr>
    </w:tbl>
    <w:p>
      <w:pPr>
        <w:pBdr>
          <w:top w:val="single" w:color="008080" w:sz="4" w:space="8"/>
        </w:pBdr>
        <w:spacing w:before="400"/>
      </w:pPr>
    </w:p>
    <w:p>
      <w:pPr>
        <w:spacing w:after="80"/>
        <w:jc w:val="center"/>
      </w:pPr>
      <w:r>
        <w:rPr>
          <w:rFonts w:ascii="Arial" w:cs="Arial" w:eastAsia="Arial" w:hAnsi="Arial"/>
          <w:i/>
          <w:iCs/>
          <w:color w:val="999999"/>
          <w:sz w:val="18"/>
          <w:szCs w:val="18"/>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SideQuest.me — Agentic Operating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5F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808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2026-02-27T15:58:19.571Z</dcterms:created>
  <dcterms:modified xsi:type="dcterms:W3CDTF">2026-02-27T15:58:19.571Z</dcterms:modified>
</cp:coreProperties>
</file>

<file path=docProps/custom.xml><?xml version="1.0" encoding="utf-8"?>
<Properties xmlns="http://schemas.openxmlformats.org/officeDocument/2006/custom-properties" xmlns:vt="http://schemas.openxmlformats.org/officeDocument/2006/docPropsVTypes"/>
</file>