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30" w:type="dxa"/>
        <w:shd w:val="clear" w:color="auto" w:fill="FFFFFF"/>
        <w:tblCellMar>
          <w:top w:w="15" w:type="dxa"/>
          <w:left w:w="15" w:type="dxa"/>
          <w:bottom w:w="15" w:type="dxa"/>
          <w:right w:w="15" w:type="dxa"/>
        </w:tblCellMar>
        <w:tblLook w:val="04A0" w:firstRow="1" w:lastRow="0" w:firstColumn="1" w:lastColumn="0" w:noHBand="0" w:noVBand="1"/>
      </w:tblPr>
      <w:tblGrid>
        <w:gridCol w:w="2250"/>
        <w:gridCol w:w="6358"/>
        <w:gridCol w:w="1207"/>
      </w:tblGrid>
      <w:tr w:rsidR="008B4C48" w:rsidRPr="008B4C48" w:rsidTr="008B4C48">
        <w:trPr>
          <w:tblHeader/>
        </w:trPr>
        <w:tc>
          <w:tcPr>
            <w:tcW w:w="2250"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8B4C48" w:rsidRPr="008B4C48" w:rsidRDefault="008B4C48" w:rsidP="008B4C48">
            <w:pPr>
              <w:spacing w:before="225"/>
              <w:rPr>
                <w:rFonts w:ascii="Helvetica" w:eastAsia="Times New Roman" w:hAnsi="Helvetica" w:cs="Times New Roman"/>
                <w:color w:val="6A6A6A"/>
                <w:sz w:val="20"/>
                <w:szCs w:val="20"/>
              </w:rPr>
            </w:pPr>
            <w:r w:rsidRPr="008B4C48">
              <w:rPr>
                <w:rFonts w:ascii="Helvetica" w:eastAsia="Times New Roman" w:hAnsi="Helvetica" w:cs="Times New Roman"/>
                <w:color w:val="6A6A6A"/>
                <w:sz w:val="20"/>
                <w:szCs w:val="20"/>
              </w:rPr>
              <w:t>Column Name</w:t>
            </w:r>
          </w:p>
        </w:tc>
        <w:tc>
          <w:tcPr>
            <w:tcW w:w="6358"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8B4C48" w:rsidRPr="008B4C48" w:rsidRDefault="008B4C48" w:rsidP="008B4C48">
            <w:pPr>
              <w:spacing w:before="225"/>
              <w:rPr>
                <w:rFonts w:ascii="Helvetica" w:eastAsia="Times New Roman" w:hAnsi="Helvetica" w:cs="Times New Roman"/>
                <w:color w:val="6A6A6A"/>
                <w:sz w:val="20"/>
                <w:szCs w:val="20"/>
              </w:rPr>
            </w:pPr>
            <w:r w:rsidRPr="008B4C48">
              <w:rPr>
                <w:rFonts w:ascii="Helvetica" w:eastAsia="Times New Roman" w:hAnsi="Helvetica" w:cs="Times New Roman"/>
                <w:color w:val="6A6A6A"/>
                <w:sz w:val="20"/>
                <w:szCs w:val="20"/>
              </w:rPr>
              <w:t>Description</w:t>
            </w:r>
          </w:p>
        </w:tc>
        <w:tc>
          <w:tcPr>
            <w:tcW w:w="1207"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8B4C48" w:rsidRPr="008B4C48" w:rsidRDefault="008B4C48" w:rsidP="008B4C48">
            <w:pPr>
              <w:spacing w:before="225"/>
              <w:rPr>
                <w:rFonts w:ascii="Helvetica" w:eastAsia="Times New Roman" w:hAnsi="Helvetica" w:cs="Times New Roman"/>
                <w:color w:val="6A6A6A"/>
                <w:sz w:val="20"/>
                <w:szCs w:val="20"/>
              </w:rPr>
            </w:pPr>
            <w:r w:rsidRPr="008B4C48">
              <w:rPr>
                <w:rFonts w:ascii="Helvetica" w:eastAsia="Times New Roman" w:hAnsi="Helvetica" w:cs="Times New Roman"/>
                <w:color w:val="6A6A6A"/>
                <w:sz w:val="20"/>
                <w:szCs w:val="20"/>
              </w:rPr>
              <w:t>Type</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Application/Permit Number</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The tracking number used to refer to this application or permit record in various Seattle DCI tracking systems.</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Permit Type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Type of activity covered by the permit.</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Address</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Street address of the work site.</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Description</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Brief description of the work that will be done under this permit. This is subject to change prior to issuance of the permit, but ge</w:t>
            </w:r>
            <w:bookmarkStart w:id="0" w:name="_GoBack"/>
            <w:bookmarkEnd w:id="0"/>
            <w:r w:rsidRPr="008B4C48">
              <w:rPr>
                <w:rFonts w:ascii="Helvetica" w:eastAsia="Times New Roman" w:hAnsi="Helvetica" w:cs="Times New Roman"/>
                <w:color w:val="2C2C2C"/>
                <w:sz w:val="20"/>
                <w:szCs w:val="20"/>
              </w:rPr>
              <w:t>nerally more stable if an issue date exists. Very long descriptions have been truncated.</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Category</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The broad category of use or occupancy for the building where work is proposed. Valid choices are Commercial, Industrial, Institutional, Multifamily, and Single Family/Duplex. Mixed use structures are generally represented as Commercial.</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Action Type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proofErr w:type="spellStart"/>
            <w:r w:rsidRPr="008B4C48">
              <w:rPr>
                <w:rFonts w:ascii="Helvetica" w:eastAsia="Times New Roman" w:hAnsi="Helvetica" w:cs="Times New Roman"/>
                <w:color w:val="2C2C2C"/>
                <w:sz w:val="20"/>
                <w:szCs w:val="20"/>
              </w:rPr>
              <w:t>Subclassification</w:t>
            </w:r>
            <w:proofErr w:type="spellEnd"/>
            <w:r w:rsidRPr="008B4C48">
              <w:rPr>
                <w:rFonts w:ascii="Helvetica" w:eastAsia="Times New Roman" w:hAnsi="Helvetica" w:cs="Times New Roman"/>
                <w:color w:val="2C2C2C"/>
                <w:sz w:val="20"/>
                <w:szCs w:val="20"/>
              </w:rPr>
              <w:t xml:space="preserve"> for type of work being proposed. Valid choices will vary depending on the permit type.</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Work Type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An indicator of the complexity of the project proposed. Easier projects can be issued without plan review; more complex projects generally require plan submittal and review.</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Value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 xml:space="preserve">The value of the work being proposed based on fair market value (parts plus labor). The value displayed (if any) represents the best available information to </w:t>
            </w:r>
            <w:proofErr w:type="gramStart"/>
            <w:r w:rsidRPr="008B4C48">
              <w:rPr>
                <w:rFonts w:ascii="Helvetica" w:eastAsia="Times New Roman" w:hAnsi="Helvetica" w:cs="Times New Roman"/>
                <w:color w:val="2C2C2C"/>
                <w:sz w:val="20"/>
                <w:szCs w:val="20"/>
              </w:rPr>
              <w:t>date, and</w:t>
            </w:r>
            <w:proofErr w:type="gramEnd"/>
            <w:r w:rsidRPr="008B4C48">
              <w:rPr>
                <w:rFonts w:ascii="Helvetica" w:eastAsia="Times New Roman" w:hAnsi="Helvetica" w:cs="Times New Roman"/>
                <w:color w:val="2C2C2C"/>
                <w:sz w:val="20"/>
                <w:szCs w:val="20"/>
              </w:rPr>
              <w:t xml:space="preserve"> is subject to change if the project is modified. Value is not collected for all permit types.</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Money</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Applicant Name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The name of the person or company listed on the application as the “primary applicant”. This may be the property owner, contractor, design professional, or other type of agent.</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lastRenderedPageBreak/>
              <w:t>Application Date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The date the application was accepted as a complete submittal. If no Application Date exists this generally means the application is in a very early stage.</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Date &amp; Time</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Issue Date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The date the application was issued as a valid permit. If an Application Date exists but no Issue Date exists, this generally means the application is still under review.</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Date &amp; Time</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Final Date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The date the permit had all its inspections completed. If an Issue Date exists but no Final Date exists, this generally means the permit is still under inspection.</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Date &amp; Time</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Expiration Date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The date the application is due to expire. Generally, this is the date by which work is supposed to be completed (baring renewals or further extensions). If no Expiration Date exists, this generally means the application is has not been issued yet.</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Date &amp; Time</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Status</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The current status in the application/review/inspection lifecycle. Indicates the last process step that was fully completed.</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Contractor</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Contractor(s) who are associated with this permit.</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Permit and Complaint Status URL</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Link to view full details and current status information about this permit at Seattle DCI's website.</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Website URL</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Master Use Permit</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A Master Use/Land Use Permit is required before some building permits to make decisions about site-specific factors of the project, such as environmental impacts or neighborhood design considerations.</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Plain Text</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Latitude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Latitude of the worksite where permit activity occurs. May be missing for a small number of permits considered "</w:t>
            </w:r>
            <w:proofErr w:type="spellStart"/>
            <w:r w:rsidRPr="008B4C48">
              <w:rPr>
                <w:rFonts w:ascii="Helvetica" w:eastAsia="Times New Roman" w:hAnsi="Helvetica" w:cs="Times New Roman"/>
                <w:color w:val="2C2C2C"/>
                <w:sz w:val="20"/>
                <w:szCs w:val="20"/>
              </w:rPr>
              <w:t>Unaddressable</w:t>
            </w:r>
            <w:proofErr w:type="spellEnd"/>
            <w:r w:rsidRPr="008B4C48">
              <w:rPr>
                <w:rFonts w:ascii="Helvetica" w:eastAsia="Times New Roman" w:hAnsi="Helvetica" w:cs="Times New Roman"/>
                <w:color w:val="2C2C2C"/>
                <w:sz w:val="20"/>
                <w:szCs w:val="20"/>
              </w:rPr>
              <w:t>"</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Number</w:t>
            </w:r>
          </w:p>
        </w:tc>
      </w:tr>
      <w:tr w:rsidR="008B4C48" w:rsidRPr="008B4C48" w:rsidTr="008B4C48">
        <w:tc>
          <w:tcPr>
            <w:tcW w:w="225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lastRenderedPageBreak/>
              <w:t>Longitude</w:t>
            </w:r>
          </w:p>
        </w:tc>
        <w:tc>
          <w:tcPr>
            <w:tcW w:w="635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Longitude of the worksite where permit activity occurs. May be missing for a small number of permits considered "</w:t>
            </w:r>
            <w:proofErr w:type="spellStart"/>
            <w:r w:rsidRPr="008B4C48">
              <w:rPr>
                <w:rFonts w:ascii="Helvetica" w:eastAsia="Times New Roman" w:hAnsi="Helvetica" w:cs="Times New Roman"/>
                <w:color w:val="2C2C2C"/>
                <w:sz w:val="20"/>
                <w:szCs w:val="20"/>
              </w:rPr>
              <w:t>Unaddressable</w:t>
            </w:r>
            <w:proofErr w:type="spellEnd"/>
            <w:r w:rsidRPr="008B4C48">
              <w:rPr>
                <w:rFonts w:ascii="Helvetica" w:eastAsia="Times New Roman" w:hAnsi="Helvetica" w:cs="Times New Roman"/>
                <w:color w:val="2C2C2C"/>
                <w:sz w:val="20"/>
                <w:szCs w:val="20"/>
              </w:rPr>
              <w:t>"</w:t>
            </w:r>
          </w:p>
        </w:tc>
        <w:tc>
          <w:tcPr>
            <w:tcW w:w="1207"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Number</w:t>
            </w:r>
          </w:p>
        </w:tc>
      </w:tr>
      <w:tr w:rsidR="008B4C48" w:rsidRPr="008B4C48" w:rsidTr="008B4C48">
        <w:tc>
          <w:tcPr>
            <w:tcW w:w="2250" w:type="dxa"/>
            <w:tcBorders>
              <w:top w:val="single" w:sz="6" w:space="0" w:color="E4E4E4"/>
              <w:left w:val="nil"/>
              <w:bottom w:val="single" w:sz="6" w:space="0" w:color="E4E4E4"/>
              <w:right w:val="nil"/>
            </w:tcBorders>
            <w:shd w:val="clear" w:color="auto" w:fill="FAFAFA"/>
            <w:tcMar>
              <w:top w:w="150" w:type="dxa"/>
              <w:left w:w="225" w:type="dxa"/>
              <w:bottom w:w="225" w:type="dxa"/>
              <w:right w:w="225" w:type="dxa"/>
            </w:tcMar>
            <w:vAlign w:val="bottom"/>
            <w:hideMark/>
          </w:tcPr>
          <w:p w:rsidR="008B4C48" w:rsidRPr="008B4C48" w:rsidRDefault="008B4C48" w:rsidP="008B4C48">
            <w:pPr>
              <w:wordWrap w:val="0"/>
              <w:spacing w:before="225"/>
              <w:rPr>
                <w:rFonts w:ascii="Helvetica" w:eastAsia="Times New Roman" w:hAnsi="Helvetica" w:cs="Times New Roman"/>
                <w:b/>
                <w:bCs/>
                <w:color w:val="2279A6"/>
                <w:sz w:val="20"/>
                <w:szCs w:val="20"/>
              </w:rPr>
            </w:pPr>
            <w:r w:rsidRPr="008B4C48">
              <w:rPr>
                <w:rFonts w:ascii="Helvetica" w:eastAsia="Times New Roman" w:hAnsi="Helvetica" w:cs="Times New Roman"/>
                <w:b/>
                <w:bCs/>
                <w:color w:val="2279A6"/>
                <w:sz w:val="20"/>
                <w:szCs w:val="20"/>
              </w:rPr>
              <w:t>Location</w:t>
            </w:r>
          </w:p>
        </w:tc>
        <w:tc>
          <w:tcPr>
            <w:tcW w:w="6358" w:type="dxa"/>
            <w:tcBorders>
              <w:top w:val="single" w:sz="6" w:space="0" w:color="E4E4E4"/>
              <w:left w:val="nil"/>
              <w:bottom w:val="single" w:sz="6" w:space="0" w:color="E4E4E4"/>
              <w:right w:val="nil"/>
            </w:tcBorders>
            <w:shd w:val="clear" w:color="auto" w:fill="FAFAFA"/>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2C2C2C"/>
                <w:sz w:val="20"/>
                <w:szCs w:val="20"/>
              </w:rPr>
            </w:pPr>
            <w:r w:rsidRPr="008B4C48">
              <w:rPr>
                <w:rFonts w:ascii="Helvetica" w:eastAsia="Times New Roman" w:hAnsi="Helvetica" w:cs="Times New Roman"/>
                <w:color w:val="2C2C2C"/>
                <w:sz w:val="20"/>
                <w:szCs w:val="20"/>
              </w:rPr>
              <w:t>Mapping coordinates for the permit address.</w:t>
            </w:r>
          </w:p>
        </w:tc>
        <w:tc>
          <w:tcPr>
            <w:tcW w:w="1207" w:type="dxa"/>
            <w:tcBorders>
              <w:top w:val="single" w:sz="6" w:space="0" w:color="E4E4E4"/>
              <w:left w:val="nil"/>
              <w:bottom w:val="single" w:sz="6" w:space="0" w:color="E4E4E4"/>
              <w:right w:val="nil"/>
            </w:tcBorders>
            <w:shd w:val="clear" w:color="auto" w:fill="FAFAFA"/>
            <w:tcMar>
              <w:top w:w="150" w:type="dxa"/>
              <w:left w:w="225" w:type="dxa"/>
              <w:bottom w:w="225" w:type="dxa"/>
              <w:right w:w="225" w:type="dxa"/>
            </w:tcMar>
            <w:vAlign w:val="bottom"/>
            <w:hideMark/>
          </w:tcPr>
          <w:p w:rsidR="008B4C48" w:rsidRPr="008B4C48" w:rsidRDefault="008B4C48" w:rsidP="008B4C48">
            <w:pPr>
              <w:spacing w:before="225"/>
              <w:rPr>
                <w:rFonts w:ascii="Helvetica" w:eastAsia="Times New Roman" w:hAnsi="Helvetica" w:cs="Times New Roman"/>
                <w:color w:val="727272"/>
                <w:sz w:val="20"/>
                <w:szCs w:val="20"/>
              </w:rPr>
            </w:pPr>
            <w:r w:rsidRPr="008B4C48">
              <w:rPr>
                <w:rFonts w:ascii="Helvetica" w:eastAsia="Times New Roman" w:hAnsi="Helvetica" w:cs="Times New Roman"/>
                <w:color w:val="727272"/>
                <w:sz w:val="20"/>
                <w:szCs w:val="20"/>
              </w:rPr>
              <w:t>Location</w:t>
            </w:r>
          </w:p>
        </w:tc>
      </w:tr>
    </w:tbl>
    <w:p w:rsidR="000B6CD3" w:rsidRDefault="008B4C48"/>
    <w:sectPr w:rsidR="000B6CD3" w:rsidSect="001D7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48"/>
    <w:rsid w:val="001D7223"/>
    <w:rsid w:val="001E2BF1"/>
    <w:rsid w:val="008B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4EBD7"/>
  <w14:defaultImageDpi w14:val="32767"/>
  <w15:chartTrackingRefBased/>
  <w15:docId w15:val="{493A80F7-0FCF-EA4D-BEF5-9F8207FC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ify">
    <w:name w:val="linkify"/>
    <w:basedOn w:val="DefaultParagraphFont"/>
    <w:rsid w:val="008B4C48"/>
  </w:style>
  <w:style w:type="character" w:customStyle="1" w:styleId="type-name">
    <w:name w:val="type-name"/>
    <w:basedOn w:val="DefaultParagraphFont"/>
    <w:rsid w:val="008B4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52384">
      <w:bodyDiv w:val="1"/>
      <w:marLeft w:val="0"/>
      <w:marRight w:val="0"/>
      <w:marTop w:val="0"/>
      <w:marBottom w:val="0"/>
      <w:divBdr>
        <w:top w:val="none" w:sz="0" w:space="0" w:color="auto"/>
        <w:left w:val="none" w:sz="0" w:space="0" w:color="auto"/>
        <w:bottom w:val="none" w:sz="0" w:space="0" w:color="auto"/>
        <w:right w:val="none" w:sz="0" w:space="0" w:color="auto"/>
      </w:divBdr>
      <w:divsChild>
        <w:div w:id="1297759652">
          <w:marLeft w:val="0"/>
          <w:marRight w:val="0"/>
          <w:marTop w:val="0"/>
          <w:marBottom w:val="0"/>
          <w:divBdr>
            <w:top w:val="none" w:sz="0" w:space="0" w:color="auto"/>
            <w:left w:val="none" w:sz="0" w:space="0" w:color="auto"/>
            <w:bottom w:val="none" w:sz="0" w:space="0" w:color="auto"/>
            <w:right w:val="none" w:sz="0" w:space="0" w:color="auto"/>
          </w:divBdr>
        </w:div>
        <w:div w:id="1468234075">
          <w:marLeft w:val="0"/>
          <w:marRight w:val="0"/>
          <w:marTop w:val="0"/>
          <w:marBottom w:val="0"/>
          <w:divBdr>
            <w:top w:val="none" w:sz="0" w:space="0" w:color="auto"/>
            <w:left w:val="none" w:sz="0" w:space="0" w:color="auto"/>
            <w:bottom w:val="none" w:sz="0" w:space="0" w:color="auto"/>
            <w:right w:val="none" w:sz="0" w:space="0" w:color="auto"/>
          </w:divBdr>
        </w:div>
        <w:div w:id="938415387">
          <w:marLeft w:val="0"/>
          <w:marRight w:val="0"/>
          <w:marTop w:val="0"/>
          <w:marBottom w:val="0"/>
          <w:divBdr>
            <w:top w:val="none" w:sz="0" w:space="0" w:color="auto"/>
            <w:left w:val="none" w:sz="0" w:space="0" w:color="auto"/>
            <w:bottom w:val="none" w:sz="0" w:space="0" w:color="auto"/>
            <w:right w:val="none" w:sz="0" w:space="0" w:color="auto"/>
          </w:divBdr>
        </w:div>
        <w:div w:id="1159884253">
          <w:marLeft w:val="0"/>
          <w:marRight w:val="0"/>
          <w:marTop w:val="0"/>
          <w:marBottom w:val="0"/>
          <w:divBdr>
            <w:top w:val="none" w:sz="0" w:space="0" w:color="auto"/>
            <w:left w:val="none" w:sz="0" w:space="0" w:color="auto"/>
            <w:bottom w:val="none" w:sz="0" w:space="0" w:color="auto"/>
            <w:right w:val="none" w:sz="0" w:space="0" w:color="auto"/>
          </w:divBdr>
        </w:div>
        <w:div w:id="1778520919">
          <w:marLeft w:val="0"/>
          <w:marRight w:val="0"/>
          <w:marTop w:val="0"/>
          <w:marBottom w:val="0"/>
          <w:divBdr>
            <w:top w:val="none" w:sz="0" w:space="0" w:color="auto"/>
            <w:left w:val="none" w:sz="0" w:space="0" w:color="auto"/>
            <w:bottom w:val="none" w:sz="0" w:space="0" w:color="auto"/>
            <w:right w:val="none" w:sz="0" w:space="0" w:color="auto"/>
          </w:divBdr>
        </w:div>
        <w:div w:id="251090509">
          <w:marLeft w:val="0"/>
          <w:marRight w:val="0"/>
          <w:marTop w:val="0"/>
          <w:marBottom w:val="0"/>
          <w:divBdr>
            <w:top w:val="none" w:sz="0" w:space="0" w:color="auto"/>
            <w:left w:val="none" w:sz="0" w:space="0" w:color="auto"/>
            <w:bottom w:val="none" w:sz="0" w:space="0" w:color="auto"/>
            <w:right w:val="none" w:sz="0" w:space="0" w:color="auto"/>
          </w:divBdr>
        </w:div>
        <w:div w:id="1540163044">
          <w:marLeft w:val="0"/>
          <w:marRight w:val="0"/>
          <w:marTop w:val="0"/>
          <w:marBottom w:val="0"/>
          <w:divBdr>
            <w:top w:val="none" w:sz="0" w:space="0" w:color="auto"/>
            <w:left w:val="none" w:sz="0" w:space="0" w:color="auto"/>
            <w:bottom w:val="none" w:sz="0" w:space="0" w:color="auto"/>
            <w:right w:val="none" w:sz="0" w:space="0" w:color="auto"/>
          </w:divBdr>
        </w:div>
        <w:div w:id="230696880">
          <w:marLeft w:val="0"/>
          <w:marRight w:val="0"/>
          <w:marTop w:val="0"/>
          <w:marBottom w:val="0"/>
          <w:divBdr>
            <w:top w:val="none" w:sz="0" w:space="0" w:color="auto"/>
            <w:left w:val="none" w:sz="0" w:space="0" w:color="auto"/>
            <w:bottom w:val="none" w:sz="0" w:space="0" w:color="auto"/>
            <w:right w:val="none" w:sz="0" w:space="0" w:color="auto"/>
          </w:divBdr>
        </w:div>
        <w:div w:id="485585479">
          <w:marLeft w:val="0"/>
          <w:marRight w:val="0"/>
          <w:marTop w:val="0"/>
          <w:marBottom w:val="0"/>
          <w:divBdr>
            <w:top w:val="none" w:sz="0" w:space="0" w:color="auto"/>
            <w:left w:val="none" w:sz="0" w:space="0" w:color="auto"/>
            <w:bottom w:val="none" w:sz="0" w:space="0" w:color="auto"/>
            <w:right w:val="none" w:sz="0" w:space="0" w:color="auto"/>
          </w:divBdr>
        </w:div>
        <w:div w:id="863976052">
          <w:marLeft w:val="0"/>
          <w:marRight w:val="0"/>
          <w:marTop w:val="0"/>
          <w:marBottom w:val="0"/>
          <w:divBdr>
            <w:top w:val="none" w:sz="0" w:space="0" w:color="auto"/>
            <w:left w:val="none" w:sz="0" w:space="0" w:color="auto"/>
            <w:bottom w:val="none" w:sz="0" w:space="0" w:color="auto"/>
            <w:right w:val="none" w:sz="0" w:space="0" w:color="auto"/>
          </w:divBdr>
        </w:div>
        <w:div w:id="73015572">
          <w:marLeft w:val="0"/>
          <w:marRight w:val="0"/>
          <w:marTop w:val="0"/>
          <w:marBottom w:val="0"/>
          <w:divBdr>
            <w:top w:val="none" w:sz="0" w:space="0" w:color="auto"/>
            <w:left w:val="none" w:sz="0" w:space="0" w:color="auto"/>
            <w:bottom w:val="none" w:sz="0" w:space="0" w:color="auto"/>
            <w:right w:val="none" w:sz="0" w:space="0" w:color="auto"/>
          </w:divBdr>
        </w:div>
        <w:div w:id="14811463">
          <w:marLeft w:val="0"/>
          <w:marRight w:val="0"/>
          <w:marTop w:val="0"/>
          <w:marBottom w:val="0"/>
          <w:divBdr>
            <w:top w:val="none" w:sz="0" w:space="0" w:color="auto"/>
            <w:left w:val="none" w:sz="0" w:space="0" w:color="auto"/>
            <w:bottom w:val="none" w:sz="0" w:space="0" w:color="auto"/>
            <w:right w:val="none" w:sz="0" w:space="0" w:color="auto"/>
          </w:divBdr>
        </w:div>
        <w:div w:id="154030957">
          <w:marLeft w:val="0"/>
          <w:marRight w:val="0"/>
          <w:marTop w:val="0"/>
          <w:marBottom w:val="0"/>
          <w:divBdr>
            <w:top w:val="none" w:sz="0" w:space="0" w:color="auto"/>
            <w:left w:val="none" w:sz="0" w:space="0" w:color="auto"/>
            <w:bottom w:val="none" w:sz="0" w:space="0" w:color="auto"/>
            <w:right w:val="none" w:sz="0" w:space="0" w:color="auto"/>
          </w:divBdr>
        </w:div>
        <w:div w:id="672605959">
          <w:marLeft w:val="0"/>
          <w:marRight w:val="0"/>
          <w:marTop w:val="0"/>
          <w:marBottom w:val="0"/>
          <w:divBdr>
            <w:top w:val="none" w:sz="0" w:space="0" w:color="auto"/>
            <w:left w:val="none" w:sz="0" w:space="0" w:color="auto"/>
            <w:bottom w:val="none" w:sz="0" w:space="0" w:color="auto"/>
            <w:right w:val="none" w:sz="0" w:space="0" w:color="auto"/>
          </w:divBdr>
        </w:div>
        <w:div w:id="1564294821">
          <w:marLeft w:val="0"/>
          <w:marRight w:val="0"/>
          <w:marTop w:val="0"/>
          <w:marBottom w:val="0"/>
          <w:divBdr>
            <w:top w:val="none" w:sz="0" w:space="0" w:color="auto"/>
            <w:left w:val="none" w:sz="0" w:space="0" w:color="auto"/>
            <w:bottom w:val="none" w:sz="0" w:space="0" w:color="auto"/>
            <w:right w:val="none" w:sz="0" w:space="0" w:color="auto"/>
          </w:divBdr>
        </w:div>
        <w:div w:id="1334531995">
          <w:marLeft w:val="0"/>
          <w:marRight w:val="0"/>
          <w:marTop w:val="0"/>
          <w:marBottom w:val="0"/>
          <w:divBdr>
            <w:top w:val="none" w:sz="0" w:space="0" w:color="auto"/>
            <w:left w:val="none" w:sz="0" w:space="0" w:color="auto"/>
            <w:bottom w:val="none" w:sz="0" w:space="0" w:color="auto"/>
            <w:right w:val="none" w:sz="0" w:space="0" w:color="auto"/>
          </w:divBdr>
        </w:div>
        <w:div w:id="1719627527">
          <w:marLeft w:val="0"/>
          <w:marRight w:val="0"/>
          <w:marTop w:val="0"/>
          <w:marBottom w:val="0"/>
          <w:divBdr>
            <w:top w:val="none" w:sz="0" w:space="0" w:color="auto"/>
            <w:left w:val="none" w:sz="0" w:space="0" w:color="auto"/>
            <w:bottom w:val="none" w:sz="0" w:space="0" w:color="auto"/>
            <w:right w:val="none" w:sz="0" w:space="0" w:color="auto"/>
          </w:divBdr>
        </w:div>
        <w:div w:id="130558398">
          <w:marLeft w:val="0"/>
          <w:marRight w:val="0"/>
          <w:marTop w:val="0"/>
          <w:marBottom w:val="0"/>
          <w:divBdr>
            <w:top w:val="none" w:sz="0" w:space="0" w:color="auto"/>
            <w:left w:val="none" w:sz="0" w:space="0" w:color="auto"/>
            <w:bottom w:val="none" w:sz="0" w:space="0" w:color="auto"/>
            <w:right w:val="none" w:sz="0" w:space="0" w:color="auto"/>
          </w:divBdr>
        </w:div>
        <w:div w:id="65148783">
          <w:marLeft w:val="0"/>
          <w:marRight w:val="0"/>
          <w:marTop w:val="0"/>
          <w:marBottom w:val="0"/>
          <w:divBdr>
            <w:top w:val="none" w:sz="0" w:space="0" w:color="auto"/>
            <w:left w:val="none" w:sz="0" w:space="0" w:color="auto"/>
            <w:bottom w:val="none" w:sz="0" w:space="0" w:color="auto"/>
            <w:right w:val="none" w:sz="0" w:space="0" w:color="auto"/>
          </w:divBdr>
        </w:div>
        <w:div w:id="461195923">
          <w:marLeft w:val="0"/>
          <w:marRight w:val="0"/>
          <w:marTop w:val="0"/>
          <w:marBottom w:val="0"/>
          <w:divBdr>
            <w:top w:val="none" w:sz="0" w:space="0" w:color="auto"/>
            <w:left w:val="none" w:sz="0" w:space="0" w:color="auto"/>
            <w:bottom w:val="none" w:sz="0" w:space="0" w:color="auto"/>
            <w:right w:val="none" w:sz="0" w:space="0" w:color="auto"/>
          </w:divBdr>
        </w:div>
        <w:div w:id="2029014696">
          <w:marLeft w:val="0"/>
          <w:marRight w:val="0"/>
          <w:marTop w:val="0"/>
          <w:marBottom w:val="0"/>
          <w:divBdr>
            <w:top w:val="none" w:sz="0" w:space="0" w:color="auto"/>
            <w:left w:val="none" w:sz="0" w:space="0" w:color="auto"/>
            <w:bottom w:val="none" w:sz="0" w:space="0" w:color="auto"/>
            <w:right w:val="none" w:sz="0" w:space="0" w:color="auto"/>
          </w:divBdr>
        </w:div>
        <w:div w:id="719326820">
          <w:marLeft w:val="0"/>
          <w:marRight w:val="0"/>
          <w:marTop w:val="0"/>
          <w:marBottom w:val="0"/>
          <w:divBdr>
            <w:top w:val="none" w:sz="0" w:space="0" w:color="auto"/>
            <w:left w:val="none" w:sz="0" w:space="0" w:color="auto"/>
            <w:bottom w:val="none" w:sz="0" w:space="0" w:color="auto"/>
            <w:right w:val="none" w:sz="0" w:space="0" w:color="auto"/>
          </w:divBdr>
        </w:div>
        <w:div w:id="304506353">
          <w:marLeft w:val="0"/>
          <w:marRight w:val="0"/>
          <w:marTop w:val="0"/>
          <w:marBottom w:val="0"/>
          <w:divBdr>
            <w:top w:val="none" w:sz="0" w:space="0" w:color="auto"/>
            <w:left w:val="none" w:sz="0" w:space="0" w:color="auto"/>
            <w:bottom w:val="none" w:sz="0" w:space="0" w:color="auto"/>
            <w:right w:val="none" w:sz="0" w:space="0" w:color="auto"/>
          </w:divBdr>
        </w:div>
        <w:div w:id="1995255992">
          <w:marLeft w:val="0"/>
          <w:marRight w:val="0"/>
          <w:marTop w:val="0"/>
          <w:marBottom w:val="0"/>
          <w:divBdr>
            <w:top w:val="none" w:sz="0" w:space="0" w:color="auto"/>
            <w:left w:val="none" w:sz="0" w:space="0" w:color="auto"/>
            <w:bottom w:val="none" w:sz="0" w:space="0" w:color="auto"/>
            <w:right w:val="none" w:sz="0" w:space="0" w:color="auto"/>
          </w:divBdr>
        </w:div>
        <w:div w:id="612634115">
          <w:marLeft w:val="0"/>
          <w:marRight w:val="0"/>
          <w:marTop w:val="0"/>
          <w:marBottom w:val="0"/>
          <w:divBdr>
            <w:top w:val="none" w:sz="0" w:space="0" w:color="auto"/>
            <w:left w:val="none" w:sz="0" w:space="0" w:color="auto"/>
            <w:bottom w:val="none" w:sz="0" w:space="0" w:color="auto"/>
            <w:right w:val="none" w:sz="0" w:space="0" w:color="auto"/>
          </w:divBdr>
        </w:div>
        <w:div w:id="616377306">
          <w:marLeft w:val="0"/>
          <w:marRight w:val="0"/>
          <w:marTop w:val="0"/>
          <w:marBottom w:val="0"/>
          <w:divBdr>
            <w:top w:val="none" w:sz="0" w:space="0" w:color="auto"/>
            <w:left w:val="none" w:sz="0" w:space="0" w:color="auto"/>
            <w:bottom w:val="none" w:sz="0" w:space="0" w:color="auto"/>
            <w:right w:val="none" w:sz="0" w:space="0" w:color="auto"/>
          </w:divBdr>
        </w:div>
        <w:div w:id="1305814511">
          <w:marLeft w:val="0"/>
          <w:marRight w:val="0"/>
          <w:marTop w:val="0"/>
          <w:marBottom w:val="0"/>
          <w:divBdr>
            <w:top w:val="none" w:sz="0" w:space="0" w:color="auto"/>
            <w:left w:val="none" w:sz="0" w:space="0" w:color="auto"/>
            <w:bottom w:val="none" w:sz="0" w:space="0" w:color="auto"/>
            <w:right w:val="none" w:sz="0" w:space="0" w:color="auto"/>
          </w:divBdr>
        </w:div>
        <w:div w:id="1555853578">
          <w:marLeft w:val="0"/>
          <w:marRight w:val="0"/>
          <w:marTop w:val="0"/>
          <w:marBottom w:val="0"/>
          <w:divBdr>
            <w:top w:val="none" w:sz="0" w:space="0" w:color="auto"/>
            <w:left w:val="none" w:sz="0" w:space="0" w:color="auto"/>
            <w:bottom w:val="none" w:sz="0" w:space="0" w:color="auto"/>
            <w:right w:val="none" w:sz="0" w:space="0" w:color="auto"/>
          </w:divBdr>
        </w:div>
        <w:div w:id="809396012">
          <w:marLeft w:val="0"/>
          <w:marRight w:val="0"/>
          <w:marTop w:val="0"/>
          <w:marBottom w:val="0"/>
          <w:divBdr>
            <w:top w:val="none" w:sz="0" w:space="0" w:color="auto"/>
            <w:left w:val="none" w:sz="0" w:space="0" w:color="auto"/>
            <w:bottom w:val="none" w:sz="0" w:space="0" w:color="auto"/>
            <w:right w:val="none" w:sz="0" w:space="0" w:color="auto"/>
          </w:divBdr>
        </w:div>
        <w:div w:id="610481086">
          <w:marLeft w:val="0"/>
          <w:marRight w:val="0"/>
          <w:marTop w:val="0"/>
          <w:marBottom w:val="0"/>
          <w:divBdr>
            <w:top w:val="none" w:sz="0" w:space="0" w:color="auto"/>
            <w:left w:val="none" w:sz="0" w:space="0" w:color="auto"/>
            <w:bottom w:val="none" w:sz="0" w:space="0" w:color="auto"/>
            <w:right w:val="none" w:sz="0" w:space="0" w:color="auto"/>
          </w:divBdr>
        </w:div>
        <w:div w:id="561798102">
          <w:marLeft w:val="0"/>
          <w:marRight w:val="0"/>
          <w:marTop w:val="0"/>
          <w:marBottom w:val="0"/>
          <w:divBdr>
            <w:top w:val="none" w:sz="0" w:space="0" w:color="auto"/>
            <w:left w:val="none" w:sz="0" w:space="0" w:color="auto"/>
            <w:bottom w:val="none" w:sz="0" w:space="0" w:color="auto"/>
            <w:right w:val="none" w:sz="0" w:space="0" w:color="auto"/>
          </w:divBdr>
        </w:div>
        <w:div w:id="1020354712">
          <w:marLeft w:val="0"/>
          <w:marRight w:val="0"/>
          <w:marTop w:val="0"/>
          <w:marBottom w:val="0"/>
          <w:divBdr>
            <w:top w:val="none" w:sz="0" w:space="0" w:color="auto"/>
            <w:left w:val="none" w:sz="0" w:space="0" w:color="auto"/>
            <w:bottom w:val="none" w:sz="0" w:space="0" w:color="auto"/>
            <w:right w:val="none" w:sz="0" w:space="0" w:color="auto"/>
          </w:divBdr>
        </w:div>
        <w:div w:id="1269236505">
          <w:marLeft w:val="0"/>
          <w:marRight w:val="0"/>
          <w:marTop w:val="0"/>
          <w:marBottom w:val="0"/>
          <w:divBdr>
            <w:top w:val="none" w:sz="0" w:space="0" w:color="auto"/>
            <w:left w:val="none" w:sz="0" w:space="0" w:color="auto"/>
            <w:bottom w:val="none" w:sz="0" w:space="0" w:color="auto"/>
            <w:right w:val="none" w:sz="0" w:space="0" w:color="auto"/>
          </w:divBdr>
        </w:div>
        <w:div w:id="1640842003">
          <w:marLeft w:val="0"/>
          <w:marRight w:val="0"/>
          <w:marTop w:val="0"/>
          <w:marBottom w:val="0"/>
          <w:divBdr>
            <w:top w:val="none" w:sz="0" w:space="0" w:color="auto"/>
            <w:left w:val="none" w:sz="0" w:space="0" w:color="auto"/>
            <w:bottom w:val="none" w:sz="0" w:space="0" w:color="auto"/>
            <w:right w:val="none" w:sz="0" w:space="0" w:color="auto"/>
          </w:divBdr>
        </w:div>
        <w:div w:id="1254391060">
          <w:marLeft w:val="0"/>
          <w:marRight w:val="0"/>
          <w:marTop w:val="0"/>
          <w:marBottom w:val="0"/>
          <w:divBdr>
            <w:top w:val="none" w:sz="0" w:space="0" w:color="auto"/>
            <w:left w:val="none" w:sz="0" w:space="0" w:color="auto"/>
            <w:bottom w:val="none" w:sz="0" w:space="0" w:color="auto"/>
            <w:right w:val="none" w:sz="0" w:space="0" w:color="auto"/>
          </w:divBdr>
        </w:div>
        <w:div w:id="367024998">
          <w:marLeft w:val="0"/>
          <w:marRight w:val="0"/>
          <w:marTop w:val="0"/>
          <w:marBottom w:val="0"/>
          <w:divBdr>
            <w:top w:val="none" w:sz="0" w:space="0" w:color="auto"/>
            <w:left w:val="none" w:sz="0" w:space="0" w:color="auto"/>
            <w:bottom w:val="none" w:sz="0" w:space="0" w:color="auto"/>
            <w:right w:val="none" w:sz="0" w:space="0" w:color="auto"/>
          </w:divBdr>
        </w:div>
        <w:div w:id="1950891995">
          <w:marLeft w:val="0"/>
          <w:marRight w:val="0"/>
          <w:marTop w:val="0"/>
          <w:marBottom w:val="0"/>
          <w:divBdr>
            <w:top w:val="none" w:sz="0" w:space="0" w:color="auto"/>
            <w:left w:val="none" w:sz="0" w:space="0" w:color="auto"/>
            <w:bottom w:val="none" w:sz="0" w:space="0" w:color="auto"/>
            <w:right w:val="none" w:sz="0" w:space="0" w:color="auto"/>
          </w:divBdr>
        </w:div>
        <w:div w:id="1338539416">
          <w:marLeft w:val="0"/>
          <w:marRight w:val="0"/>
          <w:marTop w:val="0"/>
          <w:marBottom w:val="0"/>
          <w:divBdr>
            <w:top w:val="none" w:sz="0" w:space="0" w:color="auto"/>
            <w:left w:val="none" w:sz="0" w:space="0" w:color="auto"/>
            <w:bottom w:val="none" w:sz="0" w:space="0" w:color="auto"/>
            <w:right w:val="none" w:sz="0" w:space="0" w:color="auto"/>
          </w:divBdr>
        </w:div>
        <w:div w:id="1391267058">
          <w:marLeft w:val="0"/>
          <w:marRight w:val="0"/>
          <w:marTop w:val="0"/>
          <w:marBottom w:val="0"/>
          <w:divBdr>
            <w:top w:val="none" w:sz="0" w:space="0" w:color="auto"/>
            <w:left w:val="none" w:sz="0" w:space="0" w:color="auto"/>
            <w:bottom w:val="none" w:sz="0" w:space="0" w:color="auto"/>
            <w:right w:val="none" w:sz="0" w:space="0" w:color="auto"/>
          </w:divBdr>
        </w:div>
        <w:div w:id="86167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Malnor</dc:creator>
  <cp:keywords/>
  <dc:description/>
  <cp:lastModifiedBy>Ben Malnor</cp:lastModifiedBy>
  <cp:revision>1</cp:revision>
  <dcterms:created xsi:type="dcterms:W3CDTF">2018-03-21T18:26:00Z</dcterms:created>
  <dcterms:modified xsi:type="dcterms:W3CDTF">2018-03-21T18:28:00Z</dcterms:modified>
</cp:coreProperties>
</file>