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C3A" w:rsidRDefault="00EF620C">
      <w:r>
        <w:t>ViewBorrower và ViewLender giống nhau nhé, cái này là chọn vào 1 định khoản rồi nó sẽ chỉ show ra cái định khoản ấy ( Borrowing or Lending), còn view tất cả thì khi chọn Borrowing (hay Lending) nó view tất cả các khoản B ( or L)</w:t>
      </w:r>
    </w:p>
    <w:sectPr w:rsidR="005C7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EF620C"/>
    <w:rsid w:val="005C7C3A"/>
    <w:rsid w:val="00EF6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2012-09-15T00:00:00Z</dcterms:created>
  <dcterms:modified xsi:type="dcterms:W3CDTF">2012-09-15T00:05:00Z</dcterms:modified>
</cp:coreProperties>
</file>