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6B" w:rsidRDefault="00DA486B" w:rsidP="00DA486B">
      <w:pPr>
        <w:pStyle w:val="CdigoFonte1CharChar"/>
        <w:pageBreakBefore/>
        <w:jc w:val="center"/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</w:pPr>
      <w:r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  <w:t xml:space="preserve">Laboratório </w:t>
      </w:r>
      <w:proofErr w:type="gramStart"/>
      <w:r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  <w:t>3</w:t>
      </w:r>
      <w:proofErr w:type="gramEnd"/>
    </w:p>
    <w:p w:rsidR="00DA486B" w:rsidRPr="003B6B9D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noProof/>
          <w:w w:val="100"/>
          <w:lang w:val="pt-BR" w:eastAsia="pt-BR"/>
        </w:rPr>
        <w:drawing>
          <wp:anchor distT="0" distB="0" distL="0" distR="0" simplePos="0" relativeHeight="251659264" behindDoc="0" locked="0" layoutInCell="1" allowOverlap="1" wp14:anchorId="09ECD552" wp14:editId="5DC0739E">
            <wp:simplePos x="0" y="0"/>
            <wp:positionH relativeFrom="column">
              <wp:align>center</wp:align>
            </wp:positionH>
            <wp:positionV relativeFrom="paragraph">
              <wp:posOffset>51435</wp:posOffset>
            </wp:positionV>
            <wp:extent cx="5114290" cy="640969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6409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86B" w:rsidRDefault="00DA486B" w:rsidP="00DA486B">
      <w:pPr>
        <w:pStyle w:val="Tt2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3.8.1 Objetivo:</w:t>
      </w:r>
    </w:p>
    <w:p w:rsidR="00DA486B" w:rsidRDefault="00DA486B" w:rsidP="00DA486B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Além dos objetivos definidos nos laboratórios anteriores temos também o conceito de encapsulamento, criação de </w:t>
      </w:r>
      <w:proofErr w:type="spellStart"/>
      <w:r>
        <w:rPr>
          <w:rFonts w:ascii="Courier New" w:hAnsi="Courier New"/>
          <w:sz w:val="18"/>
          <w:szCs w:val="18"/>
        </w:rPr>
        <w:t>array</w:t>
      </w:r>
      <w:proofErr w:type="spellEnd"/>
      <w:r>
        <w:rPr>
          <w:rFonts w:ascii="Courier New" w:hAnsi="Courier New"/>
          <w:sz w:val="18"/>
          <w:szCs w:val="18"/>
        </w:rPr>
        <w:t xml:space="preserve">, criação e utilização do método construtor, uso das classes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wrappers</w:t>
      </w:r>
      <w:proofErr w:type="spellEnd"/>
      <w:r>
        <w:rPr>
          <w:rFonts w:ascii="Courier New" w:hAnsi="Courier New"/>
          <w:sz w:val="18"/>
          <w:szCs w:val="18"/>
        </w:rPr>
        <w:t xml:space="preserve"> e a persistência e recuperação das informações em arquivos. No </w:t>
      </w:r>
      <w:proofErr w:type="spellStart"/>
      <w:r>
        <w:rPr>
          <w:rFonts w:ascii="Courier New" w:hAnsi="Courier New"/>
          <w:sz w:val="18"/>
          <w:szCs w:val="18"/>
        </w:rPr>
        <w:t>capóitulo</w:t>
      </w:r>
      <w:proofErr w:type="spellEnd"/>
      <w:r>
        <w:rPr>
          <w:rFonts w:ascii="Courier New" w:hAnsi="Courier New"/>
          <w:sz w:val="18"/>
          <w:szCs w:val="18"/>
        </w:rPr>
        <w:t xml:space="preserve"> </w:t>
      </w:r>
      <w:proofErr w:type="gramStart"/>
      <w:r>
        <w:rPr>
          <w:rFonts w:ascii="Courier New" w:hAnsi="Courier New"/>
          <w:sz w:val="18"/>
          <w:szCs w:val="18"/>
        </w:rPr>
        <w:t>4</w:t>
      </w:r>
      <w:proofErr w:type="gramEnd"/>
      <w:r>
        <w:rPr>
          <w:rFonts w:ascii="Courier New" w:hAnsi="Courier New"/>
          <w:sz w:val="18"/>
          <w:szCs w:val="18"/>
        </w:rPr>
        <w:t xml:space="preserve"> iremos abordar com maiores detalhes sobre as classes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wrappers</w:t>
      </w:r>
      <w:proofErr w:type="spellEnd"/>
      <w:r>
        <w:rPr>
          <w:rFonts w:ascii="Courier New" w:hAnsi="Courier New"/>
          <w:sz w:val="18"/>
          <w:szCs w:val="18"/>
        </w:rPr>
        <w:t>.</w:t>
      </w:r>
    </w:p>
    <w:p w:rsidR="00DA486B" w:rsidRDefault="00DA486B" w:rsidP="00DA486B">
      <w:pPr>
        <w:pStyle w:val="Tt2"/>
        <w:rPr>
          <w:rFonts w:ascii="Courier New" w:hAnsi="Courier New"/>
          <w:sz w:val="18"/>
          <w:szCs w:val="18"/>
        </w:rPr>
      </w:pPr>
      <w:bookmarkStart w:id="0" w:name="__RefHeading__211_812937759"/>
      <w:bookmarkEnd w:id="0"/>
      <w:r>
        <w:rPr>
          <w:rFonts w:ascii="Courier New" w:hAnsi="Courier New"/>
          <w:sz w:val="18"/>
          <w:szCs w:val="18"/>
        </w:rPr>
        <w:t>3.8.2 Definição:</w:t>
      </w:r>
    </w:p>
    <w:p w:rsidR="00DA486B" w:rsidRDefault="00DA486B" w:rsidP="00DA486B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</w:rPr>
        <w:t>Lab03Sistema</w:t>
      </w:r>
      <w:r>
        <w:rPr>
          <w:rFonts w:ascii="Courier New" w:hAnsi="Courier New"/>
          <w:sz w:val="18"/>
          <w:szCs w:val="18"/>
        </w:rPr>
        <w:t xml:space="preserve"> no pacote </w:t>
      </w:r>
      <w:proofErr w:type="spellStart"/>
      <w:r>
        <w:rPr>
          <w:rFonts w:ascii="Courier New" w:hAnsi="Courier New"/>
          <w:sz w:val="18"/>
          <w:szCs w:val="18"/>
        </w:rPr>
        <w:t>view</w:t>
      </w:r>
      <w:proofErr w:type="spellEnd"/>
      <w:r>
        <w:rPr>
          <w:rFonts w:ascii="Courier New" w:hAnsi="Courier New"/>
          <w:sz w:val="18"/>
          <w:szCs w:val="18"/>
        </w:rPr>
        <w:t xml:space="preserve"> e copiar o conteúdo da classe </w:t>
      </w:r>
      <w:r>
        <w:rPr>
          <w:rStyle w:val="Monoespacado"/>
          <w:rFonts w:ascii="Courier New" w:hAnsi="Courier New"/>
          <w:sz w:val="18"/>
          <w:szCs w:val="18"/>
        </w:rPr>
        <w:t>Lab02Sistema</w:t>
      </w:r>
      <w:r>
        <w:rPr>
          <w:rFonts w:ascii="Courier New" w:hAnsi="Courier New"/>
          <w:sz w:val="18"/>
          <w:szCs w:val="18"/>
        </w:rPr>
        <w:t xml:space="preserve">. Alterar onde aparece </w:t>
      </w:r>
      <w:r>
        <w:rPr>
          <w:rStyle w:val="Monoespacado"/>
          <w:rFonts w:ascii="Courier New" w:hAnsi="Courier New"/>
          <w:sz w:val="18"/>
          <w:szCs w:val="18"/>
        </w:rPr>
        <w:t>Lab02Sistema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Lab03Sistema</w:t>
      </w:r>
      <w:r>
        <w:rPr>
          <w:rFonts w:ascii="Courier New" w:hAnsi="Courier New"/>
          <w:sz w:val="18"/>
          <w:szCs w:val="18"/>
        </w:rPr>
        <w:t xml:space="preserve">. Fazer uma </w:t>
      </w:r>
      <w:r>
        <w:rPr>
          <w:rFonts w:ascii="Courier New" w:hAnsi="Courier New"/>
          <w:sz w:val="18"/>
          <w:szCs w:val="18"/>
        </w:rPr>
        <w:lastRenderedPageBreak/>
        <w:t xml:space="preserve">classe Java chamada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no pacote </w:t>
      </w:r>
      <w:proofErr w:type="spellStart"/>
      <w:r>
        <w:rPr>
          <w:rFonts w:ascii="Courier New" w:hAnsi="Courier New"/>
          <w:sz w:val="18"/>
          <w:szCs w:val="18"/>
        </w:rPr>
        <w:t>model</w:t>
      </w:r>
      <w:proofErr w:type="spellEnd"/>
      <w:r>
        <w:rPr>
          <w:rFonts w:ascii="Courier New" w:hAnsi="Courier New"/>
          <w:sz w:val="18"/>
          <w:szCs w:val="18"/>
        </w:rPr>
        <w:t xml:space="preserve"> e copiar o conteúdo da classe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 xml:space="preserve">. Alterar onde aparece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. Transformar os atributos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para privados. </w:t>
      </w:r>
    </w:p>
    <w:p w:rsidR="00DA486B" w:rsidRDefault="00DA486B" w:rsidP="00DA486B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Escrever um construtor na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que receba o número da agência e o número da conta. Este será um construtor com </w:t>
      </w:r>
      <w:proofErr w:type="gramStart"/>
      <w:r>
        <w:rPr>
          <w:rFonts w:ascii="Courier New" w:hAnsi="Courier New"/>
          <w:sz w:val="18"/>
          <w:szCs w:val="18"/>
        </w:rPr>
        <w:t>2</w:t>
      </w:r>
      <w:proofErr w:type="gramEnd"/>
      <w:r>
        <w:rPr>
          <w:rFonts w:ascii="Courier New" w:hAnsi="Courier New"/>
          <w:sz w:val="18"/>
          <w:szCs w:val="18"/>
        </w:rPr>
        <w:t xml:space="preserve"> parâmetros do tipo primitivo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int</w:t>
      </w:r>
      <w:proofErr w:type="spellEnd"/>
      <w:r>
        <w:rPr>
          <w:rFonts w:ascii="Courier New" w:hAnsi="Courier New"/>
          <w:sz w:val="18"/>
          <w:szCs w:val="18"/>
        </w:rPr>
        <w:t xml:space="preserve"> (agencia, conta). Em seguida atribuir estes valores recebidos como parâmetros aos atributos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. Após a atribuição realizar a leitura dos dados de um arquivo. A leitura deverá ser </w:t>
      </w:r>
      <w:proofErr w:type="gramStart"/>
      <w:r>
        <w:rPr>
          <w:rFonts w:ascii="Courier New" w:hAnsi="Courier New"/>
          <w:sz w:val="18"/>
          <w:szCs w:val="18"/>
        </w:rPr>
        <w:t>implementada</w:t>
      </w:r>
      <w:proofErr w:type="gramEnd"/>
      <w:r>
        <w:rPr>
          <w:rFonts w:ascii="Courier New" w:hAnsi="Courier New"/>
          <w:sz w:val="18"/>
          <w:szCs w:val="18"/>
        </w:rPr>
        <w:t xml:space="preserve"> pelo método </w:t>
      </w:r>
      <w:r>
        <w:rPr>
          <w:rStyle w:val="Monoespacado"/>
          <w:rFonts w:ascii="Courier New" w:hAnsi="Courier New"/>
          <w:sz w:val="18"/>
          <w:szCs w:val="18"/>
        </w:rPr>
        <w:t>recuperar</w:t>
      </w:r>
      <w:r>
        <w:rPr>
          <w:rFonts w:ascii="Courier New" w:hAnsi="Courier New"/>
          <w:sz w:val="18"/>
          <w:szCs w:val="18"/>
        </w:rPr>
        <w:t xml:space="preserve"> () que deverá ser definido como privado, pois não existe a necessidade deste método ser visível a outras classes a não ser para 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. No método </w:t>
      </w:r>
      <w:r>
        <w:rPr>
          <w:rStyle w:val="Monoespacado"/>
          <w:rFonts w:ascii="Courier New" w:hAnsi="Courier New"/>
          <w:sz w:val="18"/>
          <w:szCs w:val="18"/>
        </w:rPr>
        <w:t>recuperar</w:t>
      </w:r>
      <w:r>
        <w:rPr>
          <w:rFonts w:ascii="Courier New" w:hAnsi="Courier New"/>
          <w:sz w:val="18"/>
          <w:szCs w:val="18"/>
        </w:rPr>
        <w:t xml:space="preserve"> () </w:t>
      </w:r>
      <w:proofErr w:type="gramStart"/>
      <w:r>
        <w:rPr>
          <w:rFonts w:ascii="Courier New" w:hAnsi="Courier New"/>
          <w:sz w:val="18"/>
          <w:szCs w:val="18"/>
        </w:rPr>
        <w:t>apresentamos</w:t>
      </w:r>
      <w:proofErr w:type="gramEnd"/>
      <w:r>
        <w:rPr>
          <w:rFonts w:ascii="Courier New" w:hAnsi="Courier New"/>
          <w:sz w:val="18"/>
          <w:szCs w:val="18"/>
        </w:rPr>
        <w:t xml:space="preserve"> como recuperar um arquivo do disco rígido. No capítulo 8 iremos abordar em detalhes sobreas classes que manipulam </w:t>
      </w:r>
      <w:proofErr w:type="spellStart"/>
      <w:r>
        <w:rPr>
          <w:rFonts w:ascii="Courier New" w:hAnsi="Courier New"/>
          <w:sz w:val="18"/>
          <w:szCs w:val="18"/>
        </w:rPr>
        <w:t>streams</w:t>
      </w:r>
      <w:proofErr w:type="spellEnd"/>
      <w:r>
        <w:rPr>
          <w:rFonts w:ascii="Courier New" w:hAnsi="Courier New"/>
          <w:sz w:val="18"/>
          <w:szCs w:val="18"/>
        </w:rPr>
        <w:t>. Também neste método estamos utilizando o tratamento de exceções. No capítulo 7 iremos abordar sobre o tratamento de exceções.</w:t>
      </w:r>
    </w:p>
    <w:p w:rsidR="00DA486B" w:rsidRDefault="00DA486B" w:rsidP="00DA486B">
      <w:pPr>
        <w:pStyle w:val="Tt3"/>
        <w:rPr>
          <w:rFonts w:ascii="Courier New" w:hAnsi="Courier New"/>
          <w:sz w:val="18"/>
          <w:szCs w:val="18"/>
        </w:rPr>
      </w:pPr>
      <w:bookmarkStart w:id="1" w:name="__RefHeading__213_812937759"/>
      <w:bookmarkEnd w:id="1"/>
      <w:r>
        <w:rPr>
          <w:rFonts w:ascii="Courier New" w:hAnsi="Courier New"/>
          <w:sz w:val="18"/>
          <w:szCs w:val="18"/>
        </w:rPr>
        <w:t>3.8.2.1 Método recuperar ():</w:t>
      </w:r>
    </w:p>
    <w:p w:rsidR="00DA486B" w:rsidRDefault="00DA486B" w:rsidP="00DA486B">
      <w:pPr>
        <w:pStyle w:val="NomeListagem"/>
        <w:rPr>
          <w:rFonts w:ascii="Courier New" w:hAnsi="Courier New"/>
          <w:sz w:val="18"/>
          <w:szCs w:val="18"/>
          <w:lang w:val="pt-BR"/>
        </w:rPr>
      </w:pPr>
      <w:proofErr w:type="gramStart"/>
      <w:r>
        <w:rPr>
          <w:rFonts w:ascii="Courier New" w:hAnsi="Courier New" w:cs="Wingdings"/>
          <w:color w:val="000000"/>
          <w:sz w:val="18"/>
          <w:szCs w:val="18"/>
        </w:rPr>
        <w:t></w:t>
      </w:r>
      <w:r>
        <w:rPr>
          <w:rFonts w:ascii="Courier New" w:hAnsi="Courier New"/>
          <w:color w:val="000000"/>
          <w:sz w:val="18"/>
          <w:szCs w:val="18"/>
          <w:lang w:val="pt-BR"/>
        </w:rPr>
        <w:tab/>
      </w:r>
      <w:r>
        <w:fldChar w:fldCharType="begin"/>
      </w:r>
      <w:r w:rsidRPr="003B6B9D">
        <w:rPr>
          <w:lang w:val="pt-BR"/>
        </w:rPr>
        <w:instrText xml:space="preserve"> XE "Programa:NovoCliente.php" </w:instrText>
      </w:r>
      <w:r>
        <w:rPr>
          <w:rFonts w:ascii="Courier New" w:hAnsi="Courier New"/>
          <w:sz w:val="18"/>
          <w:szCs w:val="18"/>
        </w:rPr>
        <w:fldChar w:fldCharType="end"/>
      </w:r>
      <w:r>
        <w:rPr>
          <w:rFonts w:ascii="Courier New" w:hAnsi="Courier New"/>
          <w:sz w:val="18"/>
          <w:szCs w:val="18"/>
          <w:lang w:val="pt-BR"/>
        </w:rPr>
        <w:t>Listagem de programa 14 – Método recuperar ().</w:t>
      </w:r>
      <w:proofErr w:type="gramEnd"/>
      <w:r>
        <w:rPr>
          <w:rFonts w:ascii="Courier New" w:hAnsi="Courier New"/>
          <w:sz w:val="18"/>
          <w:szCs w:val="18"/>
          <w:lang w:val="pt-BR"/>
        </w:rPr>
        <w:t xml:space="preserve"> Usar para ler dados do disco rígido.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proofErr w:type="spellStart"/>
      <w:proofErr w:type="gramStart"/>
      <w:r>
        <w:rPr>
          <w:rFonts w:ascii="Courier New" w:hAnsi="Courier New"/>
          <w:b/>
          <w:bCs/>
          <w:color w:val="7F0055"/>
          <w:sz w:val="18"/>
          <w:szCs w:val="18"/>
          <w:lang w:val="pt-BR"/>
        </w:rPr>
        <w:t>private</w:t>
      </w:r>
      <w:proofErr w:type="spellEnd"/>
      <w:proofErr w:type="gramEnd"/>
      <w:r>
        <w:rPr>
          <w:rFonts w:ascii="Courier New" w:hAnsi="Courier New"/>
          <w:sz w:val="18"/>
          <w:szCs w:val="18"/>
          <w:lang w:val="pt-BR"/>
        </w:rPr>
        <w:t xml:space="preserve"> </w:t>
      </w:r>
      <w:proofErr w:type="spellStart"/>
      <w:r>
        <w:rPr>
          <w:rFonts w:ascii="Courier New" w:hAnsi="Courier New"/>
          <w:b/>
          <w:bCs/>
          <w:color w:val="7F0055"/>
          <w:sz w:val="18"/>
          <w:szCs w:val="18"/>
          <w:lang w:val="pt-BR"/>
        </w:rPr>
        <w:t>void</w:t>
      </w:r>
      <w:proofErr w:type="spellEnd"/>
      <w:r>
        <w:rPr>
          <w:rFonts w:ascii="Courier New" w:hAnsi="Courier New"/>
          <w:sz w:val="18"/>
          <w:szCs w:val="18"/>
          <w:lang w:val="pt-BR"/>
        </w:rPr>
        <w:t xml:space="preserve"> recuperar (){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spellStart"/>
      <w:r>
        <w:rPr>
          <w:rFonts w:ascii="Courier New" w:hAnsi="Courier New"/>
          <w:sz w:val="18"/>
          <w:szCs w:val="18"/>
        </w:rPr>
        <w:t>FileReader</w:t>
      </w:r>
      <w:proofErr w:type="spellEnd"/>
      <w:r>
        <w:rPr>
          <w:rFonts w:ascii="Courier New" w:hAnsi="Courier New"/>
          <w:sz w:val="18"/>
          <w:szCs w:val="18"/>
        </w:rPr>
        <w:t xml:space="preserve">     tArq1;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r>
        <w:rPr>
          <w:rFonts w:ascii="Courier New" w:hAnsi="Courier New"/>
          <w:sz w:val="18"/>
          <w:szCs w:val="18"/>
        </w:rPr>
        <w:t>BufferedReader</w:t>
      </w:r>
      <w:proofErr w:type="spellEnd"/>
      <w:r>
        <w:rPr>
          <w:rFonts w:ascii="Courier New" w:hAnsi="Courier New"/>
          <w:sz w:val="18"/>
          <w:szCs w:val="18"/>
        </w:rPr>
        <w:t xml:space="preserve"> tArq2;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/>
          <w:b/>
          <w:bCs/>
          <w:color w:val="7F0055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/>
          <w:sz w:val="18"/>
          <w:szCs w:val="18"/>
        </w:rPr>
        <w:t>tQtde</w:t>
      </w:r>
      <w:proofErr w:type="spellEnd"/>
      <w:r>
        <w:rPr>
          <w:rFonts w:ascii="Courier New" w:hAnsi="Courier New"/>
          <w:sz w:val="18"/>
          <w:szCs w:val="18"/>
        </w:rPr>
        <w:t xml:space="preserve"> = 4;</w:t>
      </w:r>
    </w:p>
    <w:p w:rsidR="00DA486B" w:rsidRDefault="00DA486B" w:rsidP="00DA486B">
      <w:pPr>
        <w:pStyle w:val="CdigoFonte1CharChar"/>
        <w:rPr>
          <w:rFonts w:ascii="Courier New" w:hAnsi="Courier New"/>
          <w:b/>
          <w:bCs/>
          <w:color w:val="7F0055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/>
          <w:b/>
          <w:bCs/>
          <w:color w:val="7F0055"/>
          <w:sz w:val="18"/>
          <w:szCs w:val="18"/>
          <w:lang w:val="pt-BR"/>
        </w:rPr>
        <w:t>try</w:t>
      </w:r>
      <w:proofErr w:type="spellEnd"/>
      <w:proofErr w:type="gramEnd"/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{</w:t>
      </w:r>
    </w:p>
    <w:p w:rsidR="00DA486B" w:rsidRDefault="00DA486B" w:rsidP="00DA486B">
      <w:pPr>
        <w:pStyle w:val="CdigoFonte1CharChar"/>
        <w:rPr>
          <w:rFonts w:ascii="Courier New" w:hAnsi="Courier New"/>
          <w:color w:val="3F7F5F"/>
          <w:sz w:val="18"/>
          <w:szCs w:val="18"/>
          <w:lang w:val="pt-BR"/>
        </w:rPr>
      </w:pPr>
      <w:proofErr w:type="gramEnd"/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>// Operação I - Abrir o arquivo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</w:rPr>
        <w:t xml:space="preserve">tArq1 = </w:t>
      </w:r>
      <w:r>
        <w:rPr>
          <w:rFonts w:ascii="Courier New" w:hAnsi="Courier New"/>
          <w:b/>
          <w:bCs/>
          <w:color w:val="7F0055"/>
          <w:sz w:val="18"/>
          <w:szCs w:val="18"/>
        </w:rPr>
        <w:t>new</w:t>
      </w:r>
      <w:r>
        <w:rPr>
          <w:rFonts w:ascii="Courier New" w:hAnsi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/>
          <w:sz w:val="18"/>
          <w:szCs w:val="18"/>
        </w:rPr>
        <w:t>FileReader</w:t>
      </w:r>
      <w:proofErr w:type="spellEnd"/>
      <w:r>
        <w:rPr>
          <w:rFonts w:ascii="Courier New" w:hAnsi="Courier New"/>
          <w:sz w:val="18"/>
          <w:szCs w:val="18"/>
        </w:rPr>
        <w:t xml:space="preserve"> (</w:t>
      </w:r>
      <w:proofErr w:type="spellStart"/>
      <w:proofErr w:type="gramStart"/>
      <w:r>
        <w:rPr>
          <w:rFonts w:ascii="Courier New" w:hAnsi="Courier New"/>
          <w:sz w:val="18"/>
          <w:szCs w:val="18"/>
        </w:rPr>
        <w:t>getNumAge</w:t>
      </w:r>
      <w:proofErr w:type="spellEnd"/>
      <w:r>
        <w:rPr>
          <w:rFonts w:ascii="Courier New" w:hAnsi="Courier New"/>
          <w:sz w:val="18"/>
          <w:szCs w:val="18"/>
        </w:rPr>
        <w:t>(</w:t>
      </w:r>
      <w:proofErr w:type="gramEnd"/>
      <w:r>
        <w:rPr>
          <w:rFonts w:ascii="Courier New" w:hAnsi="Courier New"/>
          <w:sz w:val="18"/>
          <w:szCs w:val="18"/>
        </w:rPr>
        <w:t xml:space="preserve">) + </w:t>
      </w:r>
      <w:r>
        <w:rPr>
          <w:rFonts w:ascii="Courier New" w:hAnsi="Courier New"/>
          <w:color w:val="2A00FF"/>
          <w:sz w:val="18"/>
          <w:szCs w:val="18"/>
        </w:rPr>
        <w:t>"."</w:t>
      </w:r>
      <w:r>
        <w:rPr>
          <w:rFonts w:ascii="Courier New" w:hAnsi="Courier New"/>
          <w:sz w:val="18"/>
          <w:szCs w:val="18"/>
        </w:rPr>
        <w:t xml:space="preserve"> + </w:t>
      </w:r>
      <w:proofErr w:type="spellStart"/>
      <w:proofErr w:type="gramStart"/>
      <w:r>
        <w:rPr>
          <w:rFonts w:ascii="Courier New" w:hAnsi="Courier New"/>
          <w:sz w:val="18"/>
          <w:szCs w:val="18"/>
        </w:rPr>
        <w:t>getNumConta</w:t>
      </w:r>
      <w:proofErr w:type="spellEnd"/>
      <w:r>
        <w:rPr>
          <w:rFonts w:ascii="Courier New" w:hAnsi="Courier New"/>
          <w:sz w:val="18"/>
          <w:szCs w:val="18"/>
        </w:rPr>
        <w:t>(</w:t>
      </w:r>
      <w:proofErr w:type="gramEnd"/>
      <w:r>
        <w:rPr>
          <w:rFonts w:ascii="Courier New" w:hAnsi="Courier New"/>
          <w:sz w:val="18"/>
          <w:szCs w:val="18"/>
        </w:rPr>
        <w:t xml:space="preserve">) + </w:t>
      </w:r>
      <w:r>
        <w:rPr>
          <w:rFonts w:ascii="Courier New" w:hAnsi="Courier New"/>
          <w:color w:val="2A00FF"/>
          <w:sz w:val="18"/>
          <w:szCs w:val="18"/>
        </w:rPr>
        <w:t>".</w:t>
      </w:r>
      <w:proofErr w:type="spellStart"/>
      <w:r>
        <w:rPr>
          <w:rFonts w:ascii="Courier New" w:hAnsi="Courier New"/>
          <w:color w:val="2A00FF"/>
          <w:sz w:val="18"/>
          <w:szCs w:val="18"/>
        </w:rPr>
        <w:t>dat</w:t>
      </w:r>
      <w:proofErr w:type="spellEnd"/>
      <w:r>
        <w:rPr>
          <w:rFonts w:ascii="Courier New" w:hAnsi="Courier New"/>
          <w:color w:val="2A00FF"/>
          <w:sz w:val="18"/>
          <w:szCs w:val="18"/>
        </w:rPr>
        <w:t>"</w:t>
      </w:r>
      <w:r>
        <w:rPr>
          <w:rFonts w:ascii="Courier New" w:hAnsi="Courier New"/>
          <w:sz w:val="18"/>
          <w:szCs w:val="18"/>
        </w:rPr>
        <w:t>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tArq2</w:t>
      </w:r>
      <w:proofErr w:type="gramEnd"/>
      <w:r>
        <w:rPr>
          <w:rFonts w:ascii="Courier New" w:hAnsi="Courier New"/>
          <w:sz w:val="18"/>
          <w:szCs w:val="18"/>
          <w:lang w:val="pt-BR"/>
        </w:rPr>
        <w:t xml:space="preserve"> = </w:t>
      </w:r>
      <w:r>
        <w:rPr>
          <w:rFonts w:ascii="Courier New" w:hAnsi="Courier New"/>
          <w:b/>
          <w:bCs/>
          <w:color w:val="7F0055"/>
          <w:sz w:val="18"/>
          <w:szCs w:val="18"/>
          <w:lang w:val="pt-BR"/>
        </w:rPr>
        <w:t>new</w:t>
      </w:r>
      <w:r>
        <w:rPr>
          <w:rFonts w:ascii="Courier New" w:hAnsi="Courier New"/>
          <w:sz w:val="18"/>
          <w:szCs w:val="18"/>
          <w:lang w:val="pt-BR"/>
        </w:rPr>
        <w:t xml:space="preserve"> </w:t>
      </w:r>
      <w:proofErr w:type="spellStart"/>
      <w:r>
        <w:rPr>
          <w:rFonts w:ascii="Courier New" w:hAnsi="Courier New"/>
          <w:sz w:val="18"/>
          <w:szCs w:val="18"/>
          <w:lang w:val="pt-BR"/>
        </w:rPr>
        <w:t>BufferedReader</w:t>
      </w:r>
      <w:proofErr w:type="spellEnd"/>
      <w:r>
        <w:rPr>
          <w:rFonts w:ascii="Courier New" w:hAnsi="Courier New"/>
          <w:sz w:val="18"/>
          <w:szCs w:val="18"/>
          <w:lang w:val="pt-BR"/>
        </w:rPr>
        <w:t xml:space="preserve"> (tArq1);</w:t>
      </w:r>
    </w:p>
    <w:p w:rsidR="00DA486B" w:rsidRDefault="00DA486B" w:rsidP="00DA486B">
      <w:pPr>
        <w:pStyle w:val="CdigoFonte1CharChar"/>
        <w:rPr>
          <w:rFonts w:ascii="Courier New" w:hAnsi="Courier New"/>
          <w:color w:val="3F7F5F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>// Operação II - Ler atributo/valor e colocar na matriz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</w:rPr>
        <w:t xml:space="preserve">String [] </w:t>
      </w:r>
      <w:proofErr w:type="spellStart"/>
      <w:r>
        <w:rPr>
          <w:rFonts w:ascii="Courier New" w:hAnsi="Courier New"/>
          <w:sz w:val="18"/>
          <w:szCs w:val="18"/>
        </w:rPr>
        <w:t>tLinha</w:t>
      </w:r>
      <w:proofErr w:type="spellEnd"/>
      <w:r>
        <w:rPr>
          <w:rFonts w:ascii="Courier New" w:hAnsi="Courier New"/>
          <w:sz w:val="18"/>
          <w:szCs w:val="18"/>
        </w:rPr>
        <w:t xml:space="preserve"> = </w:t>
      </w:r>
      <w:r>
        <w:rPr>
          <w:rFonts w:ascii="Courier New" w:hAnsi="Courier New"/>
          <w:b/>
          <w:bCs/>
          <w:color w:val="7F0055"/>
          <w:sz w:val="18"/>
          <w:szCs w:val="18"/>
        </w:rPr>
        <w:t>new</w:t>
      </w:r>
      <w:r>
        <w:rPr>
          <w:rFonts w:ascii="Courier New" w:hAnsi="Courier New"/>
          <w:sz w:val="18"/>
          <w:szCs w:val="18"/>
        </w:rPr>
        <w:t xml:space="preserve"> String [</w:t>
      </w:r>
      <w:proofErr w:type="spellStart"/>
      <w:r>
        <w:rPr>
          <w:rFonts w:ascii="Courier New" w:hAnsi="Courier New"/>
          <w:sz w:val="18"/>
          <w:szCs w:val="18"/>
        </w:rPr>
        <w:t>tQtde</w:t>
      </w:r>
      <w:proofErr w:type="spellEnd"/>
      <w:r>
        <w:rPr>
          <w:rFonts w:ascii="Courier New" w:hAnsi="Courier New"/>
          <w:sz w:val="18"/>
          <w:szCs w:val="18"/>
        </w:rPr>
        <w:t>];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sv-SE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b/>
          <w:bCs/>
          <w:color w:val="7F0055"/>
          <w:sz w:val="18"/>
          <w:szCs w:val="18"/>
          <w:lang w:val="sv-SE"/>
        </w:rPr>
        <w:t>for</w:t>
      </w:r>
      <w:r>
        <w:rPr>
          <w:rFonts w:ascii="Courier New" w:hAnsi="Courier New"/>
          <w:sz w:val="18"/>
          <w:szCs w:val="18"/>
          <w:lang w:val="sv-SE"/>
        </w:rPr>
        <w:t xml:space="preserve"> (</w:t>
      </w:r>
      <w:r>
        <w:rPr>
          <w:rFonts w:ascii="Courier New" w:hAnsi="Courier New"/>
          <w:b/>
          <w:bCs/>
          <w:color w:val="7F0055"/>
          <w:sz w:val="18"/>
          <w:szCs w:val="18"/>
          <w:lang w:val="sv-SE"/>
        </w:rPr>
        <w:t>int</w:t>
      </w:r>
      <w:r>
        <w:rPr>
          <w:rFonts w:ascii="Courier New" w:hAnsi="Courier New"/>
          <w:sz w:val="18"/>
          <w:szCs w:val="18"/>
          <w:lang w:val="sv-SE"/>
        </w:rPr>
        <w:t xml:space="preserve"> i = 0; i &lt; tQtde; i++){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</w:r>
      <w:r>
        <w:rPr>
          <w:rFonts w:ascii="Courier New" w:hAnsi="Courier New"/>
          <w:sz w:val="18"/>
          <w:szCs w:val="18"/>
          <w:lang w:val="sv-SE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tLinha</w:t>
      </w:r>
      <w:proofErr w:type="spellEnd"/>
      <w:proofErr w:type="gramEnd"/>
      <w:r>
        <w:rPr>
          <w:rFonts w:ascii="Courier New" w:hAnsi="Courier New"/>
          <w:sz w:val="18"/>
          <w:szCs w:val="18"/>
          <w:lang w:val="pt-BR"/>
        </w:rPr>
        <w:t xml:space="preserve"> [i] = tArq2.readLine();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}</w:t>
      </w:r>
      <w:proofErr w:type="gramEnd"/>
    </w:p>
    <w:p w:rsidR="00DA486B" w:rsidRDefault="00DA486B" w:rsidP="00DA486B">
      <w:pPr>
        <w:pStyle w:val="CdigoFonte1CharChar"/>
        <w:rPr>
          <w:rFonts w:ascii="Courier New" w:hAnsi="Courier New"/>
          <w:color w:val="3F7F5F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>// Operação III - Fechar o arquivo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tArq2</w:t>
      </w:r>
      <w:proofErr w:type="gramEnd"/>
      <w:r>
        <w:rPr>
          <w:rFonts w:ascii="Courier New" w:hAnsi="Courier New"/>
          <w:sz w:val="18"/>
          <w:szCs w:val="18"/>
          <w:lang w:val="pt-BR"/>
        </w:rPr>
        <w:t>.close();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setNumAge</w:t>
      </w:r>
      <w:proofErr w:type="spellEnd"/>
      <w:proofErr w:type="gramEnd"/>
      <w:r>
        <w:rPr>
          <w:rFonts w:ascii="Courier New" w:hAnsi="Courier New"/>
          <w:sz w:val="18"/>
          <w:szCs w:val="18"/>
          <w:lang w:val="pt-BR"/>
        </w:rPr>
        <w:t>(</w:t>
      </w:r>
      <w:proofErr w:type="spellStart"/>
      <w:r>
        <w:rPr>
          <w:rFonts w:ascii="Courier New" w:hAnsi="Courier New"/>
          <w:sz w:val="18"/>
          <w:szCs w:val="18"/>
          <w:lang w:val="pt-BR"/>
        </w:rPr>
        <w:t>Integer.</w:t>
      </w:r>
      <w:r>
        <w:rPr>
          <w:rFonts w:ascii="Courier New" w:hAnsi="Courier New"/>
          <w:i/>
          <w:iCs/>
          <w:sz w:val="18"/>
          <w:szCs w:val="18"/>
          <w:lang w:val="pt-BR"/>
        </w:rPr>
        <w:t>parseInt</w:t>
      </w:r>
      <w:proofErr w:type="spellEnd"/>
      <w:r>
        <w:rPr>
          <w:rFonts w:ascii="Courier New" w:hAnsi="Courier New"/>
          <w:sz w:val="18"/>
          <w:szCs w:val="18"/>
          <w:lang w:val="pt-BR"/>
        </w:rPr>
        <w:t>(</w:t>
      </w:r>
      <w:proofErr w:type="spellStart"/>
      <w:r>
        <w:rPr>
          <w:rFonts w:ascii="Courier New" w:hAnsi="Courier New"/>
          <w:sz w:val="18"/>
          <w:szCs w:val="18"/>
          <w:lang w:val="pt-BR"/>
        </w:rPr>
        <w:t>tLinha</w:t>
      </w:r>
      <w:proofErr w:type="spellEnd"/>
      <w:r>
        <w:rPr>
          <w:rFonts w:ascii="Courier New" w:hAnsi="Courier New"/>
          <w:sz w:val="18"/>
          <w:szCs w:val="18"/>
          <w:lang w:val="pt-BR"/>
        </w:rPr>
        <w:t xml:space="preserve"> [0]));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setNumConta</w:t>
      </w:r>
      <w:proofErr w:type="spellEnd"/>
      <w:proofErr w:type="gramEnd"/>
      <w:r>
        <w:rPr>
          <w:rFonts w:ascii="Courier New" w:hAnsi="Courier New"/>
          <w:sz w:val="18"/>
          <w:szCs w:val="18"/>
          <w:lang w:val="pt-BR"/>
        </w:rPr>
        <w:t>(</w:t>
      </w:r>
      <w:proofErr w:type="spellStart"/>
      <w:r>
        <w:rPr>
          <w:rFonts w:ascii="Courier New" w:hAnsi="Courier New"/>
          <w:sz w:val="18"/>
          <w:szCs w:val="18"/>
          <w:lang w:val="pt-BR"/>
        </w:rPr>
        <w:t>Integer.</w:t>
      </w:r>
      <w:r>
        <w:rPr>
          <w:rFonts w:ascii="Courier New" w:hAnsi="Courier New"/>
          <w:i/>
          <w:iCs/>
          <w:sz w:val="18"/>
          <w:szCs w:val="18"/>
          <w:lang w:val="pt-BR"/>
        </w:rPr>
        <w:t>parseInt</w:t>
      </w:r>
      <w:proofErr w:type="spellEnd"/>
      <w:r>
        <w:rPr>
          <w:rFonts w:ascii="Courier New" w:hAnsi="Courier New"/>
          <w:sz w:val="18"/>
          <w:szCs w:val="18"/>
          <w:lang w:val="pt-BR"/>
        </w:rPr>
        <w:t>(</w:t>
      </w:r>
      <w:proofErr w:type="spellStart"/>
      <w:r>
        <w:rPr>
          <w:rFonts w:ascii="Courier New" w:hAnsi="Courier New"/>
          <w:sz w:val="18"/>
          <w:szCs w:val="18"/>
          <w:lang w:val="pt-BR"/>
        </w:rPr>
        <w:t>tLinha</w:t>
      </w:r>
      <w:proofErr w:type="spellEnd"/>
      <w:r>
        <w:rPr>
          <w:rFonts w:ascii="Courier New" w:hAnsi="Courier New"/>
          <w:sz w:val="18"/>
          <w:szCs w:val="18"/>
          <w:lang w:val="pt-BR"/>
        </w:rPr>
        <w:t xml:space="preserve"> [1]));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</w:rPr>
        <w:t>setNome</w:t>
      </w:r>
      <w:proofErr w:type="spellEnd"/>
      <w:r>
        <w:rPr>
          <w:rFonts w:ascii="Courier New" w:hAnsi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/>
          <w:sz w:val="18"/>
          <w:szCs w:val="18"/>
        </w:rPr>
        <w:t>tLinha</w:t>
      </w:r>
      <w:proofErr w:type="spellEnd"/>
      <w:r>
        <w:rPr>
          <w:rFonts w:ascii="Courier New" w:hAnsi="Courier New"/>
          <w:sz w:val="18"/>
          <w:szCs w:val="18"/>
        </w:rPr>
        <w:t xml:space="preserve"> [2]);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</w:rPr>
        <w:t>setSaldo</w:t>
      </w:r>
      <w:proofErr w:type="spellEnd"/>
      <w:r>
        <w:rPr>
          <w:rFonts w:ascii="Courier New" w:hAnsi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/>
          <w:sz w:val="18"/>
          <w:szCs w:val="18"/>
        </w:rPr>
        <w:t>Double.</w:t>
      </w:r>
      <w:r>
        <w:rPr>
          <w:rFonts w:ascii="Courier New" w:hAnsi="Courier New"/>
          <w:i/>
          <w:iCs/>
          <w:sz w:val="18"/>
          <w:szCs w:val="18"/>
        </w:rPr>
        <w:t>parseDouble</w:t>
      </w:r>
      <w:proofErr w:type="spellEnd"/>
      <w:r>
        <w:rPr>
          <w:rFonts w:ascii="Courier New" w:hAnsi="Courier New"/>
          <w:sz w:val="18"/>
          <w:szCs w:val="18"/>
        </w:rPr>
        <w:t>(</w:t>
      </w:r>
      <w:proofErr w:type="spellStart"/>
      <w:r>
        <w:rPr>
          <w:rFonts w:ascii="Courier New" w:hAnsi="Courier New"/>
          <w:sz w:val="18"/>
          <w:szCs w:val="18"/>
        </w:rPr>
        <w:t>tLinha</w:t>
      </w:r>
      <w:proofErr w:type="spellEnd"/>
      <w:r>
        <w:rPr>
          <w:rFonts w:ascii="Courier New" w:hAnsi="Courier New"/>
          <w:sz w:val="18"/>
          <w:szCs w:val="18"/>
        </w:rPr>
        <w:t xml:space="preserve"> [3]));</w:t>
      </w:r>
      <w:r>
        <w:rPr>
          <w:rFonts w:ascii="Courier New" w:hAnsi="Courier New"/>
          <w:sz w:val="18"/>
          <w:szCs w:val="18"/>
        </w:rPr>
        <w:tab/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}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>
        <w:rPr>
          <w:rFonts w:ascii="Courier New" w:hAnsi="Courier New"/>
          <w:b/>
          <w:bCs/>
          <w:color w:val="7F0055"/>
          <w:sz w:val="18"/>
          <w:szCs w:val="18"/>
        </w:rPr>
        <w:t>catch</w:t>
      </w:r>
      <w:proofErr w:type="gramEnd"/>
      <w:r>
        <w:rPr>
          <w:rFonts w:ascii="Courier New" w:hAnsi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/>
          <w:sz w:val="18"/>
          <w:szCs w:val="18"/>
        </w:rPr>
        <w:t>IOException</w:t>
      </w:r>
      <w:proofErr w:type="spellEnd"/>
      <w:r>
        <w:rPr>
          <w:rFonts w:ascii="Courier New" w:hAnsi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/>
          <w:sz w:val="18"/>
          <w:szCs w:val="18"/>
        </w:rPr>
        <w:t>tExcept</w:t>
      </w:r>
      <w:proofErr w:type="spellEnd"/>
      <w:r>
        <w:rPr>
          <w:rFonts w:ascii="Courier New" w:hAnsi="Courier New"/>
          <w:sz w:val="18"/>
          <w:szCs w:val="18"/>
        </w:rPr>
        <w:t>)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{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proofErr w:type="gramEnd"/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tExcept</w:t>
      </w:r>
      <w:proofErr w:type="gramEnd"/>
      <w:r>
        <w:rPr>
          <w:rFonts w:ascii="Courier New" w:hAnsi="Courier New"/>
          <w:sz w:val="18"/>
          <w:szCs w:val="18"/>
          <w:lang w:val="pt-BR"/>
        </w:rPr>
        <w:t>.printStackTrace</w:t>
      </w:r>
      <w:proofErr w:type="spellEnd"/>
      <w:r>
        <w:rPr>
          <w:rFonts w:ascii="Courier New" w:hAnsi="Courier New"/>
          <w:sz w:val="18"/>
          <w:szCs w:val="18"/>
          <w:lang w:val="pt-BR"/>
        </w:rPr>
        <w:t>();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}</w:t>
      </w:r>
      <w:proofErr w:type="gramEnd"/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proofErr w:type="gramStart"/>
      <w:r>
        <w:rPr>
          <w:rFonts w:ascii="Courier New" w:hAnsi="Courier New"/>
          <w:sz w:val="18"/>
          <w:szCs w:val="18"/>
          <w:lang w:val="pt-BR"/>
        </w:rPr>
        <w:t>}</w:t>
      </w:r>
      <w:proofErr w:type="gramEnd"/>
    </w:p>
    <w:p w:rsidR="00DA486B" w:rsidRDefault="00DA486B" w:rsidP="00DA486B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OBS.: O arquivo contendo os dados da conta corrente deve ser aberto no momento da criação do objeto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utilizando o construtor com dois </w:t>
      </w:r>
      <w:r>
        <w:rPr>
          <w:rFonts w:ascii="Courier New" w:hAnsi="Courier New"/>
          <w:sz w:val="18"/>
          <w:szCs w:val="18"/>
        </w:rPr>
        <w:lastRenderedPageBreak/>
        <w:t xml:space="preserve">parâmetros (agência e conta). Escrever também um construtor que receba todos os atributos como parâmetro e inicialize os atributos privados com estes valores. Este será um construtor com </w:t>
      </w:r>
      <w:proofErr w:type="gramStart"/>
      <w:r>
        <w:rPr>
          <w:rFonts w:ascii="Courier New" w:hAnsi="Courier New"/>
          <w:sz w:val="18"/>
          <w:szCs w:val="18"/>
        </w:rPr>
        <w:t>4</w:t>
      </w:r>
      <w:proofErr w:type="gramEnd"/>
      <w:r>
        <w:rPr>
          <w:rFonts w:ascii="Courier New" w:hAnsi="Courier New"/>
          <w:sz w:val="18"/>
          <w:szCs w:val="18"/>
        </w:rPr>
        <w:t xml:space="preserve"> parâmetros, sendo 2 inteiros (agencia, conta), 1 real (saldo) e 1 no formato </w:t>
      </w:r>
      <w:proofErr w:type="spellStart"/>
      <w:r>
        <w:rPr>
          <w:rFonts w:ascii="Courier New" w:hAnsi="Courier New"/>
          <w:sz w:val="18"/>
          <w:szCs w:val="18"/>
        </w:rPr>
        <w:t>String</w:t>
      </w:r>
      <w:proofErr w:type="spellEnd"/>
      <w:r>
        <w:rPr>
          <w:rFonts w:ascii="Courier New" w:hAnsi="Courier New"/>
          <w:sz w:val="18"/>
          <w:szCs w:val="18"/>
        </w:rPr>
        <w:t xml:space="preserve"> (nome).</w:t>
      </w:r>
    </w:p>
    <w:p w:rsidR="00DA486B" w:rsidRDefault="00DA486B" w:rsidP="00DA486B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Para facilitar o trabalho de Entrada/Saída, gravar para cada conta um arquivo, construindo o nome usando o número da agência e da conta no formato "</w:t>
      </w:r>
      <w:proofErr w:type="gramStart"/>
      <w:r>
        <w:rPr>
          <w:rFonts w:ascii="Courier New" w:hAnsi="Courier New"/>
          <w:sz w:val="18"/>
          <w:szCs w:val="18"/>
        </w:rPr>
        <w:t>AAA.</w:t>
      </w:r>
      <w:proofErr w:type="gramEnd"/>
      <w:r>
        <w:rPr>
          <w:rFonts w:ascii="Courier New" w:hAnsi="Courier New"/>
          <w:sz w:val="18"/>
          <w:szCs w:val="18"/>
        </w:rPr>
        <w:t xml:space="preserve">NNNN", onde "AAA" é o número da agência e "NNNN" é o número da conta. Usar a operação de + permitida pela classe </w:t>
      </w:r>
      <w:proofErr w:type="spellStart"/>
      <w:r>
        <w:rPr>
          <w:rFonts w:ascii="Courier New" w:hAnsi="Courier New"/>
          <w:sz w:val="18"/>
          <w:szCs w:val="18"/>
        </w:rPr>
        <w:t>String</w:t>
      </w:r>
      <w:proofErr w:type="spellEnd"/>
      <w:r>
        <w:rPr>
          <w:rFonts w:ascii="Courier New" w:hAnsi="Courier New"/>
          <w:sz w:val="18"/>
          <w:szCs w:val="18"/>
        </w:rPr>
        <w:t xml:space="preserve"> para montar o nome do arquivo. </w:t>
      </w:r>
    </w:p>
    <w:p w:rsidR="00DA486B" w:rsidRDefault="00DA486B" w:rsidP="00DA486B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Gravar as informações com o método </w:t>
      </w:r>
      <w:r>
        <w:rPr>
          <w:rStyle w:val="Monoespacado"/>
          <w:rFonts w:ascii="Courier New" w:hAnsi="Courier New"/>
          <w:sz w:val="18"/>
          <w:szCs w:val="18"/>
        </w:rPr>
        <w:t>gravar</w:t>
      </w:r>
      <w:r>
        <w:rPr>
          <w:rFonts w:ascii="Courier New" w:hAnsi="Courier New"/>
          <w:sz w:val="18"/>
          <w:szCs w:val="18"/>
        </w:rPr>
        <w:t xml:space="preserve"> (). Este método deve pertencer </w:t>
      </w:r>
      <w:proofErr w:type="gramStart"/>
      <w:r>
        <w:rPr>
          <w:rFonts w:ascii="Courier New" w:hAnsi="Courier New"/>
          <w:sz w:val="18"/>
          <w:szCs w:val="18"/>
        </w:rPr>
        <w:t>a</w:t>
      </w:r>
      <w:proofErr w:type="gramEnd"/>
      <w:r>
        <w:rPr>
          <w:rFonts w:ascii="Courier New" w:hAnsi="Courier New"/>
          <w:sz w:val="18"/>
          <w:szCs w:val="18"/>
        </w:rPr>
        <w:t xml:space="preserve">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e deverá ser definido como público. Invocar o método </w:t>
      </w:r>
      <w:r>
        <w:rPr>
          <w:rStyle w:val="Monoespacado"/>
          <w:rFonts w:ascii="Courier New" w:hAnsi="Courier New"/>
          <w:sz w:val="18"/>
          <w:szCs w:val="18"/>
        </w:rPr>
        <w:t>gravar</w:t>
      </w:r>
      <w:r>
        <w:rPr>
          <w:rFonts w:ascii="Courier New" w:hAnsi="Courier New"/>
          <w:sz w:val="18"/>
          <w:szCs w:val="18"/>
        </w:rPr>
        <w:t xml:space="preserve"> () no método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execCadastramento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 () após a confirmação ser igual a sim. Este método também deverá ser executado após a confirmação de um saque ou depósito. Utilizar o método </w:t>
      </w:r>
      <w:r>
        <w:rPr>
          <w:rStyle w:val="Monoespacado"/>
          <w:rFonts w:ascii="Courier New" w:hAnsi="Courier New"/>
          <w:sz w:val="18"/>
          <w:szCs w:val="18"/>
        </w:rPr>
        <w:t>gravar</w:t>
      </w:r>
      <w:r>
        <w:rPr>
          <w:rFonts w:ascii="Courier New" w:hAnsi="Courier New"/>
          <w:sz w:val="18"/>
          <w:szCs w:val="18"/>
        </w:rPr>
        <w:t xml:space="preserve"> () apresentado a seguir:</w:t>
      </w:r>
    </w:p>
    <w:p w:rsidR="00DA486B" w:rsidRDefault="00DA486B" w:rsidP="00DA486B">
      <w:pPr>
        <w:pStyle w:val="Tt3"/>
        <w:rPr>
          <w:rFonts w:ascii="Courier New" w:hAnsi="Courier New"/>
          <w:sz w:val="18"/>
          <w:szCs w:val="18"/>
        </w:rPr>
      </w:pPr>
      <w:bookmarkStart w:id="2" w:name="__RefHeading__215_812937759"/>
      <w:bookmarkEnd w:id="2"/>
      <w:r>
        <w:rPr>
          <w:rFonts w:ascii="Courier New" w:hAnsi="Courier New"/>
          <w:sz w:val="18"/>
          <w:szCs w:val="18"/>
        </w:rPr>
        <w:t>3.8.2.2 Método gravar ():</w:t>
      </w:r>
    </w:p>
    <w:p w:rsidR="00DA486B" w:rsidRDefault="00DA486B" w:rsidP="00DA486B">
      <w:pPr>
        <w:pStyle w:val="NomeListagem"/>
        <w:rPr>
          <w:rFonts w:ascii="Courier New" w:hAnsi="Courier New"/>
          <w:sz w:val="18"/>
          <w:szCs w:val="18"/>
          <w:lang w:val="pt-BR"/>
        </w:rPr>
      </w:pPr>
      <w:proofErr w:type="gramStart"/>
      <w:r>
        <w:rPr>
          <w:rFonts w:ascii="Courier New" w:hAnsi="Courier New" w:cs="Wingdings"/>
          <w:color w:val="000000"/>
          <w:sz w:val="18"/>
          <w:szCs w:val="18"/>
        </w:rPr>
        <w:t></w:t>
      </w:r>
      <w:r>
        <w:rPr>
          <w:rFonts w:ascii="Courier New" w:hAnsi="Courier New"/>
          <w:color w:val="000000"/>
          <w:sz w:val="18"/>
          <w:szCs w:val="18"/>
          <w:lang w:val="pt-BR"/>
        </w:rPr>
        <w:tab/>
      </w:r>
      <w:r>
        <w:fldChar w:fldCharType="begin"/>
      </w:r>
      <w:r w:rsidRPr="003B6B9D">
        <w:rPr>
          <w:lang w:val="pt-BR"/>
        </w:rPr>
        <w:instrText xml:space="preserve"> XE "Programa:NovoCliente.php" </w:instrText>
      </w:r>
      <w:r>
        <w:rPr>
          <w:rFonts w:ascii="Courier New" w:hAnsi="Courier New"/>
          <w:sz w:val="18"/>
          <w:szCs w:val="18"/>
        </w:rPr>
        <w:fldChar w:fldCharType="end"/>
      </w:r>
      <w:r>
        <w:rPr>
          <w:rFonts w:ascii="Courier New" w:hAnsi="Courier New"/>
          <w:sz w:val="18"/>
          <w:szCs w:val="18"/>
          <w:lang w:val="pt-BR"/>
        </w:rPr>
        <w:t>Listagem de programa 15 – Método gravar ().</w:t>
      </w:r>
      <w:proofErr w:type="gramEnd"/>
      <w:r>
        <w:rPr>
          <w:rFonts w:ascii="Courier New" w:hAnsi="Courier New"/>
          <w:sz w:val="18"/>
          <w:szCs w:val="18"/>
          <w:lang w:val="pt-BR"/>
        </w:rPr>
        <w:t xml:space="preserve"> Usar para gravar os dados no disco rígido.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public</w:t>
      </w:r>
      <w:proofErr w:type="spellEnd"/>
      <w:proofErr w:type="gramEnd"/>
      <w:r>
        <w:rPr>
          <w:rFonts w:ascii="Courier New" w:hAnsi="Courier New"/>
          <w:sz w:val="18"/>
          <w:szCs w:val="18"/>
          <w:lang w:val="pt-BR"/>
        </w:rPr>
        <w:t xml:space="preserve"> </w:t>
      </w:r>
      <w:proofErr w:type="spellStart"/>
      <w:r>
        <w:rPr>
          <w:rFonts w:ascii="Courier New" w:hAnsi="Courier New"/>
          <w:sz w:val="18"/>
          <w:szCs w:val="18"/>
          <w:lang w:val="pt-BR"/>
        </w:rPr>
        <w:t>boolean</w:t>
      </w:r>
      <w:proofErr w:type="spellEnd"/>
      <w:r>
        <w:rPr>
          <w:rFonts w:ascii="Courier New" w:hAnsi="Courier New"/>
          <w:sz w:val="18"/>
          <w:szCs w:val="18"/>
          <w:lang w:val="pt-BR"/>
        </w:rPr>
        <w:t xml:space="preserve"> </w:t>
      </w:r>
      <w:r>
        <w:rPr>
          <w:rFonts w:ascii="Courier New" w:hAnsi="Courier New"/>
          <w:sz w:val="18"/>
          <w:szCs w:val="18"/>
          <w:shd w:val="clear" w:color="auto" w:fill="C0C0C0"/>
          <w:lang w:val="pt-BR"/>
        </w:rPr>
        <w:t>gravar</w:t>
      </w:r>
      <w:r>
        <w:rPr>
          <w:rFonts w:ascii="Courier New" w:hAnsi="Courier New"/>
          <w:sz w:val="18"/>
          <w:szCs w:val="18"/>
          <w:lang w:val="pt-BR"/>
        </w:rPr>
        <w:t xml:space="preserve"> ()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</w:rPr>
        <w:t>{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r>
        <w:rPr>
          <w:rFonts w:ascii="Courier New" w:hAnsi="Courier New"/>
          <w:sz w:val="18"/>
          <w:szCs w:val="18"/>
        </w:rPr>
        <w:t>FileWriter</w:t>
      </w:r>
      <w:proofErr w:type="spellEnd"/>
      <w:r>
        <w:rPr>
          <w:rFonts w:ascii="Courier New" w:hAnsi="Courier New"/>
          <w:sz w:val="18"/>
          <w:szCs w:val="18"/>
        </w:rPr>
        <w:t xml:space="preserve">      tArq1;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r>
        <w:rPr>
          <w:rFonts w:ascii="Courier New" w:hAnsi="Courier New"/>
          <w:sz w:val="18"/>
          <w:szCs w:val="18"/>
        </w:rPr>
        <w:t>PrintWriter</w:t>
      </w:r>
      <w:proofErr w:type="spellEnd"/>
      <w:r>
        <w:rPr>
          <w:rFonts w:ascii="Courier New" w:hAnsi="Courier New"/>
          <w:sz w:val="18"/>
          <w:szCs w:val="18"/>
        </w:rPr>
        <w:t xml:space="preserve">     tArq2;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>
        <w:rPr>
          <w:rFonts w:ascii="Courier New" w:hAnsi="Courier New"/>
          <w:sz w:val="18"/>
          <w:szCs w:val="18"/>
        </w:rPr>
        <w:t>try</w:t>
      </w:r>
      <w:proofErr w:type="gramEnd"/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{</w:t>
      </w:r>
    </w:p>
    <w:p w:rsidR="00DA486B" w:rsidRDefault="00DA486B" w:rsidP="00DA486B">
      <w:pPr>
        <w:pStyle w:val="CdigoFonte1CharChar"/>
        <w:rPr>
          <w:rFonts w:ascii="Courier New" w:hAnsi="Courier New"/>
          <w:color w:val="3F7F5F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 xml:space="preserve">// Operação I - Abrir o </w:t>
      </w:r>
      <w:proofErr w:type="spellStart"/>
      <w:r>
        <w:rPr>
          <w:rFonts w:ascii="Courier New" w:hAnsi="Courier New"/>
          <w:color w:val="3F7F5F"/>
          <w:sz w:val="18"/>
          <w:szCs w:val="18"/>
          <w:lang w:val="pt-BR"/>
        </w:rPr>
        <w:t>aquivo</w:t>
      </w:r>
      <w:proofErr w:type="spellEnd"/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tArq1</w:t>
      </w:r>
      <w:proofErr w:type="gramEnd"/>
      <w:r>
        <w:rPr>
          <w:rFonts w:ascii="Courier New" w:hAnsi="Courier New"/>
          <w:sz w:val="18"/>
          <w:szCs w:val="18"/>
          <w:lang w:val="pt-BR"/>
        </w:rPr>
        <w:t xml:space="preserve"> = new </w:t>
      </w:r>
      <w:proofErr w:type="spellStart"/>
      <w:r>
        <w:rPr>
          <w:rFonts w:ascii="Courier New" w:hAnsi="Courier New"/>
          <w:sz w:val="18"/>
          <w:szCs w:val="18"/>
          <w:lang w:val="pt-BR"/>
        </w:rPr>
        <w:t>FileWriter</w:t>
      </w:r>
      <w:proofErr w:type="spellEnd"/>
      <w:r>
        <w:rPr>
          <w:rFonts w:ascii="Courier New" w:hAnsi="Courier New"/>
          <w:sz w:val="18"/>
          <w:szCs w:val="18"/>
          <w:lang w:val="pt-BR"/>
        </w:rPr>
        <w:t xml:space="preserve"> (</w:t>
      </w:r>
      <w:proofErr w:type="spellStart"/>
      <w:r>
        <w:rPr>
          <w:rFonts w:ascii="Courier New" w:hAnsi="Courier New"/>
          <w:sz w:val="18"/>
          <w:szCs w:val="18"/>
          <w:lang w:val="pt-BR"/>
        </w:rPr>
        <w:t>getNumAge</w:t>
      </w:r>
      <w:proofErr w:type="spellEnd"/>
      <w:r>
        <w:rPr>
          <w:rFonts w:ascii="Courier New" w:hAnsi="Courier New"/>
          <w:sz w:val="18"/>
          <w:szCs w:val="18"/>
          <w:lang w:val="pt-BR"/>
        </w:rPr>
        <w:t xml:space="preserve">() + </w:t>
      </w:r>
      <w:r>
        <w:rPr>
          <w:rFonts w:ascii="Courier New" w:hAnsi="Courier New"/>
          <w:color w:val="2A00FF"/>
          <w:sz w:val="18"/>
          <w:szCs w:val="18"/>
          <w:lang w:val="pt-BR"/>
        </w:rPr>
        <w:t>"."</w:t>
      </w:r>
      <w:r>
        <w:rPr>
          <w:rFonts w:ascii="Courier New" w:hAnsi="Courier New"/>
          <w:sz w:val="18"/>
          <w:szCs w:val="18"/>
          <w:lang w:val="pt-BR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+ </w:t>
      </w:r>
      <w:proofErr w:type="spellStart"/>
      <w:r>
        <w:rPr>
          <w:rFonts w:ascii="Courier New" w:hAnsi="Courier New"/>
          <w:sz w:val="18"/>
          <w:szCs w:val="18"/>
        </w:rPr>
        <w:t>getNumConta</w:t>
      </w:r>
      <w:proofErr w:type="spellEnd"/>
      <w:r>
        <w:rPr>
          <w:rFonts w:ascii="Courier New" w:hAnsi="Courier New"/>
          <w:sz w:val="18"/>
          <w:szCs w:val="18"/>
        </w:rPr>
        <w:t xml:space="preserve">() + </w:t>
      </w:r>
      <w:r>
        <w:rPr>
          <w:rFonts w:ascii="Courier New" w:hAnsi="Courier New"/>
          <w:color w:val="2A00FF"/>
          <w:sz w:val="18"/>
          <w:szCs w:val="18"/>
        </w:rPr>
        <w:t>".</w:t>
      </w:r>
      <w:proofErr w:type="spellStart"/>
      <w:r>
        <w:rPr>
          <w:rFonts w:ascii="Courier New" w:hAnsi="Courier New"/>
          <w:color w:val="2A00FF"/>
          <w:sz w:val="18"/>
          <w:szCs w:val="18"/>
        </w:rPr>
        <w:t>dat</w:t>
      </w:r>
      <w:proofErr w:type="spellEnd"/>
      <w:r>
        <w:rPr>
          <w:rFonts w:ascii="Courier New" w:hAnsi="Courier New"/>
          <w:color w:val="2A00FF"/>
          <w:sz w:val="18"/>
          <w:szCs w:val="18"/>
        </w:rPr>
        <w:t>"</w:t>
      </w:r>
      <w:r>
        <w:rPr>
          <w:rFonts w:ascii="Courier New" w:hAnsi="Courier New"/>
          <w:sz w:val="18"/>
          <w:szCs w:val="18"/>
        </w:rPr>
        <w:t>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 xml:space="preserve">tArq2 = new </w:t>
      </w:r>
      <w:proofErr w:type="spellStart"/>
      <w:r>
        <w:rPr>
          <w:rFonts w:ascii="Courier New" w:hAnsi="Courier New"/>
          <w:sz w:val="18"/>
          <w:szCs w:val="18"/>
        </w:rPr>
        <w:t>PrintWriter</w:t>
      </w:r>
      <w:proofErr w:type="spellEnd"/>
      <w:r>
        <w:rPr>
          <w:rFonts w:ascii="Courier New" w:hAnsi="Courier New"/>
          <w:sz w:val="18"/>
          <w:szCs w:val="18"/>
        </w:rPr>
        <w:t xml:space="preserve"> (tArq1);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tArq2.println (</w:t>
      </w:r>
      <w:proofErr w:type="spellStart"/>
      <w:proofErr w:type="gramStart"/>
      <w:r>
        <w:rPr>
          <w:rFonts w:ascii="Courier New" w:hAnsi="Courier New"/>
          <w:sz w:val="18"/>
          <w:szCs w:val="18"/>
        </w:rPr>
        <w:t>getNumAge</w:t>
      </w:r>
      <w:proofErr w:type="spellEnd"/>
      <w:r>
        <w:rPr>
          <w:rFonts w:ascii="Courier New" w:hAnsi="Courier New"/>
          <w:sz w:val="18"/>
          <w:szCs w:val="18"/>
        </w:rPr>
        <w:t>(</w:t>
      </w:r>
      <w:proofErr w:type="gramEnd"/>
      <w:r>
        <w:rPr>
          <w:rFonts w:ascii="Courier New" w:hAnsi="Courier New"/>
          <w:sz w:val="18"/>
          <w:szCs w:val="18"/>
        </w:rPr>
        <w:t>));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tArq2.println (</w:t>
      </w:r>
      <w:proofErr w:type="spellStart"/>
      <w:proofErr w:type="gramStart"/>
      <w:r>
        <w:rPr>
          <w:rFonts w:ascii="Courier New" w:hAnsi="Courier New"/>
          <w:sz w:val="18"/>
          <w:szCs w:val="18"/>
        </w:rPr>
        <w:t>getNumConta</w:t>
      </w:r>
      <w:proofErr w:type="spellEnd"/>
      <w:r>
        <w:rPr>
          <w:rFonts w:ascii="Courier New" w:hAnsi="Courier New"/>
          <w:sz w:val="18"/>
          <w:szCs w:val="18"/>
        </w:rPr>
        <w:t>(</w:t>
      </w:r>
      <w:proofErr w:type="gramEnd"/>
      <w:r>
        <w:rPr>
          <w:rFonts w:ascii="Courier New" w:hAnsi="Courier New"/>
          <w:sz w:val="18"/>
          <w:szCs w:val="18"/>
        </w:rPr>
        <w:t>));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tArq2.println (</w:t>
      </w:r>
      <w:proofErr w:type="spellStart"/>
      <w:proofErr w:type="gramStart"/>
      <w:r>
        <w:rPr>
          <w:rFonts w:ascii="Courier New" w:hAnsi="Courier New"/>
          <w:sz w:val="18"/>
          <w:szCs w:val="18"/>
        </w:rPr>
        <w:t>getNome</w:t>
      </w:r>
      <w:proofErr w:type="spellEnd"/>
      <w:r>
        <w:rPr>
          <w:rFonts w:ascii="Courier New" w:hAnsi="Courier New"/>
          <w:sz w:val="18"/>
          <w:szCs w:val="18"/>
        </w:rPr>
        <w:t>(</w:t>
      </w:r>
      <w:proofErr w:type="gramEnd"/>
      <w:r>
        <w:rPr>
          <w:rFonts w:ascii="Courier New" w:hAnsi="Courier New"/>
          <w:sz w:val="18"/>
          <w:szCs w:val="18"/>
        </w:rPr>
        <w:t>));</w:t>
      </w:r>
    </w:p>
    <w:p w:rsidR="00DA486B" w:rsidRPr="003B6B9D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>tArq2.println (</w:t>
      </w:r>
      <w:proofErr w:type="spellStart"/>
      <w:proofErr w:type="gramStart"/>
      <w:r w:rsidRPr="003B6B9D">
        <w:rPr>
          <w:rFonts w:ascii="Courier New" w:hAnsi="Courier New"/>
          <w:sz w:val="18"/>
          <w:szCs w:val="18"/>
        </w:rPr>
        <w:t>getSaldo</w:t>
      </w:r>
      <w:proofErr w:type="spellEnd"/>
      <w:r w:rsidRPr="003B6B9D">
        <w:rPr>
          <w:rFonts w:ascii="Courier New" w:hAnsi="Courier New"/>
          <w:sz w:val="18"/>
          <w:szCs w:val="18"/>
        </w:rPr>
        <w:t>(</w:t>
      </w:r>
      <w:proofErr w:type="gramEnd"/>
      <w:r w:rsidRPr="003B6B9D">
        <w:rPr>
          <w:rFonts w:ascii="Courier New" w:hAnsi="Courier New"/>
          <w:sz w:val="18"/>
          <w:szCs w:val="18"/>
        </w:rPr>
        <w:t>));</w:t>
      </w:r>
    </w:p>
    <w:p w:rsidR="00DA486B" w:rsidRDefault="00DA486B" w:rsidP="00DA486B">
      <w:pPr>
        <w:pStyle w:val="CdigoFonte1CharChar"/>
        <w:rPr>
          <w:rFonts w:ascii="Courier New" w:hAnsi="Courier New"/>
          <w:color w:val="3F7F5F"/>
          <w:sz w:val="18"/>
          <w:szCs w:val="18"/>
          <w:lang w:val="pt-BR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color w:val="3F7F5F"/>
          <w:sz w:val="18"/>
          <w:szCs w:val="18"/>
          <w:lang w:val="pt-BR"/>
        </w:rPr>
        <w:t>// Operação II - Fechar o arquivo</w:t>
      </w:r>
    </w:p>
    <w:p w:rsidR="00DA486B" w:rsidRPr="003B6B9D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 w:rsidRPr="003B6B9D">
        <w:rPr>
          <w:rFonts w:ascii="Courier New" w:hAnsi="Courier New"/>
          <w:sz w:val="18"/>
          <w:szCs w:val="18"/>
          <w:lang w:val="pt-BR"/>
        </w:rPr>
        <w:t>tArq2</w:t>
      </w:r>
      <w:proofErr w:type="gramEnd"/>
      <w:r w:rsidRPr="003B6B9D">
        <w:rPr>
          <w:rFonts w:ascii="Courier New" w:hAnsi="Courier New"/>
          <w:sz w:val="18"/>
          <w:szCs w:val="18"/>
          <w:lang w:val="pt-BR"/>
        </w:rPr>
        <w:t>.close();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  <w:lang w:val="pt-BR"/>
        </w:rPr>
        <w:tab/>
      </w:r>
      <w:r w:rsidRPr="003B6B9D">
        <w:rPr>
          <w:rFonts w:ascii="Courier New" w:hAnsi="Courier New"/>
          <w:sz w:val="18"/>
          <w:szCs w:val="18"/>
          <w:lang w:val="pt-BR"/>
        </w:rPr>
        <w:tab/>
      </w:r>
      <w:r w:rsidRPr="003B6B9D"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</w:rPr>
        <w:t>return</w:t>
      </w:r>
      <w:proofErr w:type="gramEnd"/>
      <w:r>
        <w:rPr>
          <w:rFonts w:ascii="Courier New" w:hAnsi="Courier New"/>
          <w:sz w:val="18"/>
          <w:szCs w:val="18"/>
        </w:rPr>
        <w:t xml:space="preserve"> true;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}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>
        <w:rPr>
          <w:rFonts w:ascii="Courier New" w:hAnsi="Courier New"/>
          <w:sz w:val="18"/>
          <w:szCs w:val="18"/>
        </w:rPr>
        <w:t>catch</w:t>
      </w:r>
      <w:proofErr w:type="gramEnd"/>
      <w:r>
        <w:rPr>
          <w:rFonts w:ascii="Courier New" w:hAnsi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/>
          <w:sz w:val="18"/>
          <w:szCs w:val="18"/>
        </w:rPr>
        <w:t>IOException</w:t>
      </w:r>
      <w:proofErr w:type="spellEnd"/>
      <w:r>
        <w:rPr>
          <w:rFonts w:ascii="Courier New" w:hAnsi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/>
          <w:sz w:val="18"/>
          <w:szCs w:val="18"/>
        </w:rPr>
        <w:t>tExcept</w:t>
      </w:r>
      <w:proofErr w:type="spellEnd"/>
      <w:r>
        <w:rPr>
          <w:rFonts w:ascii="Courier New" w:hAnsi="Courier New"/>
          <w:sz w:val="18"/>
          <w:szCs w:val="18"/>
        </w:rPr>
        <w:t>)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{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proofErr w:type="gramEnd"/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tExcept</w:t>
      </w:r>
      <w:proofErr w:type="gramEnd"/>
      <w:r>
        <w:rPr>
          <w:rFonts w:ascii="Courier New" w:hAnsi="Courier New"/>
          <w:sz w:val="18"/>
          <w:szCs w:val="18"/>
          <w:lang w:val="pt-BR"/>
        </w:rPr>
        <w:t>.printStackTrace</w:t>
      </w:r>
      <w:proofErr w:type="spellEnd"/>
      <w:r>
        <w:rPr>
          <w:rFonts w:ascii="Courier New" w:hAnsi="Courier New"/>
          <w:sz w:val="18"/>
          <w:szCs w:val="18"/>
          <w:lang w:val="pt-BR"/>
        </w:rPr>
        <w:t>();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spellStart"/>
      <w:proofErr w:type="gramStart"/>
      <w:r>
        <w:rPr>
          <w:rFonts w:ascii="Courier New" w:hAnsi="Courier New"/>
          <w:sz w:val="18"/>
          <w:szCs w:val="18"/>
          <w:lang w:val="pt-BR"/>
        </w:rPr>
        <w:t>return</w:t>
      </w:r>
      <w:proofErr w:type="spellEnd"/>
      <w:proofErr w:type="gramEnd"/>
      <w:r>
        <w:rPr>
          <w:rFonts w:ascii="Courier New" w:hAnsi="Courier New"/>
          <w:sz w:val="18"/>
          <w:szCs w:val="18"/>
          <w:lang w:val="pt-BR"/>
        </w:rPr>
        <w:t xml:space="preserve"> false;</w:t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}</w:t>
      </w:r>
      <w:proofErr w:type="gramEnd"/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</w:p>
    <w:p w:rsidR="00DA486B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proofErr w:type="gramStart"/>
      <w:r>
        <w:rPr>
          <w:rFonts w:ascii="Courier New" w:hAnsi="Courier New"/>
          <w:sz w:val="18"/>
          <w:szCs w:val="18"/>
          <w:lang w:val="pt-BR"/>
        </w:rPr>
        <w:t>}</w:t>
      </w:r>
      <w:proofErr w:type="gramEnd"/>
    </w:p>
    <w:p w:rsidR="00DA486B" w:rsidRDefault="00DA486B" w:rsidP="00DA486B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Alterar o programa </w:t>
      </w:r>
      <w:r>
        <w:rPr>
          <w:rStyle w:val="Monoespacado"/>
          <w:rFonts w:ascii="Courier New" w:hAnsi="Courier New"/>
          <w:sz w:val="18"/>
          <w:szCs w:val="18"/>
        </w:rPr>
        <w:t>Lab03Sistema</w:t>
      </w:r>
      <w:r>
        <w:rPr>
          <w:rFonts w:ascii="Courier New" w:hAnsi="Courier New"/>
          <w:sz w:val="18"/>
          <w:szCs w:val="18"/>
        </w:rPr>
        <w:t xml:space="preserve"> para considerar os construtores. É importante observar que neste exercício precisamos remover o atributo do tipo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</w:rPr>
        <w:t>Lab03Sistema</w:t>
      </w:r>
      <w:r>
        <w:rPr>
          <w:rFonts w:ascii="Courier New" w:hAnsi="Courier New"/>
          <w:sz w:val="18"/>
          <w:szCs w:val="18"/>
        </w:rPr>
        <w:t xml:space="preserve"> e passar a definir um objeto em cada método da classe </w:t>
      </w:r>
      <w:r>
        <w:rPr>
          <w:rStyle w:val="Monoespacado"/>
          <w:rFonts w:ascii="Courier New" w:hAnsi="Courier New"/>
          <w:sz w:val="18"/>
          <w:szCs w:val="18"/>
        </w:rPr>
        <w:t>Lab03Sistema,</w:t>
      </w:r>
      <w:r>
        <w:rPr>
          <w:rFonts w:ascii="Courier New" w:hAnsi="Courier New"/>
          <w:sz w:val="18"/>
          <w:szCs w:val="18"/>
        </w:rPr>
        <w:t xml:space="preserve"> todas as vezes que uma operação de cadastramento, saque ou depósito for confirmada. É importante observar que agora teremos um objeto </w:t>
      </w:r>
      <w:r>
        <w:rPr>
          <w:rFonts w:ascii="Courier New" w:hAnsi="Courier New"/>
          <w:sz w:val="18"/>
          <w:szCs w:val="18"/>
        </w:rPr>
        <w:lastRenderedPageBreak/>
        <w:t>sendo criado após a confirmação, para cada ação executada (</w:t>
      </w:r>
      <w:proofErr w:type="gramStart"/>
      <w:r>
        <w:rPr>
          <w:rFonts w:ascii="Courier New" w:hAnsi="Courier New"/>
          <w:sz w:val="18"/>
          <w:szCs w:val="18"/>
        </w:rPr>
        <w:t>cadastramento, saque, deposito</w:t>
      </w:r>
      <w:proofErr w:type="gramEnd"/>
      <w:r>
        <w:rPr>
          <w:rFonts w:ascii="Courier New" w:hAnsi="Courier New"/>
          <w:sz w:val="18"/>
          <w:szCs w:val="18"/>
        </w:rPr>
        <w:t xml:space="preserve"> ou impressão).</w:t>
      </w:r>
    </w:p>
    <w:p w:rsidR="00DA486B" w:rsidRDefault="00DA486B" w:rsidP="00DA486B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No caso do método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execCadastramento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 (), ao criar o objeto da classe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executar o construtor com os 4 parâmetros. Para os métodos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execSaque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 (),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execDeposito</w:t>
      </w:r>
      <w:proofErr w:type="spellEnd"/>
      <w:r>
        <w:rPr>
          <w:rFonts w:ascii="Courier New" w:hAnsi="Courier New"/>
          <w:sz w:val="18"/>
          <w:szCs w:val="18"/>
        </w:rPr>
        <w:t xml:space="preserve"> () 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execConsulta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()  usar o construtor com os dois parâmetros (agência e conta), todas as vezes que a operação for confirmada. </w:t>
      </w:r>
    </w:p>
    <w:p w:rsidR="00DA486B" w:rsidRDefault="00DA486B" w:rsidP="00DA486B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OBS.: Não mais </w:t>
      </w:r>
      <w:proofErr w:type="spellStart"/>
      <w:r>
        <w:rPr>
          <w:rFonts w:ascii="Courier New" w:hAnsi="Courier New"/>
          <w:sz w:val="18"/>
          <w:szCs w:val="18"/>
        </w:rPr>
        <w:t>setar</w:t>
      </w:r>
      <w:proofErr w:type="spellEnd"/>
      <w:r>
        <w:rPr>
          <w:rFonts w:ascii="Courier New" w:hAnsi="Courier New"/>
          <w:sz w:val="18"/>
          <w:szCs w:val="18"/>
        </w:rPr>
        <w:t xml:space="preserve"> os atributos do objeto através dos métodos de acesso (</w:t>
      </w:r>
      <w:proofErr w:type="spellStart"/>
      <w:proofErr w:type="gramStart"/>
      <w:r>
        <w:rPr>
          <w:rFonts w:ascii="Courier New" w:hAnsi="Courier New"/>
          <w:sz w:val="18"/>
          <w:szCs w:val="18"/>
        </w:rPr>
        <w:t>setXXX</w:t>
      </w:r>
      <w:proofErr w:type="spellEnd"/>
      <w:proofErr w:type="gramEnd"/>
      <w:r>
        <w:rPr>
          <w:rFonts w:ascii="Courier New" w:hAnsi="Courier New"/>
          <w:sz w:val="18"/>
          <w:szCs w:val="18"/>
        </w:rPr>
        <w:t>). Esta atribuição agora irá ocorrer através dos construtores com dois ou quatro parâmetros, dependendo da transação a ser realizada.</w:t>
      </w:r>
    </w:p>
    <w:p w:rsidR="00DA486B" w:rsidRDefault="00DA486B" w:rsidP="00DA486B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Nos métodos de acesso (</w:t>
      </w:r>
      <w:proofErr w:type="spellStart"/>
      <w:proofErr w:type="gramStart"/>
      <w:r>
        <w:rPr>
          <w:rFonts w:ascii="Courier New" w:hAnsi="Courier New"/>
          <w:sz w:val="18"/>
          <w:szCs w:val="18"/>
        </w:rPr>
        <w:t>setXXX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) dos atributos número da agência e número da conta implementar uma validação para que estes não recebam valores negativos. Para o número da agência não permitir valores maior que 9999 e menor que </w:t>
      </w:r>
      <w:proofErr w:type="gramStart"/>
      <w:r>
        <w:rPr>
          <w:rFonts w:ascii="Courier New" w:hAnsi="Courier New"/>
          <w:sz w:val="18"/>
          <w:szCs w:val="18"/>
        </w:rPr>
        <w:t>1</w:t>
      </w:r>
      <w:proofErr w:type="gramEnd"/>
      <w:r>
        <w:rPr>
          <w:rFonts w:ascii="Courier New" w:hAnsi="Courier New"/>
          <w:sz w:val="18"/>
          <w:szCs w:val="18"/>
        </w:rPr>
        <w:t xml:space="preserve">. Para o atributo número da conta não permitir valores maior que 9999999 e menor que </w:t>
      </w:r>
      <w:proofErr w:type="gramStart"/>
      <w:r>
        <w:rPr>
          <w:rFonts w:ascii="Courier New" w:hAnsi="Courier New"/>
          <w:sz w:val="18"/>
          <w:szCs w:val="18"/>
        </w:rPr>
        <w:t>1</w:t>
      </w:r>
      <w:proofErr w:type="gramEnd"/>
      <w:r>
        <w:rPr>
          <w:rFonts w:ascii="Courier New" w:hAnsi="Courier New"/>
          <w:sz w:val="18"/>
          <w:szCs w:val="18"/>
        </w:rPr>
        <w:t xml:space="preserve">. Caso os métodos de acesso recebam valores inválidos emitir uma mensagem na tela indicando erro nos parâmetros e voltar a pedir o número novamente. O ideal para esta validação seria a utilização de </w:t>
      </w:r>
      <w:proofErr w:type="spellStart"/>
      <w:r>
        <w:rPr>
          <w:rFonts w:ascii="Courier New" w:hAnsi="Courier New"/>
          <w:sz w:val="18"/>
          <w:szCs w:val="18"/>
        </w:rPr>
        <w:t>Exceptions</w:t>
      </w:r>
      <w:proofErr w:type="spellEnd"/>
      <w:r>
        <w:rPr>
          <w:rFonts w:ascii="Courier New" w:hAnsi="Courier New"/>
          <w:sz w:val="18"/>
          <w:szCs w:val="18"/>
        </w:rPr>
        <w:t>, porém este assunto será abordando a seguir. Em um momento oportuno voltaremos a este exercício e faremos a alteração.</w:t>
      </w:r>
    </w:p>
    <w:p w:rsidR="00DA486B" w:rsidRDefault="00DA486B" w:rsidP="00DA486B">
      <w:pPr>
        <w:pStyle w:val="Tt3"/>
        <w:rPr>
          <w:rFonts w:ascii="Courier New" w:hAnsi="Courier New"/>
          <w:sz w:val="18"/>
          <w:szCs w:val="18"/>
        </w:rPr>
      </w:pPr>
      <w:bookmarkStart w:id="3" w:name="__RefHeading__217_812937759"/>
      <w:bookmarkEnd w:id="3"/>
      <w:r>
        <w:rPr>
          <w:rFonts w:ascii="Courier New" w:hAnsi="Courier New"/>
          <w:sz w:val="18"/>
          <w:szCs w:val="18"/>
        </w:rPr>
        <w:t>3.8.2.3 Sugestões:</w:t>
      </w:r>
    </w:p>
    <w:p w:rsidR="00DA486B" w:rsidRPr="003B6B9D" w:rsidRDefault="00DA486B" w:rsidP="00DA486B">
      <w:pPr>
        <w:pStyle w:val="TextoNormal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</w:rPr>
        <w:t xml:space="preserve">Formatar o saldo da conta que esta sendo impresso no método </w:t>
      </w:r>
      <w:r>
        <w:rPr>
          <w:rStyle w:val="Monoespacado"/>
          <w:rFonts w:ascii="Courier New" w:hAnsi="Courier New"/>
          <w:sz w:val="18"/>
          <w:szCs w:val="18"/>
        </w:rPr>
        <w:t>imprimir</w:t>
      </w:r>
      <w:r>
        <w:rPr>
          <w:rFonts w:ascii="Courier New" w:hAnsi="Courier New"/>
          <w:sz w:val="18"/>
          <w:szCs w:val="18"/>
        </w:rPr>
        <w:t xml:space="preserve"> () utilizando as classes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NumberFormat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 e </w:t>
      </w:r>
      <w:proofErr w:type="spellStart"/>
      <w:r>
        <w:rPr>
          <w:rStyle w:val="Monoespacado"/>
          <w:rFonts w:ascii="Courier New" w:hAnsi="Courier New"/>
          <w:sz w:val="18"/>
          <w:szCs w:val="18"/>
          <w:shd w:val="clear" w:color="auto" w:fill="FFFFFF"/>
        </w:rPr>
        <w:t>DecimalFormat</w:t>
      </w:r>
      <w:proofErr w:type="spellEnd"/>
      <w:r>
        <w:rPr>
          <w:rFonts w:ascii="Courier New" w:hAnsi="Courier New"/>
          <w:sz w:val="18"/>
          <w:szCs w:val="18"/>
        </w:rPr>
        <w:t xml:space="preserve">. </w:t>
      </w:r>
      <w:proofErr w:type="spellStart"/>
      <w:r w:rsidRPr="003B6B9D">
        <w:rPr>
          <w:rFonts w:ascii="Courier New" w:hAnsi="Courier New"/>
          <w:sz w:val="18"/>
          <w:szCs w:val="18"/>
          <w:lang w:val="en-US"/>
        </w:rPr>
        <w:t>Vejamos</w:t>
      </w:r>
      <w:proofErr w:type="spellEnd"/>
      <w:r w:rsidRPr="003B6B9D">
        <w:rPr>
          <w:rFonts w:ascii="Courier New" w:hAnsi="Courier New"/>
          <w:sz w:val="18"/>
          <w:szCs w:val="18"/>
          <w:lang w:val="en-US"/>
        </w:rPr>
        <w:t xml:space="preserve"> um </w:t>
      </w:r>
      <w:proofErr w:type="spellStart"/>
      <w:r w:rsidRPr="003B6B9D">
        <w:rPr>
          <w:rFonts w:ascii="Courier New" w:hAnsi="Courier New"/>
          <w:sz w:val="18"/>
          <w:szCs w:val="18"/>
          <w:lang w:val="en-US"/>
        </w:rPr>
        <w:t>exemplo</w:t>
      </w:r>
      <w:proofErr w:type="spellEnd"/>
      <w:r w:rsidRPr="003B6B9D">
        <w:rPr>
          <w:rFonts w:ascii="Courier New" w:hAnsi="Courier New"/>
          <w:sz w:val="18"/>
          <w:szCs w:val="18"/>
          <w:lang w:val="en-US"/>
        </w:rPr>
        <w:t>:</w:t>
      </w:r>
    </w:p>
    <w:p w:rsidR="00DA486B" w:rsidRPr="003B6B9D" w:rsidRDefault="00DA486B" w:rsidP="00DA486B">
      <w:pPr>
        <w:pStyle w:val="CdigoFonte1CharChar"/>
        <w:rPr>
          <w:rFonts w:ascii="Courier New" w:hAnsi="Courier New"/>
          <w:sz w:val="18"/>
          <w:szCs w:val="18"/>
          <w:shd w:val="clear" w:color="auto" w:fill="FFFFFF"/>
        </w:rPr>
      </w:pPr>
      <w:proofErr w:type="spellStart"/>
      <w:r w:rsidRPr="003B6B9D">
        <w:rPr>
          <w:rFonts w:ascii="Courier New" w:hAnsi="Courier New"/>
          <w:sz w:val="18"/>
          <w:szCs w:val="18"/>
          <w:shd w:val="clear" w:color="auto" w:fill="FFFFFF"/>
        </w:rPr>
        <w:t>NumberFormat</w:t>
      </w:r>
      <w:proofErr w:type="spellEnd"/>
      <w:r w:rsidRPr="003B6B9D">
        <w:rPr>
          <w:rFonts w:ascii="Courier New" w:hAnsi="Courier New"/>
          <w:sz w:val="18"/>
          <w:szCs w:val="18"/>
          <w:shd w:val="clear" w:color="auto" w:fill="FFFFFF"/>
        </w:rPr>
        <w:t xml:space="preserve"> formatter;</w:t>
      </w:r>
    </w:p>
    <w:p w:rsidR="00DA486B" w:rsidRPr="003B6B9D" w:rsidRDefault="00DA486B" w:rsidP="00DA486B">
      <w:pPr>
        <w:pStyle w:val="CdigoFonte1CharChar"/>
        <w:rPr>
          <w:rFonts w:ascii="Courier New" w:hAnsi="Courier New"/>
          <w:sz w:val="18"/>
          <w:szCs w:val="18"/>
          <w:shd w:val="clear" w:color="auto" w:fill="FFFFFF"/>
        </w:rPr>
      </w:pPr>
      <w:proofErr w:type="gramStart"/>
      <w:r w:rsidRPr="003B6B9D">
        <w:rPr>
          <w:rFonts w:ascii="Courier New" w:hAnsi="Courier New"/>
          <w:sz w:val="18"/>
          <w:szCs w:val="18"/>
          <w:shd w:val="clear" w:color="auto" w:fill="FFFFFF"/>
        </w:rPr>
        <w:t>formatter</w:t>
      </w:r>
      <w:proofErr w:type="gramEnd"/>
      <w:r w:rsidRPr="003B6B9D">
        <w:rPr>
          <w:rFonts w:ascii="Courier New" w:hAnsi="Courier New"/>
          <w:sz w:val="18"/>
          <w:szCs w:val="18"/>
          <w:shd w:val="clear" w:color="auto" w:fill="FFFFFF"/>
        </w:rPr>
        <w:t xml:space="preserve"> = </w:t>
      </w:r>
    </w:p>
    <w:p w:rsidR="00DA486B" w:rsidRPr="003B6B9D" w:rsidRDefault="00DA486B" w:rsidP="00DA486B">
      <w:pPr>
        <w:pStyle w:val="CdigoFonte1CharChar"/>
        <w:rPr>
          <w:rFonts w:ascii="Courier New" w:hAnsi="Courier New"/>
          <w:sz w:val="18"/>
          <w:szCs w:val="18"/>
          <w:shd w:val="clear" w:color="auto" w:fill="FFFFFF"/>
        </w:rPr>
      </w:pPr>
      <w:proofErr w:type="spellStart"/>
      <w:proofErr w:type="gramStart"/>
      <w:r w:rsidRPr="003B6B9D">
        <w:rPr>
          <w:rFonts w:ascii="Courier New" w:hAnsi="Courier New"/>
          <w:sz w:val="18"/>
          <w:szCs w:val="18"/>
          <w:shd w:val="clear" w:color="auto" w:fill="FFFFFF"/>
        </w:rPr>
        <w:t>DecimalFormat.getCurrencyInstance</w:t>
      </w:r>
      <w:proofErr w:type="spellEnd"/>
      <w:r w:rsidRPr="003B6B9D">
        <w:rPr>
          <w:rFonts w:ascii="Courier New" w:hAnsi="Courier New"/>
          <w:sz w:val="18"/>
          <w:szCs w:val="18"/>
          <w:shd w:val="clear" w:color="auto" w:fill="FFFFFF"/>
        </w:rPr>
        <w:t>(</w:t>
      </w:r>
      <w:proofErr w:type="gramEnd"/>
      <w:r w:rsidRPr="003B6B9D">
        <w:rPr>
          <w:rFonts w:ascii="Courier New" w:hAnsi="Courier New"/>
          <w:b/>
          <w:bCs/>
          <w:sz w:val="18"/>
          <w:szCs w:val="18"/>
          <w:shd w:val="clear" w:color="auto" w:fill="FFFFFF"/>
        </w:rPr>
        <w:t>new</w:t>
      </w:r>
      <w:r w:rsidRPr="003B6B9D">
        <w:rPr>
          <w:rFonts w:ascii="Courier New" w:hAnsi="Courier New"/>
          <w:sz w:val="18"/>
          <w:szCs w:val="18"/>
          <w:shd w:val="clear" w:color="auto" w:fill="FFFFFF"/>
        </w:rPr>
        <w:t xml:space="preserve"> Locale("</w:t>
      </w:r>
      <w:proofErr w:type="spellStart"/>
      <w:r w:rsidRPr="003B6B9D">
        <w:rPr>
          <w:rFonts w:ascii="Courier New" w:hAnsi="Courier New"/>
          <w:sz w:val="18"/>
          <w:szCs w:val="18"/>
          <w:shd w:val="clear" w:color="auto" w:fill="FFFFFF"/>
        </w:rPr>
        <w:t>pt</w:t>
      </w:r>
      <w:proofErr w:type="spellEnd"/>
      <w:r w:rsidRPr="003B6B9D">
        <w:rPr>
          <w:rFonts w:ascii="Courier New" w:hAnsi="Courier New"/>
          <w:sz w:val="18"/>
          <w:szCs w:val="18"/>
          <w:shd w:val="clear" w:color="auto" w:fill="FFFFFF"/>
        </w:rPr>
        <w:t>","BR"));</w:t>
      </w:r>
    </w:p>
    <w:p w:rsidR="00DA486B" w:rsidRPr="003B6B9D" w:rsidRDefault="00DA486B" w:rsidP="00DA486B">
      <w:pPr>
        <w:pStyle w:val="CdigoFonte1CharChar"/>
        <w:rPr>
          <w:rFonts w:ascii="Courier New" w:hAnsi="Courier New"/>
          <w:sz w:val="18"/>
          <w:szCs w:val="18"/>
          <w:shd w:val="clear" w:color="auto" w:fill="FFFFFF"/>
        </w:rPr>
      </w:pPr>
      <w:proofErr w:type="spellStart"/>
      <w:proofErr w:type="gramStart"/>
      <w:r w:rsidRPr="003B6B9D">
        <w:rPr>
          <w:rFonts w:ascii="Courier New" w:hAnsi="Courier New"/>
          <w:sz w:val="18"/>
          <w:szCs w:val="18"/>
          <w:shd w:val="clear" w:color="auto" w:fill="FFFFFF"/>
        </w:rPr>
        <w:t>formatter.setMinimumFractionDigits</w:t>
      </w:r>
      <w:proofErr w:type="spellEnd"/>
      <w:r w:rsidRPr="003B6B9D">
        <w:rPr>
          <w:rFonts w:ascii="Courier New" w:hAnsi="Courier New"/>
          <w:sz w:val="18"/>
          <w:szCs w:val="18"/>
          <w:shd w:val="clear" w:color="auto" w:fill="FFFFFF"/>
        </w:rPr>
        <w:t>(</w:t>
      </w:r>
      <w:proofErr w:type="gramEnd"/>
      <w:r w:rsidRPr="003B6B9D">
        <w:rPr>
          <w:rFonts w:ascii="Courier New" w:hAnsi="Courier New"/>
          <w:sz w:val="18"/>
          <w:szCs w:val="18"/>
          <w:shd w:val="clear" w:color="auto" w:fill="FFFFFF"/>
        </w:rPr>
        <w:t>2);</w:t>
      </w:r>
    </w:p>
    <w:p w:rsidR="00DA486B" w:rsidRPr="003B6B9D" w:rsidRDefault="00DA486B" w:rsidP="00DA486B">
      <w:pPr>
        <w:pStyle w:val="CdigoFonte1CharChar"/>
        <w:rPr>
          <w:rFonts w:ascii="Courier New" w:hAnsi="Courier New"/>
          <w:sz w:val="18"/>
          <w:szCs w:val="18"/>
          <w:shd w:val="clear" w:color="auto" w:fill="FFFFFF"/>
        </w:rPr>
      </w:pPr>
      <w:proofErr w:type="spellStart"/>
      <w:r w:rsidRPr="003B6B9D">
        <w:rPr>
          <w:rFonts w:ascii="Courier New" w:hAnsi="Courier New"/>
          <w:sz w:val="18"/>
          <w:szCs w:val="18"/>
          <w:shd w:val="clear" w:color="auto" w:fill="FFFFFF"/>
        </w:rPr>
        <w:t>System.out.println</w:t>
      </w:r>
      <w:proofErr w:type="spellEnd"/>
      <w:r w:rsidRPr="003B6B9D">
        <w:rPr>
          <w:rFonts w:ascii="Courier New" w:hAnsi="Courier New"/>
          <w:sz w:val="18"/>
          <w:szCs w:val="18"/>
          <w:shd w:val="clear" w:color="auto" w:fill="FFFFFF"/>
        </w:rPr>
        <w:t xml:space="preserve"> ("</w:t>
      </w:r>
      <w:proofErr w:type="spellStart"/>
      <w:r w:rsidRPr="003B6B9D">
        <w:rPr>
          <w:rFonts w:ascii="Courier New" w:hAnsi="Courier New"/>
          <w:sz w:val="18"/>
          <w:szCs w:val="18"/>
          <w:shd w:val="clear" w:color="auto" w:fill="FFFFFF"/>
        </w:rPr>
        <w:t>Saldo</w:t>
      </w:r>
      <w:proofErr w:type="spellEnd"/>
      <w:r w:rsidRPr="003B6B9D">
        <w:rPr>
          <w:rFonts w:ascii="Courier New" w:hAnsi="Courier New"/>
          <w:sz w:val="18"/>
          <w:szCs w:val="18"/>
          <w:shd w:val="clear" w:color="auto" w:fill="FFFFFF"/>
        </w:rPr>
        <w:t xml:space="preserve">   : " + </w:t>
      </w:r>
      <w:proofErr w:type="spellStart"/>
      <w:proofErr w:type="gramStart"/>
      <w:r w:rsidRPr="003B6B9D">
        <w:rPr>
          <w:rFonts w:ascii="Courier New" w:hAnsi="Courier New"/>
          <w:sz w:val="18"/>
          <w:szCs w:val="18"/>
          <w:shd w:val="clear" w:color="auto" w:fill="FFFFFF"/>
        </w:rPr>
        <w:t>formatter.format</w:t>
      </w:r>
      <w:proofErr w:type="spellEnd"/>
      <w:r w:rsidRPr="003B6B9D">
        <w:rPr>
          <w:rFonts w:ascii="Courier New" w:hAnsi="Courier New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3B6B9D">
        <w:rPr>
          <w:rFonts w:ascii="Courier New" w:hAnsi="Courier New"/>
          <w:sz w:val="18"/>
          <w:szCs w:val="18"/>
          <w:shd w:val="clear" w:color="auto" w:fill="FFFFFF"/>
        </w:rPr>
        <w:t>saldo</w:t>
      </w:r>
      <w:proofErr w:type="spellEnd"/>
      <w:r w:rsidRPr="003B6B9D">
        <w:rPr>
          <w:rFonts w:ascii="Courier New" w:hAnsi="Courier New"/>
          <w:sz w:val="18"/>
          <w:szCs w:val="18"/>
          <w:shd w:val="clear" w:color="auto" w:fill="FFFFFF"/>
        </w:rPr>
        <w:t>));</w:t>
      </w:r>
    </w:p>
    <w:p w:rsidR="00DA486B" w:rsidRDefault="00DA486B" w:rsidP="00DA486B">
      <w:pPr>
        <w:pStyle w:val="TextoNormal"/>
        <w:jc w:val="left"/>
        <w:rPr>
          <w:rFonts w:ascii="Courier New" w:eastAsia="LucidaSans-Typewriter" w:hAnsi="Courier New" w:cs="LucidaSans-Typewriter"/>
          <w:sz w:val="18"/>
          <w:szCs w:val="18"/>
        </w:rPr>
      </w:pPr>
      <w:r>
        <w:rPr>
          <w:rFonts w:ascii="Courier New" w:eastAsia="LucidaSans-Typewriter" w:hAnsi="Courier New" w:cs="LucidaSans-Typewriter"/>
          <w:sz w:val="18"/>
          <w:szCs w:val="18"/>
        </w:rPr>
        <w:t xml:space="preserve">Não </w:t>
      </w:r>
      <w:proofErr w:type="gramStart"/>
      <w:r>
        <w:rPr>
          <w:rFonts w:ascii="Courier New" w:eastAsia="LucidaSans-Typewriter" w:hAnsi="Courier New" w:cs="LucidaSans-Typewriter"/>
          <w:sz w:val="18"/>
          <w:szCs w:val="18"/>
        </w:rPr>
        <w:t>esquecer de</w:t>
      </w:r>
      <w:proofErr w:type="gramEnd"/>
      <w:r>
        <w:rPr>
          <w:rFonts w:ascii="Courier New" w:eastAsia="LucidaSans-Typewriter" w:hAnsi="Courier New" w:cs="LucidaSans-Typewriter"/>
          <w:sz w:val="18"/>
          <w:szCs w:val="18"/>
        </w:rPr>
        <w:t xml:space="preserve"> gerar os métodos de acesso </w:t>
      </w:r>
      <w:proofErr w:type="spellStart"/>
      <w:r>
        <w:rPr>
          <w:rFonts w:ascii="Courier New" w:eastAsia="LucidaSans-Typewriter" w:hAnsi="Courier New" w:cs="LucidaSans-Typewriter"/>
          <w:sz w:val="18"/>
          <w:szCs w:val="18"/>
        </w:rPr>
        <w:t>getXXX</w:t>
      </w:r>
      <w:proofErr w:type="spellEnd"/>
      <w:r>
        <w:rPr>
          <w:rFonts w:ascii="Courier New" w:eastAsia="LucidaSans-Typewriter" w:hAnsi="Courier New" w:cs="LucidaSans-Typewriter"/>
          <w:sz w:val="18"/>
          <w:szCs w:val="18"/>
        </w:rPr>
        <w:t xml:space="preserve"> () e </w:t>
      </w:r>
      <w:proofErr w:type="spellStart"/>
      <w:r>
        <w:rPr>
          <w:rFonts w:ascii="Courier New" w:eastAsia="LucidaSans-Typewriter" w:hAnsi="Courier New" w:cs="LucidaSans-Typewriter"/>
          <w:sz w:val="18"/>
          <w:szCs w:val="18"/>
        </w:rPr>
        <w:t>setXXX</w:t>
      </w:r>
      <w:proofErr w:type="spellEnd"/>
      <w:r>
        <w:rPr>
          <w:rFonts w:ascii="Courier New" w:eastAsia="LucidaSans-Typewriter" w:hAnsi="Courier New" w:cs="LucidaSans-Typewriter"/>
          <w:sz w:val="18"/>
          <w:szCs w:val="18"/>
        </w:rPr>
        <w:t xml:space="preserve"> (). Os atributos privados deverão ser acessados através dos métodos de acesso.</w:t>
      </w:r>
    </w:p>
    <w:p w:rsidR="00DA486B" w:rsidRPr="003B6B9D" w:rsidRDefault="00DA486B" w:rsidP="00DA486B">
      <w:pPr>
        <w:pStyle w:val="CdigoFonte1CharChar"/>
        <w:rPr>
          <w:rFonts w:ascii="Courier New" w:hAnsi="Courier New"/>
          <w:sz w:val="18"/>
          <w:szCs w:val="18"/>
          <w:lang w:val="pt-BR"/>
        </w:rPr>
      </w:pPr>
    </w:p>
    <w:p w:rsidR="00DA486B" w:rsidRPr="003B6B9D" w:rsidRDefault="00DA486B" w:rsidP="00DA486B">
      <w:pPr>
        <w:pStyle w:val="CdigoFonte1CharChar"/>
        <w:pageBreakBefore/>
        <w:rPr>
          <w:rFonts w:ascii="Courier New" w:hAnsi="Courier New"/>
          <w:sz w:val="18"/>
          <w:szCs w:val="18"/>
          <w:lang w:val="pt-BR"/>
        </w:rPr>
      </w:pPr>
      <w:bookmarkStart w:id="4" w:name="_GoBack"/>
      <w:bookmarkEnd w:id="4"/>
    </w:p>
    <w:sectPr w:rsidR="00DA486B" w:rsidRPr="003B6B9D">
      <w:footerReference w:type="even" r:id="rId6"/>
      <w:footerReference w:type="default" r:id="rId7"/>
      <w:pgSz w:w="11906" w:h="16838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irka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-CnSemibold">
    <w:altName w:val="Arial"/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yriad-Condensed">
    <w:altName w:val="Times New Roman"/>
    <w:charset w:val="00"/>
    <w:family w:val="auto"/>
    <w:pitch w:val="default"/>
  </w:font>
  <w:font w:name="LucidaSans-Typewriter">
    <w:charset w:val="00"/>
    <w:family w:val="roma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DA486B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5149F5" wp14:editId="198EE78A">
              <wp:simplePos x="0" y="0"/>
              <wp:positionH relativeFrom="page">
                <wp:posOffset>900430</wp:posOffset>
              </wp:positionH>
              <wp:positionV relativeFrom="paragraph">
                <wp:posOffset>635</wp:posOffset>
              </wp:positionV>
              <wp:extent cx="576580" cy="145415"/>
              <wp:effectExtent l="5080" t="2540" r="8890" b="4445"/>
              <wp:wrapSquare wrapText="largest"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DA486B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24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left:0;text-align:left;margin-left:70.9pt;margin-top:.05pt;width:45.4pt;height:1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" stroked="f">
              <v:fill opacity="0"/>
              <v:textbox inset="0,0,0,0">
                <w:txbxContent>
                  <w:p w:rsidR="00665FD3" w:rsidRDefault="00DA486B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24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DA486B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556111" wp14:editId="58798B09">
              <wp:simplePos x="0" y="0"/>
              <wp:positionH relativeFrom="page">
                <wp:posOffset>6081395</wp:posOffset>
              </wp:positionH>
              <wp:positionV relativeFrom="paragraph">
                <wp:posOffset>635</wp:posOffset>
              </wp:positionV>
              <wp:extent cx="576580" cy="145415"/>
              <wp:effectExtent l="4445" t="2540" r="0" b="4445"/>
              <wp:wrapSquare wrapText="largest"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DA486B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5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7" type="#_x0000_t202" style="position:absolute;left:0;text-align:left;margin-left:478.85pt;margin-top:.05pt;width:45.4pt;height:11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" stroked="f">
              <v:fill opacity="0"/>
              <v:textbox inset="0,0,0,0">
                <w:txbxContent>
                  <w:p w:rsidR="00665FD3" w:rsidRDefault="00DA486B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5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6B"/>
    <w:rsid w:val="005242BE"/>
    <w:rsid w:val="00DA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6B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DA486B"/>
  </w:style>
  <w:style w:type="character" w:customStyle="1" w:styleId="Monoespacado">
    <w:name w:val="@Monoespacado"/>
    <w:rsid w:val="00DA486B"/>
    <w:rPr>
      <w:rFonts w:ascii="Lucida Sans Typewriter" w:hAnsi="Lucida Sans Typewriter" w:cs="Lucida Sans Typewriter"/>
      <w:color w:val="4B0082"/>
      <w:sz w:val="17"/>
      <w:szCs w:val="17"/>
    </w:rPr>
  </w:style>
  <w:style w:type="character" w:customStyle="1" w:styleId="TextoNormalChar">
    <w:name w:val="@TextoNormal Char"/>
    <w:basedOn w:val="Fontepargpadro"/>
    <w:rsid w:val="00DA486B"/>
    <w:rPr>
      <w:rFonts w:ascii="Birka" w:eastAsia="Calibri" w:hAnsi="Birka" w:cs="Birka"/>
      <w:color w:val="000000"/>
      <w:sz w:val="21"/>
      <w:szCs w:val="21"/>
      <w:lang w:val="pt-BR" w:eastAsia="ar-SA" w:bidi="ar-SA"/>
    </w:rPr>
  </w:style>
  <w:style w:type="paragraph" w:styleId="Rodap">
    <w:name w:val="footer"/>
    <w:basedOn w:val="Normal"/>
    <w:link w:val="RodapChar"/>
    <w:rsid w:val="00DA486B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DA486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rsid w:val="00DA486B"/>
    <w:pPr>
      <w:ind w:left="708" w:firstLine="1"/>
      <w:jc w:val="both"/>
    </w:pPr>
    <w:rPr>
      <w:rFonts w:ascii="Courier New" w:hAnsi="Courier New" w:cs="Courier New"/>
      <w:sz w:val="20"/>
    </w:rPr>
  </w:style>
  <w:style w:type="paragraph" w:customStyle="1" w:styleId="TextoNormalPrimParag">
    <w:name w:val="@TextoNormalPrimParag"/>
    <w:basedOn w:val="Normal"/>
    <w:rsid w:val="00DA486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0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extoNormal">
    <w:name w:val="@TextoNormal"/>
    <w:basedOn w:val="TextoNormalPrimParag"/>
    <w:rsid w:val="00DA486B"/>
    <w:pPr>
      <w:ind w:firstLine="283"/>
    </w:pPr>
  </w:style>
  <w:style w:type="paragraph" w:customStyle="1" w:styleId="Tt2">
    <w:name w:val="@Tít2"/>
    <w:basedOn w:val="Normal"/>
    <w:rsid w:val="00DA486B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Tt3">
    <w:name w:val="@Tít3"/>
    <w:basedOn w:val="Tt2"/>
    <w:rsid w:val="00DA486B"/>
    <w:pPr>
      <w:spacing w:before="283"/>
    </w:pPr>
    <w:rPr>
      <w:i/>
      <w:iCs/>
      <w:sz w:val="24"/>
      <w:szCs w:val="24"/>
    </w:rPr>
  </w:style>
  <w:style w:type="paragraph" w:customStyle="1" w:styleId="CdigoFontePrimLinha">
    <w:name w:val="@CódigoFontePrimLinha"/>
    <w:basedOn w:val="Normal"/>
    <w:rsid w:val="00DA486B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DA486B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TextoTabela">
    <w:name w:val="@TextoTabela"/>
    <w:basedOn w:val="Normal"/>
    <w:rsid w:val="00DA486B"/>
    <w:pPr>
      <w:autoSpaceDE w:val="0"/>
      <w:spacing w:before="170" w:after="57" w:line="264" w:lineRule="auto"/>
      <w:ind w:firstLine="0"/>
      <w:textAlignment w:val="center"/>
    </w:pPr>
    <w:rPr>
      <w:rFonts w:ascii="Arial Narrow" w:eastAsia="Calibri" w:hAnsi="Arial Narrow" w:cs="Arial Narrow"/>
      <w:color w:val="000000"/>
      <w:sz w:val="17"/>
      <w:szCs w:val="17"/>
      <w:lang w:val="en-US"/>
    </w:rPr>
  </w:style>
  <w:style w:type="paragraph" w:customStyle="1" w:styleId="NomeListagem">
    <w:name w:val="@NomeListagem"/>
    <w:basedOn w:val="Normal"/>
    <w:rsid w:val="00DA486B"/>
    <w:pPr>
      <w:tabs>
        <w:tab w:val="left" w:pos="340"/>
      </w:tabs>
      <w:autoSpaceDE w:val="0"/>
      <w:spacing w:before="283" w:line="288" w:lineRule="auto"/>
      <w:ind w:firstLine="0"/>
      <w:jc w:val="both"/>
      <w:textAlignment w:val="center"/>
    </w:pPr>
    <w:rPr>
      <w:rFonts w:ascii="Myriad-Condensed" w:eastAsia="Calibri" w:hAnsi="Myriad-Condensed" w:cs="Myriad-Condensed"/>
      <w:color w:val="3F5FBF"/>
      <w:sz w:val="24"/>
      <w:szCs w:val="24"/>
      <w:lang w:val="en-US"/>
    </w:rPr>
  </w:style>
  <w:style w:type="paragraph" w:customStyle="1" w:styleId="CdigoFonte1CharCharNegrito">
    <w:name w:val="@CódigoFonte1 Char Char + Negrito"/>
    <w:basedOn w:val="CdigoFonte1CharChar"/>
    <w:rsid w:val="00DA486B"/>
    <w:rPr>
      <w:b/>
      <w:bCs/>
      <w:color w:val="7F0055"/>
    </w:rPr>
  </w:style>
  <w:style w:type="paragraph" w:customStyle="1" w:styleId="TextoTabelaNegrito">
    <w:name w:val="@TextoTabela + Negrito"/>
    <w:basedOn w:val="TextoNormal"/>
    <w:rsid w:val="00DA486B"/>
    <w:pPr>
      <w:spacing w:after="200"/>
      <w:ind w:firstLine="0"/>
      <w:jc w:val="center"/>
    </w:pPr>
  </w:style>
  <w:style w:type="paragraph" w:customStyle="1" w:styleId="Bullet1">
    <w:name w:val="@Bullet1"/>
    <w:basedOn w:val="TextoNormal"/>
    <w:rsid w:val="00DA486B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6B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DA486B"/>
  </w:style>
  <w:style w:type="character" w:customStyle="1" w:styleId="Monoespacado">
    <w:name w:val="@Monoespacado"/>
    <w:rsid w:val="00DA486B"/>
    <w:rPr>
      <w:rFonts w:ascii="Lucida Sans Typewriter" w:hAnsi="Lucida Sans Typewriter" w:cs="Lucida Sans Typewriter"/>
      <w:color w:val="4B0082"/>
      <w:sz w:val="17"/>
      <w:szCs w:val="17"/>
    </w:rPr>
  </w:style>
  <w:style w:type="character" w:customStyle="1" w:styleId="TextoNormalChar">
    <w:name w:val="@TextoNormal Char"/>
    <w:basedOn w:val="Fontepargpadro"/>
    <w:rsid w:val="00DA486B"/>
    <w:rPr>
      <w:rFonts w:ascii="Birka" w:eastAsia="Calibri" w:hAnsi="Birka" w:cs="Birka"/>
      <w:color w:val="000000"/>
      <w:sz w:val="21"/>
      <w:szCs w:val="21"/>
      <w:lang w:val="pt-BR" w:eastAsia="ar-SA" w:bidi="ar-SA"/>
    </w:rPr>
  </w:style>
  <w:style w:type="paragraph" w:styleId="Rodap">
    <w:name w:val="footer"/>
    <w:basedOn w:val="Normal"/>
    <w:link w:val="RodapChar"/>
    <w:rsid w:val="00DA486B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DA486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rsid w:val="00DA486B"/>
    <w:pPr>
      <w:ind w:left="708" w:firstLine="1"/>
      <w:jc w:val="both"/>
    </w:pPr>
    <w:rPr>
      <w:rFonts w:ascii="Courier New" w:hAnsi="Courier New" w:cs="Courier New"/>
      <w:sz w:val="20"/>
    </w:rPr>
  </w:style>
  <w:style w:type="paragraph" w:customStyle="1" w:styleId="TextoNormalPrimParag">
    <w:name w:val="@TextoNormalPrimParag"/>
    <w:basedOn w:val="Normal"/>
    <w:rsid w:val="00DA486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0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extoNormal">
    <w:name w:val="@TextoNormal"/>
    <w:basedOn w:val="TextoNormalPrimParag"/>
    <w:rsid w:val="00DA486B"/>
    <w:pPr>
      <w:ind w:firstLine="283"/>
    </w:pPr>
  </w:style>
  <w:style w:type="paragraph" w:customStyle="1" w:styleId="Tt2">
    <w:name w:val="@Tít2"/>
    <w:basedOn w:val="Normal"/>
    <w:rsid w:val="00DA486B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Tt3">
    <w:name w:val="@Tít3"/>
    <w:basedOn w:val="Tt2"/>
    <w:rsid w:val="00DA486B"/>
    <w:pPr>
      <w:spacing w:before="283"/>
    </w:pPr>
    <w:rPr>
      <w:i/>
      <w:iCs/>
      <w:sz w:val="24"/>
      <w:szCs w:val="24"/>
    </w:rPr>
  </w:style>
  <w:style w:type="paragraph" w:customStyle="1" w:styleId="CdigoFontePrimLinha">
    <w:name w:val="@CódigoFontePrimLinha"/>
    <w:basedOn w:val="Normal"/>
    <w:rsid w:val="00DA486B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DA486B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TextoTabela">
    <w:name w:val="@TextoTabela"/>
    <w:basedOn w:val="Normal"/>
    <w:rsid w:val="00DA486B"/>
    <w:pPr>
      <w:autoSpaceDE w:val="0"/>
      <w:spacing w:before="170" w:after="57" w:line="264" w:lineRule="auto"/>
      <w:ind w:firstLine="0"/>
      <w:textAlignment w:val="center"/>
    </w:pPr>
    <w:rPr>
      <w:rFonts w:ascii="Arial Narrow" w:eastAsia="Calibri" w:hAnsi="Arial Narrow" w:cs="Arial Narrow"/>
      <w:color w:val="000000"/>
      <w:sz w:val="17"/>
      <w:szCs w:val="17"/>
      <w:lang w:val="en-US"/>
    </w:rPr>
  </w:style>
  <w:style w:type="paragraph" w:customStyle="1" w:styleId="NomeListagem">
    <w:name w:val="@NomeListagem"/>
    <w:basedOn w:val="Normal"/>
    <w:rsid w:val="00DA486B"/>
    <w:pPr>
      <w:tabs>
        <w:tab w:val="left" w:pos="340"/>
      </w:tabs>
      <w:autoSpaceDE w:val="0"/>
      <w:spacing w:before="283" w:line="288" w:lineRule="auto"/>
      <w:ind w:firstLine="0"/>
      <w:jc w:val="both"/>
      <w:textAlignment w:val="center"/>
    </w:pPr>
    <w:rPr>
      <w:rFonts w:ascii="Myriad-Condensed" w:eastAsia="Calibri" w:hAnsi="Myriad-Condensed" w:cs="Myriad-Condensed"/>
      <w:color w:val="3F5FBF"/>
      <w:sz w:val="24"/>
      <w:szCs w:val="24"/>
      <w:lang w:val="en-US"/>
    </w:rPr>
  </w:style>
  <w:style w:type="paragraph" w:customStyle="1" w:styleId="CdigoFonte1CharCharNegrito">
    <w:name w:val="@CódigoFonte1 Char Char + Negrito"/>
    <w:basedOn w:val="CdigoFonte1CharChar"/>
    <w:rsid w:val="00DA486B"/>
    <w:rPr>
      <w:b/>
      <w:bCs/>
      <w:color w:val="7F0055"/>
    </w:rPr>
  </w:style>
  <w:style w:type="paragraph" w:customStyle="1" w:styleId="TextoTabelaNegrito">
    <w:name w:val="@TextoTabela + Negrito"/>
    <w:basedOn w:val="TextoNormal"/>
    <w:rsid w:val="00DA486B"/>
    <w:pPr>
      <w:spacing w:after="200"/>
      <w:ind w:firstLine="0"/>
      <w:jc w:val="center"/>
    </w:pPr>
  </w:style>
  <w:style w:type="paragraph" w:customStyle="1" w:styleId="Bullet1">
    <w:name w:val="@Bullet1"/>
    <w:basedOn w:val="TextoNormal"/>
    <w:rsid w:val="00DA486B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1007</Words>
  <Characters>5444</Characters>
  <Application>Microsoft Office Word</Application>
  <DocSecurity>0</DocSecurity>
  <Lines>45</Lines>
  <Paragraphs>12</Paragraphs>
  <ScaleCrop>false</ScaleCrop>
  <Company>HP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Mendes</dc:creator>
  <cp:lastModifiedBy>Ricardo Mendes</cp:lastModifiedBy>
  <cp:revision>1</cp:revision>
  <dcterms:created xsi:type="dcterms:W3CDTF">2013-05-09T17:51:00Z</dcterms:created>
  <dcterms:modified xsi:type="dcterms:W3CDTF">2013-05-09T17:56:00Z</dcterms:modified>
</cp:coreProperties>
</file>