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DC6BF1" w14:textId="56FA615A" w:rsidR="006631CD" w:rsidRPr="00C733C6" w:rsidRDefault="0088650C" w:rsidP="00C733C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733C6">
        <w:rPr>
          <w:rFonts w:ascii="Times New Roman" w:hAnsi="Times New Roman" w:cs="Times New Roman"/>
          <w:b/>
          <w:bCs/>
          <w:sz w:val="32"/>
          <w:szCs w:val="32"/>
        </w:rPr>
        <w:t xml:space="preserve">Pílula do conhecimento: </w:t>
      </w:r>
      <w:r w:rsidR="006631CD" w:rsidRPr="00C733C6">
        <w:rPr>
          <w:rFonts w:ascii="Times New Roman" w:hAnsi="Times New Roman" w:cs="Times New Roman"/>
          <w:b/>
          <w:bCs/>
          <w:sz w:val="32"/>
          <w:szCs w:val="32"/>
        </w:rPr>
        <w:t>Área de Performance</w:t>
      </w:r>
    </w:p>
    <w:p w14:paraId="47FBE499" w14:textId="72EB0460" w:rsidR="00C62DE2" w:rsidRDefault="009219E9" w:rsidP="006631CD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define Performance, em pontos-chave, é o desempenho e o rendimento. Seria como extrair o potencial máximo de algo, desde a resolução dos problemas apresentados por ele até o polimento do mesmo. Nota-se a semelhança entre as palavras “Performance” e “Perfeição”, demonstrando que esse conceito é o mesmo que a busca por melhorias até atingir um outro patamar. Mas como esse conceito é aplicado em nossa área?</w:t>
      </w:r>
    </w:p>
    <w:p w14:paraId="72717C57" w14:textId="57DB060C" w:rsidR="006560FF" w:rsidRDefault="00E11BE7" w:rsidP="00893BC6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tecnologia, performance é uma área que aborda esses mesmos pontos como desempenho e melhorias, porém para sistemas, aplicativos</w:t>
      </w:r>
      <w:r w:rsidR="00D756E4">
        <w:rPr>
          <w:rFonts w:ascii="Times New Roman" w:hAnsi="Times New Roman" w:cs="Times New Roman"/>
          <w:sz w:val="24"/>
          <w:szCs w:val="24"/>
        </w:rPr>
        <w:t>, funcionalidades</w:t>
      </w:r>
      <w:r>
        <w:rPr>
          <w:rFonts w:ascii="Times New Roman" w:hAnsi="Times New Roman" w:cs="Times New Roman"/>
          <w:sz w:val="24"/>
          <w:szCs w:val="24"/>
        </w:rPr>
        <w:t xml:space="preserve"> e</w:t>
      </w:r>
      <w:r w:rsidR="00D756E4">
        <w:rPr>
          <w:rFonts w:ascii="Times New Roman" w:hAnsi="Times New Roman" w:cs="Times New Roman"/>
          <w:sz w:val="24"/>
          <w:szCs w:val="24"/>
        </w:rPr>
        <w:t xml:space="preserve"> entre</w:t>
      </w:r>
      <w:r>
        <w:rPr>
          <w:rFonts w:ascii="Times New Roman" w:hAnsi="Times New Roman" w:cs="Times New Roman"/>
          <w:sz w:val="24"/>
          <w:szCs w:val="24"/>
        </w:rPr>
        <w:t xml:space="preserve"> outros temas tecnológicos</w:t>
      </w:r>
      <w:r w:rsidR="00D756E4">
        <w:rPr>
          <w:rFonts w:ascii="Times New Roman" w:hAnsi="Times New Roman" w:cs="Times New Roman"/>
          <w:sz w:val="24"/>
          <w:szCs w:val="24"/>
        </w:rPr>
        <w:t>.</w:t>
      </w:r>
      <w:r w:rsidR="0036198B">
        <w:rPr>
          <w:rFonts w:ascii="Times New Roman" w:hAnsi="Times New Roman" w:cs="Times New Roman"/>
          <w:sz w:val="24"/>
          <w:szCs w:val="24"/>
        </w:rPr>
        <w:t xml:space="preserve"> </w:t>
      </w:r>
      <w:r w:rsidR="00B30A06">
        <w:rPr>
          <w:rFonts w:ascii="Times New Roman" w:hAnsi="Times New Roman" w:cs="Times New Roman"/>
          <w:sz w:val="24"/>
          <w:szCs w:val="24"/>
        </w:rPr>
        <w:t>Para esses objetivos a área é responsável por práticas, metodologias e ferramentas para assegurar a estabilidade de uma aplicação, assim tornando crucial para qualquer sistema já que a confiabilidade na infraestrutura impacta a experiência do usuári</w:t>
      </w:r>
      <w:r w:rsidR="006560FF">
        <w:rPr>
          <w:rFonts w:ascii="Times New Roman" w:hAnsi="Times New Roman" w:cs="Times New Roman"/>
          <w:sz w:val="24"/>
          <w:szCs w:val="24"/>
        </w:rPr>
        <w:t>o</w:t>
      </w:r>
      <w:r w:rsidR="00B30A06">
        <w:rPr>
          <w:rFonts w:ascii="Times New Roman" w:hAnsi="Times New Roman" w:cs="Times New Roman"/>
          <w:sz w:val="24"/>
          <w:szCs w:val="24"/>
        </w:rPr>
        <w:t>.</w:t>
      </w:r>
    </w:p>
    <w:p w14:paraId="0C526BFC" w14:textId="422D913B" w:rsidR="00C62DE2" w:rsidRPr="006560FF" w:rsidRDefault="006560FF" w:rsidP="006560FF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C733C6">
        <w:rPr>
          <w:rFonts w:ascii="Times New Roman" w:hAnsi="Times New Roman" w:cs="Times New Roman"/>
          <w:sz w:val="24"/>
          <w:szCs w:val="24"/>
        </w:rPr>
        <w:t xml:space="preserve">Administrar um sistema de larga escala pode parecer uma tarefa difícil, porém com ferramentas, planejamentos e principalmente </w:t>
      </w:r>
      <w:r w:rsidRPr="00C733C6">
        <w:rPr>
          <w:rFonts w:ascii="Times New Roman" w:hAnsi="Times New Roman" w:cs="Times New Roman"/>
          <w:b/>
          <w:bCs/>
          <w:sz w:val="24"/>
          <w:szCs w:val="24"/>
        </w:rPr>
        <w:t>testes de performance</w:t>
      </w:r>
      <w:r w:rsidRPr="00C733C6">
        <w:rPr>
          <w:rFonts w:ascii="Times New Roman" w:hAnsi="Times New Roman" w:cs="Times New Roman"/>
          <w:sz w:val="24"/>
          <w:szCs w:val="24"/>
        </w:rPr>
        <w:t xml:space="preserve">, o trabalho de assegurar a estabilidade pode ser checado antes mesmo de chegar a um </w:t>
      </w:r>
      <w:r>
        <w:rPr>
          <w:rFonts w:ascii="Times New Roman" w:hAnsi="Times New Roman" w:cs="Times New Roman"/>
          <w:sz w:val="24"/>
          <w:szCs w:val="24"/>
        </w:rPr>
        <w:t>usuário</w:t>
      </w:r>
      <w:r w:rsidRPr="00C733C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Os </w:t>
      </w:r>
      <w:r>
        <w:rPr>
          <w:rFonts w:ascii="Times New Roman" w:hAnsi="Times New Roman" w:cs="Times New Roman"/>
          <w:b/>
          <w:bCs/>
          <w:sz w:val="24"/>
          <w:szCs w:val="24"/>
        </w:rPr>
        <w:t>testes de performance</w:t>
      </w:r>
      <w:r>
        <w:rPr>
          <w:rFonts w:ascii="Times New Roman" w:hAnsi="Times New Roman" w:cs="Times New Roman"/>
          <w:sz w:val="24"/>
          <w:szCs w:val="24"/>
        </w:rPr>
        <w:t xml:space="preserve"> não só a prática da área mais evidente, como é a principal forma de avaliar a velocidade, estabilidade e escalabilidade de um sistema, assim como identificar gargalos e limitações. Para realizar um teste de performance existem algumas etapas.</w:t>
      </w:r>
      <w:r w:rsidR="00C62DE2">
        <w:rPr>
          <w:rFonts w:ascii="Times New Roman" w:hAnsi="Times New Roman" w:cs="Times New Roman"/>
          <w:sz w:val="28"/>
          <w:szCs w:val="28"/>
        </w:rPr>
        <w:br w:type="page"/>
      </w:r>
    </w:p>
    <w:p w14:paraId="27B9F706" w14:textId="3611B340" w:rsidR="008346D9" w:rsidRPr="008346D9" w:rsidRDefault="008346D9" w:rsidP="008346D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Etapas de um Teste de Performance:</w:t>
      </w:r>
    </w:p>
    <w:p w14:paraId="67F5F861" w14:textId="1A252367" w:rsidR="00290F71" w:rsidRPr="00290F71" w:rsidRDefault="0077031C" w:rsidP="00290F7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Requisitos Não-Funcionais</w:t>
      </w:r>
      <w:r w:rsidR="009E7BE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906E857" w14:textId="77777777" w:rsidR="0077031C" w:rsidRDefault="0077031C" w:rsidP="0077031C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primeira e mais crucial etapa na área de performance é o acordo dos </w:t>
      </w:r>
      <w:r>
        <w:rPr>
          <w:rFonts w:ascii="Times New Roman" w:hAnsi="Times New Roman" w:cs="Times New Roman"/>
          <w:b/>
          <w:bCs/>
          <w:sz w:val="24"/>
          <w:szCs w:val="24"/>
        </w:rPr>
        <w:t>requisitos não-funcionais</w:t>
      </w:r>
      <w:r w:rsidRPr="00C733C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Esses requisitos são a respeito de exigências como desempenho, confiabilidade, manutenção, segurança e entre outros. Neles são definidas várias informações-chave, principalmente para a estratégia e o monitoramento de um </w:t>
      </w:r>
      <w:r w:rsidRPr="009545C8">
        <w:rPr>
          <w:rFonts w:ascii="Times New Roman" w:hAnsi="Times New Roman" w:cs="Times New Roman"/>
          <w:b/>
          <w:bCs/>
          <w:sz w:val="24"/>
          <w:szCs w:val="24"/>
        </w:rPr>
        <w:t>teste de performance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7178BDF" w14:textId="1FBB6714" w:rsidR="0077031C" w:rsidRDefault="0077031C" w:rsidP="0077031C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 importante ressaltar que esses mesmos requisitos são acertados no padrão de qualidade e nas necessidades do cliente, ou seja, exigências apontadas pela equipe que solicitou o </w:t>
      </w:r>
      <w:r w:rsidRPr="00422F83">
        <w:rPr>
          <w:rFonts w:ascii="Times New Roman" w:hAnsi="Times New Roman" w:cs="Times New Roman"/>
          <w:b/>
          <w:bCs/>
          <w:sz w:val="24"/>
          <w:szCs w:val="24"/>
        </w:rPr>
        <w:t>teste de performance</w:t>
      </w:r>
      <w:r>
        <w:rPr>
          <w:rFonts w:ascii="Times New Roman" w:hAnsi="Times New Roman" w:cs="Times New Roman"/>
          <w:sz w:val="24"/>
          <w:szCs w:val="24"/>
        </w:rPr>
        <w:t>. A parte disso, cada equipe ou projeto podem possuir requisitos diferentes, porém há alguns que são extremamente frequente e essenciais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36E30D8" w14:textId="52E488E4" w:rsidR="0077031C" w:rsidRDefault="0077031C" w:rsidP="0077031C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desses requisitos</w:t>
      </w:r>
      <w:r w:rsidR="00625C8C">
        <w:rPr>
          <w:rFonts w:ascii="Times New Roman" w:hAnsi="Times New Roman" w:cs="Times New Roman"/>
          <w:sz w:val="24"/>
          <w:szCs w:val="24"/>
        </w:rPr>
        <w:t xml:space="preserve"> principais</w:t>
      </w:r>
      <w:r>
        <w:rPr>
          <w:rFonts w:ascii="Times New Roman" w:hAnsi="Times New Roman" w:cs="Times New Roman"/>
          <w:sz w:val="24"/>
          <w:szCs w:val="24"/>
        </w:rPr>
        <w:t xml:space="preserve"> é </w:t>
      </w:r>
      <w:r w:rsidR="00625C8C">
        <w:rPr>
          <w:rFonts w:ascii="Times New Roman" w:hAnsi="Times New Roman" w:cs="Times New Roman"/>
          <w:sz w:val="24"/>
          <w:szCs w:val="24"/>
        </w:rPr>
        <w:t xml:space="preserve">por exemplo é a compreensão dos objetivos de um sistema, seus problemas de performance, sua situação e o mais importante: seus </w:t>
      </w:r>
      <w:r w:rsidR="00625C8C">
        <w:rPr>
          <w:rFonts w:ascii="Times New Roman" w:hAnsi="Times New Roman" w:cs="Times New Roman"/>
          <w:b/>
          <w:bCs/>
          <w:sz w:val="24"/>
          <w:szCs w:val="24"/>
        </w:rPr>
        <w:t>prazos de entrega</w:t>
      </w:r>
      <w:r w:rsidR="00625C8C">
        <w:rPr>
          <w:rFonts w:ascii="Times New Roman" w:hAnsi="Times New Roman" w:cs="Times New Roman"/>
          <w:sz w:val="24"/>
          <w:szCs w:val="24"/>
        </w:rPr>
        <w:t xml:space="preserve">. Informações sobre a infraestrutura e ambiente também são essenciais para a construção de um script para o teste. Coleções ou documentações de ferramentas como </w:t>
      </w:r>
      <w:r w:rsidR="00625C8C">
        <w:rPr>
          <w:rFonts w:ascii="Times New Roman" w:hAnsi="Times New Roman" w:cs="Times New Roman"/>
          <w:i/>
          <w:iCs/>
          <w:sz w:val="24"/>
          <w:szCs w:val="24"/>
        </w:rPr>
        <w:t>Postman</w:t>
      </w:r>
      <w:r w:rsidR="00625C8C">
        <w:rPr>
          <w:rFonts w:ascii="Times New Roman" w:hAnsi="Times New Roman" w:cs="Times New Roman"/>
          <w:sz w:val="24"/>
          <w:szCs w:val="24"/>
        </w:rPr>
        <w:t xml:space="preserve"> e </w:t>
      </w:r>
      <w:r w:rsidR="00625C8C">
        <w:rPr>
          <w:rFonts w:ascii="Times New Roman" w:hAnsi="Times New Roman" w:cs="Times New Roman"/>
          <w:i/>
          <w:iCs/>
          <w:sz w:val="24"/>
          <w:szCs w:val="24"/>
        </w:rPr>
        <w:t>Swagger</w:t>
      </w:r>
      <w:r w:rsidR="00625C8C">
        <w:rPr>
          <w:rFonts w:ascii="Times New Roman" w:hAnsi="Times New Roman" w:cs="Times New Roman"/>
          <w:sz w:val="24"/>
          <w:szCs w:val="24"/>
        </w:rPr>
        <w:t xml:space="preserve"> são as principais nesse quesito</w:t>
      </w:r>
    </w:p>
    <w:p w14:paraId="246484A5" w14:textId="6E36F090" w:rsidR="00625C8C" w:rsidRDefault="00325328" w:rsidP="001B44D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871411" wp14:editId="11662DA6">
            <wp:extent cx="2927350" cy="888807"/>
            <wp:effectExtent l="0" t="0" r="6350" b="698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500" cy="919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5328">
        <w:t xml:space="preserve"> </w:t>
      </w:r>
      <w:r>
        <w:t xml:space="preserve">                  </w:t>
      </w:r>
      <w:r>
        <w:rPr>
          <w:noProof/>
        </w:rPr>
        <w:drawing>
          <wp:inline distT="0" distB="0" distL="0" distR="0" wp14:anchorId="24856153" wp14:editId="0AB06A26">
            <wp:extent cx="1054100" cy="1054100"/>
            <wp:effectExtent l="0" t="0" r="0" b="0"/>
            <wp:docPr id="6" name="Imagem 6" descr="Swagger tutorial | Apiary He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wagger tutorial | Apiary Hel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D7CF0" w14:textId="77777777" w:rsidR="00D95075" w:rsidRDefault="00D95075" w:rsidP="0077031C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4F817B26" w14:textId="53CDBE61" w:rsidR="00625C8C" w:rsidRDefault="00625C8C" w:rsidP="0077031C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Antes do teste também é essencial o entendimento da </w:t>
      </w:r>
      <w:r>
        <w:rPr>
          <w:rFonts w:ascii="Times New Roman" w:hAnsi="Times New Roman" w:cs="Times New Roman"/>
          <w:b/>
          <w:bCs/>
          <w:sz w:val="24"/>
          <w:szCs w:val="24"/>
        </w:rPr>
        <w:t>volumetria</w:t>
      </w:r>
      <w:r>
        <w:rPr>
          <w:rFonts w:ascii="Times New Roman" w:hAnsi="Times New Roman" w:cs="Times New Roman"/>
          <w:sz w:val="24"/>
          <w:szCs w:val="24"/>
        </w:rPr>
        <w:t>. Dados como requisições por segundo do sistema, tempo de resposta, margem de erros e entre outros. Alguns testes necessitam de uma massa de dados em seus fluxos, como exemplo uma lista de CPFs cadastrados.</w:t>
      </w:r>
    </w:p>
    <w:p w14:paraId="14482880" w14:textId="6B7879C4" w:rsidR="00625C8C" w:rsidRPr="00625C8C" w:rsidRDefault="00625C8C" w:rsidP="0077031C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disponibilidade de um sistema de monitoração para acompanhar a aplicação durante o teste pode auxiliar na análise, assim sendo possível observar como o sistema se comporta internamente com altas cargas de usuários simultâneos. Ferramentas como </w:t>
      </w:r>
      <w:r>
        <w:rPr>
          <w:rFonts w:ascii="Times New Roman" w:hAnsi="Times New Roman" w:cs="Times New Roman"/>
          <w:i/>
          <w:iCs/>
          <w:sz w:val="24"/>
          <w:szCs w:val="24"/>
        </w:rPr>
        <w:t>Dynatrace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>
        <w:rPr>
          <w:rFonts w:ascii="Times New Roman" w:hAnsi="Times New Roman" w:cs="Times New Roman"/>
          <w:i/>
          <w:iCs/>
          <w:sz w:val="24"/>
          <w:szCs w:val="24"/>
        </w:rPr>
        <w:t>Datadog</w:t>
      </w:r>
      <w:r>
        <w:rPr>
          <w:rFonts w:ascii="Times New Roman" w:hAnsi="Times New Roman" w:cs="Times New Roman"/>
          <w:sz w:val="24"/>
          <w:szCs w:val="24"/>
        </w:rPr>
        <w:t xml:space="preserve"> são referências nesse aspecto.</w:t>
      </w:r>
    </w:p>
    <w:p w14:paraId="14087636" w14:textId="7B7EB3AA" w:rsidR="00C62DE2" w:rsidRPr="00C62DE2" w:rsidRDefault="004359C8" w:rsidP="0077031C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D1E0319" wp14:editId="2F2E3D46">
            <wp:extent cx="1733265" cy="1733265"/>
            <wp:effectExtent l="0" t="0" r="635" b="635"/>
            <wp:docPr id="8" name="Imagem 8" descr="Dynatrace logo - Ícones Social media e Log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ynatrace logo - Ícones Social media e Logo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579" cy="1743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>
        <w:rPr>
          <w:noProof/>
        </w:rPr>
        <w:drawing>
          <wp:inline distT="0" distB="0" distL="0" distR="0" wp14:anchorId="3ADD1E81" wp14:editId="58B7DB6C">
            <wp:extent cx="1751129" cy="1876567"/>
            <wp:effectExtent l="0" t="0" r="1905" b="0"/>
            <wp:docPr id="10" name="Imagem 10" descr="Datadog Logo PNG Vector (SVG)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atadog Logo PNG Vector (SVG) Free Downloa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326" cy="1916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2DE2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3951EFA" w14:textId="2D8CF7BA" w:rsidR="002F5931" w:rsidRPr="008346D9" w:rsidRDefault="002F5931" w:rsidP="008346D9">
      <w:pPr>
        <w:rPr>
          <w:rFonts w:ascii="Times New Roman" w:hAnsi="Times New Roman" w:cs="Times New Roman"/>
          <w:sz w:val="28"/>
          <w:szCs w:val="28"/>
        </w:rPr>
      </w:pPr>
      <w:r w:rsidRPr="008346D9">
        <w:rPr>
          <w:rFonts w:ascii="Times New Roman" w:hAnsi="Times New Roman" w:cs="Times New Roman"/>
          <w:b/>
          <w:bCs/>
          <w:sz w:val="28"/>
          <w:szCs w:val="28"/>
        </w:rPr>
        <w:lastRenderedPageBreak/>
        <w:t>Automação</w:t>
      </w:r>
      <w:r w:rsidRPr="008346D9">
        <w:rPr>
          <w:rFonts w:ascii="Times New Roman" w:hAnsi="Times New Roman" w:cs="Times New Roman"/>
          <w:sz w:val="28"/>
          <w:szCs w:val="28"/>
        </w:rPr>
        <w:t>:</w:t>
      </w:r>
    </w:p>
    <w:p w14:paraId="0D1D2BD6" w14:textId="2EEE8A82" w:rsidR="008F12DD" w:rsidRDefault="008F12DD" w:rsidP="008346D9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realizar um teste de performance é necessário a criação de um script para realizar o fluxo do sistema. Embora esse script seja semelhante a área de qualidade por ser funcional, ele será usado em várias modalidades de testes para medir a performance do sistema.</w:t>
      </w:r>
    </w:p>
    <w:p w14:paraId="10447199" w14:textId="03F005CF" w:rsidR="008F12DD" w:rsidRDefault="008F12DD" w:rsidP="008346D9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dessas modalidades é o Smoke Test, onde com uma quantidade mínima de carga (usuários simulados) consegue checar se o script está totalmente funcional para os testes reais.</w:t>
      </w:r>
    </w:p>
    <w:p w14:paraId="2A1B9537" w14:textId="7DDDE50E" w:rsidR="001F58CC" w:rsidRDefault="001F58CC" w:rsidP="008346D9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Esses processos são frequentemente feitos utilizando a</w:t>
      </w:r>
      <w:r w:rsidR="005767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ferramenta: </w:t>
      </w:r>
      <w:r w:rsidRPr="001F58CC">
        <w:rPr>
          <w:rFonts w:ascii="Times New Roman" w:hAnsi="Times New Roman" w:cs="Times New Roman"/>
          <w:sz w:val="24"/>
          <w:szCs w:val="24"/>
        </w:rPr>
        <w:t>JMeter</w:t>
      </w:r>
    </w:p>
    <w:p w14:paraId="02FC0E85" w14:textId="1AC5C847" w:rsidR="00C62DE2" w:rsidRPr="00C62DE2" w:rsidRDefault="0057678B" w:rsidP="00C62DE2">
      <w:pPr>
        <w:jc w:val="center"/>
      </w:pPr>
      <w:r>
        <w:rPr>
          <w:noProof/>
        </w:rPr>
        <w:drawing>
          <wp:inline distT="0" distB="0" distL="0" distR="0" wp14:anchorId="1FDBCE65" wp14:editId="15255E42">
            <wp:extent cx="3013545" cy="1023928"/>
            <wp:effectExtent l="0" t="0" r="0" b="5080"/>
            <wp:docPr id="2" name="Imagem 2" descr="Index of /pub/apache/jmeter/bina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dex of /pub/apache/jmeter/binarie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867" cy="1081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2DE2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25882C1" w14:textId="0C5A65B2" w:rsidR="002F5931" w:rsidRPr="008346D9" w:rsidRDefault="002F5931" w:rsidP="008346D9">
      <w:pPr>
        <w:rPr>
          <w:rFonts w:ascii="Times New Roman" w:hAnsi="Times New Roman" w:cs="Times New Roman"/>
          <w:sz w:val="28"/>
          <w:szCs w:val="28"/>
        </w:rPr>
      </w:pPr>
      <w:r w:rsidRPr="008346D9">
        <w:rPr>
          <w:rFonts w:ascii="Times New Roman" w:hAnsi="Times New Roman" w:cs="Times New Roman"/>
          <w:b/>
          <w:bCs/>
          <w:sz w:val="28"/>
          <w:szCs w:val="28"/>
        </w:rPr>
        <w:lastRenderedPageBreak/>
        <w:t>Testes de performance</w:t>
      </w:r>
      <w:r w:rsidRPr="008346D9">
        <w:rPr>
          <w:rFonts w:ascii="Times New Roman" w:hAnsi="Times New Roman" w:cs="Times New Roman"/>
          <w:sz w:val="28"/>
          <w:szCs w:val="28"/>
        </w:rPr>
        <w:t>:</w:t>
      </w:r>
    </w:p>
    <w:p w14:paraId="42D3A4DA" w14:textId="5F2A646B" w:rsidR="008346D9" w:rsidRDefault="00FF7F09" w:rsidP="00C00CC2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vez com o script funcional é possível realizar esse tipo de teste, onde serão feitas várias cargas de usuários, a variação dessas mesmas cargas depende da estratégia planejada.</w:t>
      </w:r>
    </w:p>
    <w:p w14:paraId="7328E790" w14:textId="21905F11" w:rsidR="00FF7F09" w:rsidRDefault="00FF7F09" w:rsidP="00C00CC2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exemplo há o </w:t>
      </w:r>
      <w:r w:rsidRPr="00FF7F09">
        <w:rPr>
          <w:rFonts w:ascii="Times New Roman" w:hAnsi="Times New Roman" w:cs="Times New Roman"/>
          <w:b/>
          <w:bCs/>
          <w:sz w:val="24"/>
          <w:szCs w:val="24"/>
        </w:rPr>
        <w:t>teste de carga</w:t>
      </w:r>
      <w:r>
        <w:rPr>
          <w:rFonts w:ascii="Times New Roman" w:hAnsi="Times New Roman" w:cs="Times New Roman"/>
          <w:sz w:val="24"/>
          <w:szCs w:val="24"/>
        </w:rPr>
        <w:t>, um teste de performance onde o sistema é exposto e observado sobre um aumento gradual de cargas, assim conseguindo analisar a capacidade com o tráfego simultâneo.</w:t>
      </w:r>
    </w:p>
    <w:p w14:paraId="3A9BD635" w14:textId="1FDB58EC" w:rsidR="00351FF6" w:rsidRDefault="00351FF6" w:rsidP="00351FF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EF1B1E" wp14:editId="64D255A6">
            <wp:extent cx="3656502" cy="2313830"/>
            <wp:effectExtent l="0" t="0" r="1270" b="0"/>
            <wp:docPr id="3" name="Imagem 2">
              <a:extLst xmlns:a="http://schemas.openxmlformats.org/drawingml/2006/main">
                <a:ext uri="{FF2B5EF4-FFF2-40B4-BE49-F238E27FC236}">
                  <a16:creationId xmlns:a16="http://schemas.microsoft.com/office/drawing/2014/main" id="{A6EF4E6A-2B66-497E-A3E8-60E8706EA3B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>
                      <a:extLst>
                        <a:ext uri="{FF2B5EF4-FFF2-40B4-BE49-F238E27FC236}">
                          <a16:creationId xmlns:a16="http://schemas.microsoft.com/office/drawing/2014/main" id="{A6EF4E6A-2B66-497E-A3E8-60E8706EA3B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3274" cy="2337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AD136" w14:textId="2CF8CF79" w:rsidR="00C62DE2" w:rsidRPr="00C62DE2" w:rsidRDefault="00351FF6" w:rsidP="00C62DE2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 outro tipo de teste de performance é o </w:t>
      </w:r>
      <w:r>
        <w:rPr>
          <w:rFonts w:ascii="Times New Roman" w:hAnsi="Times New Roman" w:cs="Times New Roman"/>
          <w:b/>
          <w:bCs/>
          <w:sz w:val="24"/>
          <w:szCs w:val="24"/>
        </w:rPr>
        <w:t>teste de estresse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C62DE2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B3389E0" w14:textId="30A11BF8" w:rsidR="002F5931" w:rsidRPr="008346D9" w:rsidRDefault="002F5931" w:rsidP="008346D9">
      <w:pPr>
        <w:rPr>
          <w:rFonts w:ascii="Times New Roman" w:hAnsi="Times New Roman" w:cs="Times New Roman"/>
          <w:sz w:val="28"/>
          <w:szCs w:val="28"/>
        </w:rPr>
      </w:pPr>
      <w:r w:rsidRPr="008346D9">
        <w:rPr>
          <w:rFonts w:ascii="Times New Roman" w:hAnsi="Times New Roman" w:cs="Times New Roman"/>
          <w:b/>
          <w:bCs/>
          <w:sz w:val="28"/>
          <w:szCs w:val="28"/>
        </w:rPr>
        <w:lastRenderedPageBreak/>
        <w:t>Monitoramento</w:t>
      </w:r>
      <w:r w:rsidRPr="008346D9">
        <w:rPr>
          <w:rFonts w:ascii="Times New Roman" w:hAnsi="Times New Roman" w:cs="Times New Roman"/>
          <w:sz w:val="28"/>
          <w:szCs w:val="28"/>
        </w:rPr>
        <w:t>:</w:t>
      </w:r>
    </w:p>
    <w:p w14:paraId="7CBFDD9A" w14:textId="2A416F62" w:rsidR="00C62DE2" w:rsidRDefault="00C62DE2" w:rsidP="00C62DE2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CC1B19E" w14:textId="603C1A0A" w:rsidR="002F5931" w:rsidRPr="008346D9" w:rsidRDefault="002F5931" w:rsidP="008346D9">
      <w:pPr>
        <w:rPr>
          <w:rFonts w:ascii="Times New Roman" w:hAnsi="Times New Roman" w:cs="Times New Roman"/>
          <w:sz w:val="28"/>
          <w:szCs w:val="28"/>
        </w:rPr>
      </w:pPr>
      <w:r w:rsidRPr="008346D9">
        <w:rPr>
          <w:rFonts w:ascii="Times New Roman" w:hAnsi="Times New Roman" w:cs="Times New Roman"/>
          <w:b/>
          <w:bCs/>
          <w:sz w:val="28"/>
          <w:szCs w:val="28"/>
        </w:rPr>
        <w:lastRenderedPageBreak/>
        <w:t>Relatórios</w:t>
      </w:r>
      <w:r w:rsidRPr="008346D9">
        <w:rPr>
          <w:rFonts w:ascii="Times New Roman" w:hAnsi="Times New Roman" w:cs="Times New Roman"/>
          <w:sz w:val="28"/>
          <w:szCs w:val="28"/>
        </w:rPr>
        <w:t>:</w:t>
      </w:r>
    </w:p>
    <w:p w14:paraId="402B059E" w14:textId="4D835F6E" w:rsidR="00C62DE2" w:rsidRDefault="00C62DE2" w:rsidP="00C62DE2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1AD0E8B" w14:textId="255BCBBA" w:rsidR="002F5931" w:rsidRPr="008346D9" w:rsidRDefault="002F5931" w:rsidP="008346D9">
      <w:pPr>
        <w:rPr>
          <w:rFonts w:ascii="Times New Roman" w:hAnsi="Times New Roman" w:cs="Times New Roman"/>
          <w:sz w:val="28"/>
          <w:szCs w:val="28"/>
        </w:rPr>
      </w:pPr>
      <w:r w:rsidRPr="008346D9">
        <w:rPr>
          <w:rFonts w:ascii="Times New Roman" w:hAnsi="Times New Roman" w:cs="Times New Roman"/>
          <w:b/>
          <w:bCs/>
          <w:sz w:val="28"/>
          <w:szCs w:val="28"/>
        </w:rPr>
        <w:lastRenderedPageBreak/>
        <w:t>Otimização</w:t>
      </w:r>
      <w:r w:rsidRPr="008346D9">
        <w:rPr>
          <w:rFonts w:ascii="Times New Roman" w:hAnsi="Times New Roman" w:cs="Times New Roman"/>
          <w:sz w:val="28"/>
          <w:szCs w:val="28"/>
        </w:rPr>
        <w:t>:</w:t>
      </w:r>
    </w:p>
    <w:p w14:paraId="4DA3642E" w14:textId="77777777" w:rsidR="008346D9" w:rsidRPr="008346D9" w:rsidRDefault="008346D9" w:rsidP="00C00CC2">
      <w:pPr>
        <w:ind w:firstLine="567"/>
        <w:rPr>
          <w:rFonts w:ascii="Times New Roman" w:hAnsi="Times New Roman" w:cs="Times New Roman"/>
          <w:sz w:val="24"/>
          <w:szCs w:val="24"/>
        </w:rPr>
      </w:pPr>
    </w:p>
    <w:sectPr w:rsidR="008346D9" w:rsidRPr="008346D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828612" w14:textId="77777777" w:rsidR="00F95FF1" w:rsidRDefault="00F95FF1">
      <w:pPr>
        <w:spacing w:line="240" w:lineRule="auto"/>
      </w:pPr>
      <w:r>
        <w:separator/>
      </w:r>
    </w:p>
  </w:endnote>
  <w:endnote w:type="continuationSeparator" w:id="0">
    <w:p w14:paraId="740BF4B9" w14:textId="77777777" w:rsidR="00F95FF1" w:rsidRDefault="00F95F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9BE02D" w14:textId="77777777" w:rsidR="00D12E37" w:rsidRDefault="00D12E3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EAE727" w14:textId="77777777" w:rsidR="00D12E37" w:rsidRDefault="00D12E3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3A4C75" w14:textId="77777777" w:rsidR="00D12E37" w:rsidRDefault="00D12E3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0D203D" w14:textId="77777777" w:rsidR="00F95FF1" w:rsidRDefault="00F95FF1">
      <w:pPr>
        <w:spacing w:after="0"/>
      </w:pPr>
      <w:r>
        <w:separator/>
      </w:r>
    </w:p>
  </w:footnote>
  <w:footnote w:type="continuationSeparator" w:id="0">
    <w:p w14:paraId="6607DC96" w14:textId="77777777" w:rsidR="00F95FF1" w:rsidRDefault="00F95FF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DC55F1" w14:textId="77777777" w:rsidR="00D12E37" w:rsidRDefault="00D12E3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711668" w14:textId="77777777" w:rsidR="00D12E37" w:rsidRDefault="00D12E3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1E5D50" w14:textId="77777777" w:rsidR="00D12E37" w:rsidRDefault="00D12E3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F27C88"/>
    <w:multiLevelType w:val="hybridMultilevel"/>
    <w:tmpl w:val="A66027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230BAC"/>
    <w:multiLevelType w:val="hybridMultilevel"/>
    <w:tmpl w:val="D10AEF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8167F7"/>
    <w:multiLevelType w:val="hybridMultilevel"/>
    <w:tmpl w:val="BB9E34E4"/>
    <w:lvl w:ilvl="0" w:tplc="3DDC8C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77FE1559"/>
    <w:multiLevelType w:val="hybridMultilevel"/>
    <w:tmpl w:val="3878CD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B4B"/>
    <w:rsid w:val="00043B4B"/>
    <w:rsid w:val="00087B69"/>
    <w:rsid w:val="00100391"/>
    <w:rsid w:val="001326FF"/>
    <w:rsid w:val="001B3C18"/>
    <w:rsid w:val="001B44DE"/>
    <w:rsid w:val="001D7008"/>
    <w:rsid w:val="001E57D5"/>
    <w:rsid w:val="001F58CC"/>
    <w:rsid w:val="00234837"/>
    <w:rsid w:val="00257C49"/>
    <w:rsid w:val="00265E7A"/>
    <w:rsid w:val="00290F71"/>
    <w:rsid w:val="002B0B74"/>
    <w:rsid w:val="002F5931"/>
    <w:rsid w:val="00325328"/>
    <w:rsid w:val="00331234"/>
    <w:rsid w:val="00351FF6"/>
    <w:rsid w:val="0036198B"/>
    <w:rsid w:val="00372A43"/>
    <w:rsid w:val="0037361B"/>
    <w:rsid w:val="00382015"/>
    <w:rsid w:val="003C17A1"/>
    <w:rsid w:val="003F466C"/>
    <w:rsid w:val="004359C8"/>
    <w:rsid w:val="00483E84"/>
    <w:rsid w:val="004F1261"/>
    <w:rsid w:val="005448AA"/>
    <w:rsid w:val="0057678B"/>
    <w:rsid w:val="00595897"/>
    <w:rsid w:val="005F2AB0"/>
    <w:rsid w:val="00625C8C"/>
    <w:rsid w:val="0065357F"/>
    <w:rsid w:val="006560FF"/>
    <w:rsid w:val="006631CD"/>
    <w:rsid w:val="006756BD"/>
    <w:rsid w:val="00752C88"/>
    <w:rsid w:val="00766779"/>
    <w:rsid w:val="0077031C"/>
    <w:rsid w:val="00776D3F"/>
    <w:rsid w:val="00796A7F"/>
    <w:rsid w:val="008251D3"/>
    <w:rsid w:val="008346D9"/>
    <w:rsid w:val="00836E41"/>
    <w:rsid w:val="0088650C"/>
    <w:rsid w:val="00893BC6"/>
    <w:rsid w:val="008A39C7"/>
    <w:rsid w:val="008F12DD"/>
    <w:rsid w:val="009010D1"/>
    <w:rsid w:val="009219E9"/>
    <w:rsid w:val="00971329"/>
    <w:rsid w:val="009E7BE7"/>
    <w:rsid w:val="00A26B75"/>
    <w:rsid w:val="00A644E5"/>
    <w:rsid w:val="00A72206"/>
    <w:rsid w:val="00B264A2"/>
    <w:rsid w:val="00B30A06"/>
    <w:rsid w:val="00B95D2F"/>
    <w:rsid w:val="00BC1A0B"/>
    <w:rsid w:val="00BF64CD"/>
    <w:rsid w:val="00C00CC2"/>
    <w:rsid w:val="00C62DE2"/>
    <w:rsid w:val="00C733C6"/>
    <w:rsid w:val="00CA0D42"/>
    <w:rsid w:val="00CE023B"/>
    <w:rsid w:val="00D12E37"/>
    <w:rsid w:val="00D14150"/>
    <w:rsid w:val="00D26859"/>
    <w:rsid w:val="00D756E4"/>
    <w:rsid w:val="00D95075"/>
    <w:rsid w:val="00DA374E"/>
    <w:rsid w:val="00E11BE7"/>
    <w:rsid w:val="00E308CC"/>
    <w:rsid w:val="00E559E3"/>
    <w:rsid w:val="00EB2AF3"/>
    <w:rsid w:val="00EF01AE"/>
    <w:rsid w:val="00F67D83"/>
    <w:rsid w:val="00F86318"/>
    <w:rsid w:val="00F90545"/>
    <w:rsid w:val="00F95FF1"/>
    <w:rsid w:val="00FA5B6F"/>
    <w:rsid w:val="00FB5131"/>
    <w:rsid w:val="00FF3721"/>
    <w:rsid w:val="00FF7F09"/>
    <w:rsid w:val="757C0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D15C92"/>
  <w15:docId w15:val="{97217EFE-4330-442C-8F3D-AA948A573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nkVisitado">
    <w:name w:val="FollowedHyperlink"/>
    <w:basedOn w:val="Fontepargpadro"/>
    <w:uiPriority w:val="99"/>
    <w:semiHidden/>
    <w:unhideWhenUsed/>
    <w:rPr>
      <w:color w:val="954F72" w:themeColor="followedHyperlink"/>
      <w:u w:val="single"/>
    </w:r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MenoPendente1">
    <w:name w:val="Menção Pendente1"/>
    <w:basedOn w:val="Fontepargpadro"/>
    <w:uiPriority w:val="99"/>
    <w:semiHidden/>
    <w:unhideWhenUsed/>
    <w:rPr>
      <w:color w:val="605E5C"/>
      <w:shd w:val="clear" w:color="auto" w:fill="E1DFDD"/>
    </w:rPr>
  </w:style>
  <w:style w:type="character" w:customStyle="1" w:styleId="CabealhoChar">
    <w:name w:val="Cabeçalho Char"/>
    <w:basedOn w:val="Fontepargpadro"/>
    <w:link w:val="Cabealho"/>
    <w:uiPriority w:val="99"/>
  </w:style>
  <w:style w:type="character" w:customStyle="1" w:styleId="RodapChar">
    <w:name w:val="Rodapé Char"/>
    <w:basedOn w:val="Fontepargpadro"/>
    <w:link w:val="Rodap"/>
    <w:uiPriority w:val="99"/>
  </w:style>
  <w:style w:type="character" w:styleId="Forte">
    <w:name w:val="Strong"/>
    <w:basedOn w:val="Fontepargpadro"/>
    <w:uiPriority w:val="22"/>
    <w:qFormat/>
    <w:rsid w:val="00BF64CD"/>
    <w:rPr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BF64CD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99"/>
    <w:rsid w:val="00BF64CD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23483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3483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34837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3483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34837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32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7</Pages>
  <Words>655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Bradesco S.A</Company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Nelson Tadeu Diaz</dc:creator>
  <cp:lastModifiedBy>user</cp:lastModifiedBy>
  <cp:revision>50</cp:revision>
  <dcterms:created xsi:type="dcterms:W3CDTF">2022-09-17T19:24:00Z</dcterms:created>
  <dcterms:modified xsi:type="dcterms:W3CDTF">2024-08-20T17:58:00Z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3fed9c9-9e02-402c-91c6-79672c367b2e_Enabled">
    <vt:lpwstr>true</vt:lpwstr>
  </property>
  <property fmtid="{D5CDD505-2E9C-101B-9397-08002B2CF9AE}" pid="3" name="MSIP_Label_d3fed9c9-9e02-402c-91c6-79672c367b2e_SetDate">
    <vt:lpwstr>2022-07-19T11:32:50Z</vt:lpwstr>
  </property>
  <property fmtid="{D5CDD505-2E9C-101B-9397-08002B2CF9AE}" pid="4" name="MSIP_Label_d3fed9c9-9e02-402c-91c6-79672c367b2e_Method">
    <vt:lpwstr>Standard</vt:lpwstr>
  </property>
  <property fmtid="{D5CDD505-2E9C-101B-9397-08002B2CF9AE}" pid="5" name="MSIP_Label_d3fed9c9-9e02-402c-91c6-79672c367b2e_Name">
    <vt:lpwstr>d3fed9c9-9e02-402c-91c6-79672c367b2e</vt:lpwstr>
  </property>
  <property fmtid="{D5CDD505-2E9C-101B-9397-08002B2CF9AE}" pid="6" name="MSIP_Label_d3fed9c9-9e02-402c-91c6-79672c367b2e_SiteId">
    <vt:lpwstr>ccd25372-eb59-436a-ad74-78a49d784cf3</vt:lpwstr>
  </property>
  <property fmtid="{D5CDD505-2E9C-101B-9397-08002B2CF9AE}" pid="7" name="MSIP_Label_d3fed9c9-9e02-402c-91c6-79672c367b2e_ActionId">
    <vt:lpwstr>c526d48e-44a3-40f1-8a93-08f9a825c4e5</vt:lpwstr>
  </property>
  <property fmtid="{D5CDD505-2E9C-101B-9397-08002B2CF9AE}" pid="8" name="MSIP_Label_d3fed9c9-9e02-402c-91c6-79672c367b2e_ContentBits">
    <vt:lpwstr>0</vt:lpwstr>
  </property>
  <property fmtid="{D5CDD505-2E9C-101B-9397-08002B2CF9AE}" pid="9" name="KSOProductBuildVer">
    <vt:lpwstr>1046-11.2.0.11191</vt:lpwstr>
  </property>
  <property fmtid="{D5CDD505-2E9C-101B-9397-08002B2CF9AE}" pid="10" name="ICV">
    <vt:lpwstr>8FA679F7261B41ED95D3787C10520A81</vt:lpwstr>
  </property>
</Properties>
</file>