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Esse efeito se repete em cadeia para aliados em raio de 10 metros do afetado, sem repetições.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Desenvolvimento (para criar recursos)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LibreOffice/7.1.5.2$Windows_X86_64 LibreOffice_project/85f04e9f809797b8199d13c421bd8a2b025d52b5</Application>
  <AppVersion>15.0000</AppVersion>
  <Pages>21</Pages>
  <Words>2214</Words>
  <Characters>12068</Characters>
  <CharactersWithSpaces>13853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2022-08-01T21:16:47Z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