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EB" w:rsidRDefault="003C341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Humanos:</w:t>
      </w:r>
    </w:p>
    <w:p w:rsidR="003C341E" w:rsidRDefault="003C341E" w:rsidP="003C34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Habilidade Passiva: Hipocrisia – atos envolvendo carisma e psicologia tem o dobro de efeito, porém funcionam em dobro contra eles também mesmo o oponente não sendo humano.</w:t>
      </w:r>
    </w:p>
    <w:p w:rsidR="003C341E" w:rsidRDefault="003C341E" w:rsidP="003C34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Habilidade Ativa: Blefe – Refaz duas jogadas anteriores da batalha, e dá a oportunidade de fazer mais quatro no mesmo turno. Só pode ser usado uma vez por batalha.</w:t>
      </w:r>
    </w:p>
    <w:p w:rsidR="006D266C" w:rsidRDefault="006D266C" w:rsidP="006D266C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p w:rsidR="003C341E" w:rsidRDefault="003C341E" w:rsidP="003C34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Características: AGI ++, STR, INT +, humanos são previsíveis, podem utilizar de qualquer arma a armadura, não podem usar magia inicialmente.</w:t>
      </w:r>
    </w:p>
    <w:p w:rsidR="006D266C" w:rsidRDefault="006D266C" w:rsidP="006D266C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p w:rsidR="006D266C" w:rsidRPr="006D266C" w:rsidRDefault="003C341E" w:rsidP="006D26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Descrição: temidos e odiados pelo mundo, não é à toa</w:t>
      </w:r>
      <w:r w:rsidR="006D266C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D266C">
        <w:rPr>
          <w:rFonts w:ascii="Times New Roman" w:hAnsi="Times New Roman" w:cs="Times New Roman"/>
          <w:sz w:val="36"/>
          <w:szCs w:val="36"/>
        </w:rPr>
        <w:t>graças aos seus atos mundiais qualquer raça tem um passado triste ou rancoroso contra eles</w:t>
      </w:r>
      <w:r>
        <w:rPr>
          <w:rFonts w:ascii="Times New Roman" w:hAnsi="Times New Roman" w:cs="Times New Roman"/>
          <w:sz w:val="36"/>
          <w:szCs w:val="36"/>
        </w:rPr>
        <w:t>, maioria de sua população faz parte da polemica INS junto com os elfos,</w:t>
      </w:r>
      <w:r w:rsidR="006D266C">
        <w:rPr>
          <w:rFonts w:ascii="Times New Roman" w:hAnsi="Times New Roman" w:cs="Times New Roman"/>
          <w:sz w:val="36"/>
          <w:szCs w:val="36"/>
        </w:rPr>
        <w:t xml:space="preserve"> que desejam transformar o mundo a sua volta em mão de obra. P</w:t>
      </w:r>
      <w:r>
        <w:rPr>
          <w:rFonts w:ascii="Times New Roman" w:hAnsi="Times New Roman" w:cs="Times New Roman"/>
          <w:sz w:val="36"/>
          <w:szCs w:val="36"/>
        </w:rPr>
        <w:t>orém muitos como você</w:t>
      </w:r>
      <w:r w:rsidR="006D266C">
        <w:rPr>
          <w:rFonts w:ascii="Times New Roman" w:hAnsi="Times New Roman" w:cs="Times New Roman"/>
          <w:sz w:val="36"/>
          <w:szCs w:val="36"/>
        </w:rPr>
        <w:t>, recusam esse desejo de violência,</w:t>
      </w:r>
      <w:r w:rsidR="002565B4">
        <w:rPr>
          <w:rFonts w:ascii="Times New Roman" w:hAnsi="Times New Roman" w:cs="Times New Roman"/>
          <w:sz w:val="36"/>
          <w:szCs w:val="36"/>
        </w:rPr>
        <w:t xml:space="preserve"> mas</w:t>
      </w:r>
      <w:r w:rsidR="006D266C">
        <w:rPr>
          <w:rFonts w:ascii="Times New Roman" w:hAnsi="Times New Roman" w:cs="Times New Roman"/>
          <w:sz w:val="36"/>
          <w:szCs w:val="36"/>
        </w:rPr>
        <w:t xml:space="preserve"> mesmo você lutando pela justiça, religião ou qualquer que for seu ideal, um desejo primitivo ainda permanece em seu coração.</w:t>
      </w:r>
    </w:p>
    <w:sectPr w:rsidR="006D266C" w:rsidRPr="006D2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499E"/>
    <w:multiLevelType w:val="hybridMultilevel"/>
    <w:tmpl w:val="71E4CBBA"/>
    <w:lvl w:ilvl="0" w:tplc="5BBA71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72"/>
    <w:rsid w:val="002565B4"/>
    <w:rsid w:val="003C341E"/>
    <w:rsid w:val="00494C72"/>
    <w:rsid w:val="006D266C"/>
    <w:rsid w:val="007330B4"/>
    <w:rsid w:val="00C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4831"/>
  <w15:chartTrackingRefBased/>
  <w15:docId w15:val="{EBF22591-F8C3-4CDC-953E-1AFD21E5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4</cp:revision>
  <dcterms:created xsi:type="dcterms:W3CDTF">2017-04-01T17:00:00Z</dcterms:created>
  <dcterms:modified xsi:type="dcterms:W3CDTF">2017-04-01T17:18:00Z</dcterms:modified>
</cp:coreProperties>
</file>