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Workday Integration Consultant</w:t>
      </w:r>
    </w:p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</w:p>
    <w:p>
      <w:pPr>
        <w:pStyle w:val="6"/>
        <w:pBdr>
          <w:bottom w:val="single" w:color="auto" w:sz="6" w:space="3"/>
        </w:pBd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Name         : Sri Krishna S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  <w:r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  <w:t>PROFESSIONAL SUMMERY:</w:t>
      </w:r>
    </w:p>
    <w:p>
      <w:pPr>
        <w:spacing w:after="0"/>
        <w:jc w:val="both"/>
        <w:rPr>
          <w:rFonts w:ascii="Arial" w:hAnsi="Arial" w:eastAsia="Times New Roman" w:cs="Arial"/>
          <w:b/>
          <w:color w:val="000000"/>
          <w:sz w:val="20"/>
          <w:szCs w:val="20"/>
          <w:u w:val="single"/>
        </w:rPr>
      </w:pPr>
    </w:p>
    <w:p>
      <w:pPr>
        <w:spacing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Working as a Software Consultant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4+ years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of Professional IT experience, with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4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years as 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 Consultant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 and good experience on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Report Writing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,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Integrations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Functional </w:t>
      </w:r>
      <w:r>
        <w:rPr>
          <w:rFonts w:ascii="Arial" w:hAnsi="Arial" w:eastAsia="Times New Roman" w:cs="Arial"/>
          <w:color w:val="000000"/>
          <w:sz w:val="20"/>
          <w:szCs w:val="20"/>
        </w:rPr>
        <w:t>Understanding of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HCM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. And I have great commitment to implement client’s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 Strategy</w:t>
      </w:r>
      <w:r>
        <w:rPr>
          <w:rFonts w:ascii="Arial" w:hAnsi="Arial" w:eastAsia="Times New Roman" w:cs="Arial"/>
          <w:color w:val="000000"/>
          <w:sz w:val="20"/>
          <w:szCs w:val="20"/>
        </w:rPr>
        <w:t>.</w:t>
      </w:r>
    </w:p>
    <w:p>
      <w:pPr>
        <w:spacing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Knowledge of the software development life cycle from design through scoping, requirements gathering, analysis, development, testing, user acceptance, deployment, maintenance/support, and change management.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Experience in developing technical architectures and producing end- to- end technical specification and design artifacts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>
        <w:rPr>
          <w:rFonts w:ascii="Arial" w:hAnsi="Arial" w:cs="Arial"/>
          <w:b/>
          <w:color w:val="000000"/>
          <w:sz w:val="20"/>
          <w:szCs w:val="20"/>
        </w:rPr>
        <w:t>EIB integrations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Building </w:t>
      </w:r>
      <w:r>
        <w:rPr>
          <w:rFonts w:ascii="Arial" w:hAnsi="Arial" w:cs="Arial"/>
          <w:b/>
          <w:sz w:val="20"/>
          <w:szCs w:val="20"/>
        </w:rPr>
        <w:t xml:space="preserve">Core Connector </w:t>
      </w:r>
      <w:r>
        <w:rPr>
          <w:rStyle w:val="16"/>
          <w:rFonts w:ascii="Arial" w:hAnsi="Arial" w:cs="Arial"/>
          <w:sz w:val="20"/>
          <w:szCs w:val="20"/>
        </w:rPr>
        <w:t>integrations</w:t>
      </w:r>
      <w:r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Designed and built all types of integrations using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Document Transformation, EIB, PECI, PICOF, Cloud Connectors and Custom Report Writer</w:t>
      </w:r>
      <w:r>
        <w:rPr>
          <w:rFonts w:ascii="Arial" w:hAnsi="Arial" w:eastAsia="Times New Roman" w:cs="Arial"/>
          <w:color w:val="000000"/>
          <w:sz w:val="20"/>
          <w:szCs w:val="20"/>
        </w:rPr>
        <w:t>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Good 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Workday Studio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to build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complex integrations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Excellent experience in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Service Oriented Architecture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(SOA) using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SOAP, WSDL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Web Services.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XML, XPATH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XSLT,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>
      <w:pPr>
        <w:pStyle w:val="10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Strong experience using technologies involving 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Workday </w:t>
      </w:r>
      <w:r>
        <w:rPr>
          <w:rFonts w:ascii="Arial" w:hAnsi="Arial" w:eastAsia="Times New Roman" w:cs="Arial"/>
          <w:color w:val="000000"/>
          <w:sz w:val="20"/>
          <w:szCs w:val="20"/>
        </w:rPr>
        <w:t>applications, reporting and analytics. </w:t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>
        <w:rPr>
          <w:rFonts w:ascii="Arial" w:hAnsi="Arial" w:cs="Arial"/>
          <w:b/>
          <w:color w:val="000000"/>
          <w:sz w:val="20"/>
          <w:szCs w:val="20"/>
        </w:rPr>
        <w:br w:type="textWrapping"/>
      </w:r>
      <w:r>
        <w:rPr>
          <w:rFonts w:ascii="Arial" w:hAnsi="Arial" w:cs="Arial"/>
          <w:b/>
          <w:color w:val="000000"/>
          <w:sz w:val="20"/>
          <w:szCs w:val="20"/>
        </w:rPr>
        <w:t>enhancements</w:t>
      </w:r>
      <w:r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>
      <w:pPr>
        <w:pStyle w:val="10"/>
        <w:numPr>
          <w:ilvl w:val="0"/>
          <w:numId w:val="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>
      <w:pPr>
        <w:pStyle w:val="10"/>
        <w:numPr>
          <w:ilvl w:val="0"/>
          <w:numId w:val="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>
        <w:rPr>
          <w:rFonts w:ascii="Arial" w:hAnsi="Arial" w:cs="Arial"/>
          <w:b/>
          <w:sz w:val="20"/>
          <w:szCs w:val="20"/>
        </w:rPr>
        <w:t>Agile/Scrum.</w:t>
      </w:r>
    </w:p>
    <w:p>
      <w:pPr>
        <w:pStyle w:val="10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Excellent interpersonal,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presentation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communication skills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with the ability to work in a team and a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stand-alone environment</w:t>
      </w:r>
      <w:r>
        <w:rPr>
          <w:rFonts w:ascii="Arial" w:hAnsi="Arial" w:eastAsia="Times New Roman" w:cs="Arial"/>
          <w:color w:val="000000"/>
          <w:sz w:val="20"/>
          <w:szCs w:val="20"/>
        </w:rPr>
        <w:t>. </w:t>
      </w:r>
    </w:p>
    <w:p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Style w:val="3"/>
        <w:tblW w:w="0" w:type="auto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7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Workday Studio, Oxygen, Eclipse.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Workday, Core Java.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XML, XSLT, MVEL Web Services SOAP &amp; 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69" w:hRule="atLeast"/>
        </w:trPr>
        <w:tc>
          <w:tcPr>
            <w:tcW w:w="2019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HCM Modules</w:t>
            </w:r>
          </w:p>
        </w:tc>
        <w:tc>
          <w:tcPr>
            <w:tcW w:w="7673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Core HR, Benefits, Compensation, Time Tracking, Absence Management, Studio, Core Connectors, Calculated Fields, Change deduction, Report Writing, Integration,  EIB  Inbound/Outbound, Sup Orgs, Business Objects.</w:t>
            </w:r>
          </w:p>
        </w:tc>
      </w:tr>
    </w:tbl>
    <w:p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(Mar 2019 to Till date)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Workday Integration Consultant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Parent Company: Digee IT Networks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extensively on payroll Interfaces for several vendors and have designed and developed </w:t>
      </w:r>
      <w:r>
        <w:rPr>
          <w:rStyle w:val="17"/>
          <w:rFonts w:ascii="Arial" w:hAnsi="Arial" w:cs="Arial"/>
          <w:sz w:val="20"/>
          <w:szCs w:val="20"/>
        </w:rPr>
        <w:t>integrations</w:t>
      </w:r>
      <w:r>
        <w:rPr>
          <w:rFonts w:ascii="Arial" w:hAnsi="Arial" w:cs="Arial"/>
          <w:sz w:val="20"/>
          <w:szCs w:val="20"/>
        </w:rPr>
        <w:t xml:space="preserve"> in both 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Studio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EIB.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inbound EIB's, managing business processes, working with </w:t>
      </w:r>
      <w:r>
        <w:rPr>
          <w:rFonts w:ascii="Arial" w:hAnsi="Arial" w:cs="Arial"/>
          <w:b/>
          <w:sz w:val="20"/>
          <w:szCs w:val="20"/>
        </w:rPr>
        <w:t>EIB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report writer</w:t>
      </w:r>
      <w:r>
        <w:rPr>
          <w:rFonts w:ascii="Arial" w:hAnsi="Arial" w:cs="Arial"/>
          <w:sz w:val="20"/>
          <w:szCs w:val="20"/>
        </w:rPr>
        <w:t>, creating </w:t>
      </w:r>
      <w:r>
        <w:rPr>
          <w:rStyle w:val="17"/>
          <w:rFonts w:ascii="Arial" w:hAnsi="Arial" w:cs="Arial"/>
          <w:sz w:val="20"/>
          <w:szCs w:val="20"/>
        </w:rPr>
        <w:t xml:space="preserve">Workday </w:t>
      </w:r>
      <w:r>
        <w:rPr>
          <w:rFonts w:ascii="Arial" w:hAnsi="Arial" w:cs="Arial"/>
          <w:b/>
          <w:sz w:val="20"/>
          <w:szCs w:val="20"/>
        </w:rPr>
        <w:t>Calculated fields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custom reports</w:t>
      </w:r>
      <w:r>
        <w:rPr>
          <w:rFonts w:ascii="Arial" w:hAnsi="Arial" w:cs="Arial"/>
          <w:sz w:val="20"/>
          <w:szCs w:val="20"/>
        </w:rPr>
        <w:t xml:space="preserve">. 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>
        <w:rPr>
          <w:rFonts w:ascii="Arial" w:hAnsi="Arial" w:cs="Arial"/>
          <w:b/>
          <w:sz w:val="20"/>
          <w:szCs w:val="20"/>
        </w:rPr>
        <w:t>Workday Report Writer</w:t>
      </w:r>
      <w:r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Modified the </w:t>
      </w:r>
      <w:r>
        <w:rPr>
          <w:rFonts w:ascii="Arial" w:hAnsi="Arial" w:cs="Arial"/>
          <w:b/>
          <w:bCs/>
          <w:sz w:val="20"/>
          <w:szCs w:val="20"/>
        </w:rPr>
        <w:t>Business Processes</w:t>
      </w:r>
      <w:r>
        <w:rPr>
          <w:rFonts w:ascii="Arial" w:hAnsi="Arial" w:cs="Arial"/>
          <w:sz w:val="20"/>
          <w:szCs w:val="20"/>
        </w:rPr>
        <w:t xml:space="preserve"> according to the Business Requirement.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data from legacy system performed a date transform to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compatible iLoad format. 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and Supported 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HCM</w:t>
      </w:r>
      <w:r>
        <w:rPr>
          <w:rFonts w:ascii="Arial" w:hAnsi="Arial" w:cs="Arial"/>
          <w:sz w:val="20"/>
          <w:szCs w:val="20"/>
        </w:rPr>
        <w:t xml:space="preserve"> System Testing, </w:t>
      </w:r>
      <w:r>
        <w:rPr>
          <w:rFonts w:ascii="Arial" w:hAnsi="Arial" w:cs="Arial"/>
          <w:b/>
          <w:sz w:val="20"/>
          <w:szCs w:val="20"/>
        </w:rPr>
        <w:t>End-to-End</w:t>
      </w:r>
      <w:r>
        <w:rPr>
          <w:rFonts w:ascii="Arial" w:hAnsi="Arial" w:cs="Arial"/>
          <w:sz w:val="20"/>
          <w:szCs w:val="20"/>
        </w:rPr>
        <w:t xml:space="preserve"> testing, and </w:t>
      </w:r>
      <w:r>
        <w:rPr>
          <w:rFonts w:ascii="Arial" w:hAnsi="Arial" w:cs="Arial"/>
          <w:b/>
          <w:sz w:val="20"/>
          <w:szCs w:val="20"/>
        </w:rPr>
        <w:t>UAT.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setting up of </w:t>
      </w:r>
      <w:r>
        <w:rPr>
          <w:rFonts w:ascii="Arial" w:hAnsi="Arial" w:cs="Arial"/>
          <w:b/>
          <w:sz w:val="20"/>
          <w:szCs w:val="20"/>
        </w:rPr>
        <w:t>PICOF</w:t>
      </w:r>
      <w:r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sending data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>
        <w:rPr>
          <w:rFonts w:ascii="Arial" w:hAnsi="Arial" w:cs="Arial"/>
          <w:color w:val="000000"/>
          <w:sz w:val="20"/>
          <w:szCs w:val="20"/>
        </w:rPr>
        <w:t>for workers o</w:t>
      </w:r>
      <w:r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>
        <w:rPr>
          <w:rFonts w:ascii="Arial" w:hAnsi="Arial" w:cs="Arial"/>
          <w:b/>
          <w:color w:val="000000"/>
          <w:sz w:val="20"/>
          <w:szCs w:val="20"/>
        </w:rPr>
        <w:t>Benefit integrations</w:t>
      </w:r>
      <w:r>
        <w:rPr>
          <w:rFonts w:ascii="Arial" w:hAnsi="Arial" w:cs="Arial"/>
          <w:color w:val="000000"/>
          <w:sz w:val="20"/>
          <w:szCs w:val="20"/>
        </w:rPr>
        <w:t xml:space="preserve"> like </w:t>
      </w:r>
      <w:r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and Supported </w:t>
      </w:r>
      <w:r>
        <w:rPr>
          <w:rStyle w:val="17"/>
          <w:rFonts w:ascii="Arial" w:hAnsi="Arial" w:cs="Arial"/>
          <w:b/>
          <w:sz w:val="20"/>
          <w:szCs w:val="20"/>
        </w:rPr>
        <w:t>Workday</w:t>
      </w:r>
      <w:r>
        <w:rPr>
          <w:rFonts w:ascii="Arial" w:hAnsi="Arial" w:cs="Arial"/>
          <w:b/>
          <w:sz w:val="20"/>
          <w:szCs w:val="20"/>
        </w:rPr>
        <w:t xml:space="preserve"> HCM</w:t>
      </w:r>
      <w:r>
        <w:rPr>
          <w:rFonts w:ascii="Arial" w:hAnsi="Arial" w:cs="Arial"/>
          <w:sz w:val="20"/>
          <w:szCs w:val="20"/>
        </w:rPr>
        <w:t xml:space="preserve"> System Testing, </w:t>
      </w:r>
      <w:r>
        <w:rPr>
          <w:rFonts w:ascii="Arial" w:hAnsi="Arial" w:cs="Arial"/>
          <w:b/>
          <w:sz w:val="20"/>
          <w:szCs w:val="20"/>
        </w:rPr>
        <w:t>End-to-End</w:t>
      </w:r>
      <w:r>
        <w:rPr>
          <w:rFonts w:ascii="Arial" w:hAnsi="Arial" w:cs="Arial"/>
          <w:sz w:val="20"/>
          <w:szCs w:val="20"/>
        </w:rPr>
        <w:t xml:space="preserve"> testing, and </w:t>
      </w:r>
      <w:r>
        <w:rPr>
          <w:rFonts w:ascii="Arial" w:hAnsi="Arial" w:cs="Arial"/>
          <w:b/>
          <w:sz w:val="20"/>
          <w:szCs w:val="20"/>
        </w:rPr>
        <w:t>UAT.</w:t>
      </w:r>
      <w:r>
        <w:rPr>
          <w:rFonts w:ascii="Arial" w:hAnsi="Arial" w:cs="Arial"/>
          <w:sz w:val="20"/>
          <w:szCs w:val="20"/>
        </w:rPr>
        <w:t xml:space="preserve">  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Environment: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32, </w:t>
      </w:r>
      <w:r>
        <w:rPr>
          <w:rStyle w:val="17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Studio, Payroll Connectors, CCB, CCW, EIB, XML, Web Services, XSLT 2.0, Report Writer, Oxygen, Calculated fields, DT, MS Word, Replicon.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(May 2017 to Feb 2019)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Workday Consultant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>
      <w:pPr>
        <w:pStyle w:val="10"/>
        <w:numPr>
          <w:ilvl w:val="0"/>
          <w:numId w:val="4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and </w:t>
      </w:r>
      <w:r>
        <w:rPr>
          <w:rFonts w:ascii="Arial" w:hAnsi="Arial" w:cs="Arial"/>
          <w:b/>
          <w:color w:val="000000"/>
          <w:sz w:val="20"/>
          <w:szCs w:val="20"/>
        </w:rPr>
        <w:t>build integrations</w:t>
      </w:r>
      <w:r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Custom reports</w:t>
      </w:r>
      <w:r>
        <w:rPr>
          <w:rFonts w:ascii="Arial" w:hAnsi="Arial" w:cs="Arial"/>
          <w:color w:val="000000"/>
          <w:sz w:val="20"/>
          <w:szCs w:val="20"/>
        </w:rPr>
        <w:t xml:space="preserve"> like </w:t>
      </w:r>
      <w:r>
        <w:rPr>
          <w:rFonts w:ascii="Arial" w:hAnsi="Arial" w:cs="Arial"/>
          <w:b/>
          <w:color w:val="000000"/>
          <w:sz w:val="20"/>
          <w:szCs w:val="20"/>
        </w:rPr>
        <w:t>Simple, Advanced</w:t>
      </w:r>
      <w:r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>
        <w:rPr>
          <w:rFonts w:ascii="Arial" w:hAnsi="Arial" w:cs="Arial"/>
          <w:b/>
          <w:color w:val="000000"/>
          <w:sz w:val="20"/>
          <w:szCs w:val="20"/>
        </w:rPr>
        <w:t>Headcount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Turnover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Compensation Reports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>
        <w:rPr>
          <w:rFonts w:ascii="Arial" w:hAnsi="Arial" w:cs="Arial"/>
          <w:b/>
          <w:color w:val="000000"/>
          <w:sz w:val="20"/>
          <w:szCs w:val="20"/>
        </w:rPr>
        <w:t>Report level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>
        <w:rPr>
          <w:rFonts w:ascii="Arial" w:hAnsi="Arial" w:cs="Arial"/>
          <w:color w:val="000000"/>
          <w:sz w:val="20"/>
          <w:szCs w:val="20"/>
        </w:rPr>
        <w:t>cal Fields.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>
        <w:rPr>
          <w:rFonts w:ascii="Arial" w:hAnsi="Arial" w:cs="Arial"/>
          <w:color w:val="000000"/>
          <w:sz w:val="20"/>
          <w:szCs w:val="20"/>
        </w:rPr>
        <w:t xml:space="preserve">. Worked on </w:t>
      </w:r>
      <w:r>
        <w:rPr>
          <w:rFonts w:ascii="Arial" w:hAnsi="Arial" w:cs="Arial"/>
          <w:b/>
          <w:color w:val="000000"/>
          <w:sz w:val="20"/>
          <w:szCs w:val="20"/>
        </w:rPr>
        <w:t>Core connectors</w:t>
      </w:r>
      <w:r>
        <w:rPr>
          <w:rFonts w:ascii="Arial" w:hAnsi="Arial" w:cs="Arial"/>
          <w:color w:val="000000"/>
          <w:sz w:val="20"/>
          <w:szCs w:val="20"/>
        </w:rPr>
        <w:t xml:space="preserve"> by using </w:t>
      </w:r>
      <w:r>
        <w:rPr>
          <w:rFonts w:ascii="Arial" w:hAnsi="Arial" w:cs="Arial"/>
          <w:b/>
          <w:color w:val="000000"/>
          <w:sz w:val="20"/>
          <w:szCs w:val="20"/>
        </w:rPr>
        <w:t>Generic templates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Good experience with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Core Connector worker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to work on 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>employee demographics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 and build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Benefit integrations </w:t>
      </w:r>
      <w:r>
        <w:rPr>
          <w:rFonts w:ascii="Arial" w:hAnsi="Arial" w:eastAsia="Times New Roman" w:cs="Arial"/>
          <w:color w:val="000000"/>
          <w:sz w:val="20"/>
          <w:szCs w:val="20"/>
        </w:rPr>
        <w:t>and</w:t>
      </w:r>
      <w:r>
        <w:rPr>
          <w:rFonts w:ascii="Arial" w:hAnsi="Arial" w:eastAsia="Times New Roman" w:cs="Arial"/>
          <w:b/>
          <w:color w:val="000000"/>
          <w:sz w:val="20"/>
          <w:szCs w:val="20"/>
        </w:rPr>
        <w:t xml:space="preserve"> Account provisioning integrations.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sending data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>
        <w:rPr>
          <w:rFonts w:ascii="Arial" w:hAnsi="Arial" w:cs="Arial"/>
          <w:color w:val="000000"/>
          <w:sz w:val="20"/>
          <w:szCs w:val="20"/>
        </w:rPr>
        <w:t>for workers 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Benefit integrations </w:t>
      </w:r>
      <w:r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>
        <w:rPr>
          <w:rFonts w:ascii="Arial" w:hAnsi="Arial" w:cs="Arial"/>
          <w:b/>
          <w:color w:val="000000"/>
          <w:sz w:val="20"/>
          <w:szCs w:val="20"/>
        </w:rPr>
        <w:t>workday studio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core/cloud connectors</w:t>
      </w:r>
      <w:r>
        <w:rPr>
          <w:rFonts w:ascii="Arial" w:hAnsi="Arial" w:cs="Arial"/>
          <w:color w:val="000000"/>
          <w:sz w:val="20"/>
          <w:szCs w:val="20"/>
        </w:rPr>
        <w:t xml:space="preserve">, using </w:t>
      </w:r>
      <w:r>
        <w:rPr>
          <w:rFonts w:ascii="Arial" w:hAnsi="Arial" w:cs="Arial"/>
          <w:b/>
          <w:color w:val="000000"/>
          <w:sz w:val="20"/>
          <w:szCs w:val="20"/>
        </w:rPr>
        <w:t>EIB</w:t>
      </w:r>
      <w:r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>
        <w:rPr>
          <w:rFonts w:ascii="Arial" w:hAnsi="Arial" w:cs="Arial"/>
          <w:color w:val="000000"/>
          <w:sz w:val="20"/>
          <w:szCs w:val="20"/>
        </w:rPr>
        <w:t xml:space="preserve"> and assigned </w:t>
      </w:r>
      <w:r>
        <w:rPr>
          <w:rFonts w:ascii="Arial" w:hAnsi="Arial" w:cs="Arial"/>
          <w:b/>
          <w:color w:val="000000"/>
          <w:sz w:val="20"/>
          <w:szCs w:val="20"/>
        </w:rPr>
        <w:t>roles</w:t>
      </w:r>
      <w:r>
        <w:rPr>
          <w:rFonts w:ascii="Arial" w:hAnsi="Arial" w:cs="Arial"/>
          <w:color w:val="000000"/>
          <w:sz w:val="20"/>
          <w:szCs w:val="20"/>
        </w:rPr>
        <w:t xml:space="preserve"> and created </w:t>
      </w:r>
      <w:r>
        <w:rPr>
          <w:rFonts w:ascii="Arial" w:hAnsi="Arial" w:cs="Arial"/>
          <w:b/>
          <w:color w:val="000000"/>
          <w:sz w:val="20"/>
          <w:szCs w:val="20"/>
        </w:rPr>
        <w:t>pay group</w:t>
      </w:r>
      <w:r>
        <w:rPr>
          <w:rFonts w:ascii="Arial" w:hAnsi="Arial" w:cs="Arial"/>
          <w:color w:val="000000"/>
          <w:sz w:val="20"/>
          <w:szCs w:val="20"/>
        </w:rPr>
        <w:t>s for third-party payroll.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>
        <w:rPr>
          <w:rFonts w:ascii="Arial" w:hAnsi="Arial" w:cs="Arial"/>
          <w:b/>
          <w:color w:val="000000"/>
          <w:sz w:val="20"/>
          <w:szCs w:val="20"/>
        </w:rPr>
        <w:t>PECI connector</w:t>
      </w:r>
      <w:r>
        <w:rPr>
          <w:rFonts w:ascii="Arial" w:hAnsi="Arial" w:cs="Arial"/>
          <w:color w:val="000000"/>
          <w:sz w:val="20"/>
          <w:szCs w:val="20"/>
        </w:rPr>
        <w:t xml:space="preserve"> and configured </w:t>
      </w:r>
      <w:r>
        <w:rPr>
          <w:rFonts w:ascii="Arial" w:hAnsi="Arial" w:cs="Arial"/>
          <w:b/>
          <w:color w:val="000000"/>
          <w:sz w:val="20"/>
          <w:szCs w:val="20"/>
        </w:rPr>
        <w:t>attributes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maps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>
        <w:rPr>
          <w:rFonts w:ascii="Arial" w:hAnsi="Arial" w:cs="Arial"/>
          <w:color w:val="000000"/>
          <w:sz w:val="20"/>
          <w:szCs w:val="20"/>
        </w:rPr>
        <w:t xml:space="preserve">. And worked on </w:t>
      </w:r>
      <w:r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Designed </w:t>
      </w:r>
      <w:r>
        <w:rPr>
          <w:rFonts w:ascii="Arial" w:hAnsi="Arial" w:cs="Arial"/>
          <w:b/>
          <w:color w:val="000000"/>
          <w:sz w:val="20"/>
          <w:szCs w:val="20"/>
        </w:rPr>
        <w:t>regression testing</w:t>
      </w:r>
      <w:r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Leveraged robust </w:t>
      </w:r>
      <w:r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</w:t>
      </w:r>
      <w:r>
        <w:rPr>
          <w:rFonts w:ascii="Arial" w:hAnsi="Arial" w:cs="Arial"/>
          <w:b/>
          <w:color w:val="000000"/>
          <w:sz w:val="20"/>
          <w:szCs w:val="20"/>
        </w:rPr>
        <w:t>Agile methodology</w:t>
      </w:r>
      <w:r>
        <w:rPr>
          <w:rFonts w:ascii="Arial" w:hAnsi="Arial" w:cs="Arial"/>
          <w:color w:val="000000"/>
          <w:sz w:val="20"/>
          <w:szCs w:val="20"/>
        </w:rPr>
        <w:t xml:space="preserve"> as a </w:t>
      </w:r>
      <w:r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>
        <w:rPr>
          <w:rFonts w:ascii="Arial" w:hAnsi="Arial" w:cs="Arial"/>
          <w:b/>
          <w:color w:val="000000"/>
          <w:sz w:val="20"/>
          <w:szCs w:val="20"/>
        </w:rPr>
        <w:t>end user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>
      <w:pPr>
        <w:pStyle w:val="10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>
        <w:rPr>
          <w:rFonts w:ascii="Arial" w:hAnsi="Arial" w:cs="Arial"/>
          <w:color w:val="000000"/>
          <w:sz w:val="20"/>
          <w:szCs w:val="20"/>
        </w:rPr>
        <w:t xml:space="preserve">on Integrations, </w:t>
      </w:r>
      <w:r>
        <w:rPr>
          <w:rFonts w:ascii="Arial" w:hAnsi="Arial" w:cs="Arial"/>
          <w:b/>
          <w:color w:val="000000"/>
          <w:sz w:val="20"/>
          <w:szCs w:val="20"/>
        </w:rPr>
        <w:t>UAT</w:t>
      </w:r>
      <w:r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>
      <w:pPr>
        <w:pStyle w:val="1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>
      <w:pPr>
        <w:shd w:val="clear" w:color="auto" w:fill="FFFFFF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b/>
          <w:color w:val="000000"/>
          <w:sz w:val="20"/>
          <w:szCs w:val="20"/>
        </w:rPr>
        <w:t>Education details:</w:t>
      </w:r>
    </w:p>
    <w:p>
      <w:pPr>
        <w:pStyle w:val="10"/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Bachelors in Electronics &amp; Communication Engineering from JNTU-Kakinada, India in 2017.</w:t>
      </w:r>
    </w:p>
    <w:sectPr>
      <w:pgSz w:w="12240" w:h="15840"/>
      <w:pgMar w:top="720" w:right="1170" w:bottom="990" w:left="11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D6E3E8B"/>
    <w:multiLevelType w:val="multilevel"/>
    <w:tmpl w:val="1D6E3E8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EBF1B5E"/>
    <w:multiLevelType w:val="multilevel"/>
    <w:tmpl w:val="2EBF1B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6375080"/>
    <w:multiLevelType w:val="multilevel"/>
    <w:tmpl w:val="5637508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2BB6A76"/>
    <w:multiLevelType w:val="multilevel"/>
    <w:tmpl w:val="62BB6A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  <w:rsid w:val="08EA3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99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List Bullet"/>
    <w:basedOn w:val="1"/>
    <w:uiPriority w:val="0"/>
    <w:pPr>
      <w:numPr>
        <w:ilvl w:val="0"/>
        <w:numId w:val="1"/>
      </w:numPr>
      <w:spacing w:after="0" w:line="240" w:lineRule="auto"/>
      <w:contextualSpacing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">
    <w:name w:val="List Paragraph"/>
    <w:basedOn w:val="1"/>
    <w:link w:val="11"/>
    <w:qFormat/>
    <w:uiPriority w:val="99"/>
    <w:pPr>
      <w:ind w:left="720"/>
      <w:contextualSpacing/>
    </w:pPr>
  </w:style>
  <w:style w:type="character" w:customStyle="1" w:styleId="11">
    <w:name w:val="List Paragraph Char"/>
    <w:link w:val="10"/>
    <w:locked/>
    <w:uiPriority w:val="99"/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semiHidden/>
    <w:uiPriority w:val="99"/>
  </w:style>
  <w:style w:type="character" w:customStyle="1" w:styleId="14">
    <w:name w:val="Balloon Text Ch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vanity-name"/>
    <w:basedOn w:val="2"/>
    <w:uiPriority w:val="0"/>
  </w:style>
  <w:style w:type="character" w:customStyle="1" w:styleId="16">
    <w:name w:val="rezemp-highlightedfield-highlightedterm"/>
    <w:basedOn w:val="2"/>
    <w:uiPriority w:val="0"/>
  </w:style>
  <w:style w:type="character" w:customStyle="1" w:styleId="17">
    <w:name w:val="hl"/>
    <w:basedOn w:val="2"/>
    <w:uiPriority w:val="0"/>
  </w:style>
  <w:style w:type="character" w:styleId="18">
    <w:name w:val="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1038</Words>
  <Characters>5917</Characters>
  <Lines>49</Lines>
  <Paragraphs>13</Paragraphs>
  <TotalTime>0</TotalTime>
  <ScaleCrop>false</ScaleCrop>
  <LinksUpToDate>false</LinksUpToDate>
  <CharactersWithSpaces>6942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2021-11-01T07:41:00Z</dcterms:created>
  <dc:creator>swamy sarnala</dc:creator>
  <cp:lastModifiedBy>harsh</cp:lastModifiedBy>
  <dcterms:modified xsi:type="dcterms:W3CDTF">2023-04-09T15:09:53Z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4BFE6129B67D46018E242626C11E0F9F</vt:lpwstr>
  </property>
</Properties>
</file>