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cs="Calibri" w:eastAsia="Calibri"/>
          <w:b/>
          <w:i w:val="0"/>
          <w:sz w:val="34"/>
        </w:rPr>
        <w:t>Sidhant Mathur</w:t>
      </w:r>
    </w:p>
    <w:p>
      <w:pPr>
        <w:spacing w:before="0" w:after="0" w:line="240" w:lineRule="auto"/>
        <w:jc w:val="center"/>
      </w:pPr>
      <w:r>
        <w:rPr>
          <w:rFonts w:ascii="Calibri" w:hAnsi="Calibri" w:cs="Calibri" w:eastAsia="Calibri"/>
          <w:b w:val="0"/>
          <w:i w:val="0"/>
          <w:sz w:val="20"/>
        </w:rPr>
        <w:t>Toronto, ON | 613-795-9684 | hello@sidhantmathur.com</w:t>
      </w:r>
    </w:p>
    <w:p>
      <w:pPr>
        <w:spacing w:before="0" w:after="0" w:line="240" w:lineRule="auto"/>
        <w:jc w:val="center"/>
      </w:pPr>
      <w:r>
        <w:rPr>
          <w:rFonts w:ascii="Calibri" w:hAnsi="Calibri" w:cs="Calibri" w:eastAsia="Calibri"/>
          <w:b w:val="0"/>
          <w:i w:val="0"/>
          <w:sz w:val="20"/>
        </w:rPr>
        <w:t>linkedin.com/in/sidhantmathur | github.com/sidhantmathur | sidhantmathur.com</w:t>
      </w:r>
    </w:p>
    <w:p>
      <w:pPr>
        <w:spacing w:before="140" w:after="60" w:line="240" w:lineRule="auto"/>
        <w:pBdr>
          <w:bottom w:val="single" w:sz="6" w:space="1" w:color="999999"/>
        </w:pBdr>
      </w:pPr>
      <w:r>
        <w:rPr>
          <w:rFonts w:ascii="Calibri" w:hAnsi="Calibri" w:cs="Calibri" w:eastAsia="Calibri"/>
          <w:b/>
          <w:i w:val="0"/>
          <w:color w:val="1A1A1A"/>
          <w:sz w:val="21"/>
        </w:rPr>
        <w:t>Summary</w:t>
      </w:r>
    </w:p>
    <w:p>
      <w:pPr>
        <w:spacing w:before="0" w:after="0" w:line="240" w:lineRule="auto"/>
      </w:pPr>
      <w:r>
        <w:rPr>
          <w:rFonts w:ascii="Calibri" w:hAnsi="Calibri" w:cs="Calibri" w:eastAsia="Calibri"/>
          <w:b w:val="0"/>
          <w:i w:val="0"/>
          <w:sz w:val="20"/>
        </w:rPr>
        <w:t>Sales operations specialist at Nokia. Builds the sales reporting, data models, and internal tools global sales and finance teams run on, and owns each one through rollout, adoption, and support. Co-founder &amp; CTO of A Darle 20, a live two-sided marketplace (1,400+ users, 2,100+ bookings) built solo with an AI-agent-heavy workflow in Claude Code. Looking for a RevOps or GTM systems role at an AI-forward company.</w:t>
      </w:r>
    </w:p>
    <w:p>
      <w:pPr>
        <w:spacing w:before="140" w:after="60" w:line="240" w:lineRule="auto"/>
        <w:pBdr>
          <w:bottom w:val="single" w:sz="6" w:space="1" w:color="999999"/>
        </w:pBdr>
      </w:pPr>
      <w:r>
        <w:rPr>
          <w:rFonts w:ascii="Calibri" w:hAnsi="Calibri" w:cs="Calibri" w:eastAsia="Calibri"/>
          <w:b/>
          <w:i w:val="0"/>
          <w:color w:val="1A1A1A"/>
          <w:sz w:val="21"/>
        </w:rPr>
        <w:t>Experience</w:t>
      </w:r>
    </w:p>
    <w:p>
      <w:pPr>
        <w:tabs>
          <w:tab w:pos="10800" w:val="right"/>
        </w:tabs>
        <w:spacing w:before="0" w:after="0" w:line="240" w:lineRule="auto"/>
      </w:pPr>
      <w:r>
        <w:rPr>
          <w:rFonts w:ascii="Calibri" w:hAnsi="Calibri" w:cs="Calibri" w:eastAsia="Calibri"/>
          <w:b/>
          <w:i w:val="0"/>
          <w:sz w:val="20"/>
        </w:rPr>
        <w:t>Nokia</w:t>
      </w:r>
      <w:r>
        <w:rPr>
          <w:rFonts w:ascii="Calibri" w:hAnsi="Calibri" w:cs="Calibri" w:eastAsia="Calibri"/>
          <w:b w:val="0"/>
          <w:i w:val="0"/>
          <w:sz w:val="20"/>
        </w:rPr>
        <w:tab/>
        <w:t>Toronto, ON</w:t>
      </w:r>
    </w:p>
    <w:p>
      <w:pPr>
        <w:tabs>
          <w:tab w:pos="10800" w:val="right"/>
        </w:tabs>
        <w:spacing w:before="0" w:after="20" w:line="240" w:lineRule="auto"/>
      </w:pPr>
      <w:r>
        <w:rPr>
          <w:rFonts w:ascii="Calibri" w:hAnsi="Calibri" w:cs="Calibri" w:eastAsia="Calibri"/>
          <w:b w:val="0"/>
          <w:i/>
          <w:sz w:val="20"/>
        </w:rPr>
        <w:t>Sales operations specialist (internal tools &amp; automation)</w:t>
      </w:r>
      <w:r>
        <w:rPr>
          <w:rFonts w:ascii="Calibri" w:hAnsi="Calibri" w:cs="Calibri" w:eastAsia="Calibri"/>
          <w:b w:val="0"/>
          <w:i w:val="0"/>
          <w:sz w:val="20"/>
        </w:rPr>
        <w:tab/>
        <w:t>Jun 2024 – Present</w:t>
      </w:r>
    </w:p>
    <w:p>
      <w:pPr>
        <w:pStyle w:val="ListBullet"/>
        <w:spacing w:before="0" w:after="20" w:line="240" w:lineRule="auto"/>
        <w:ind w:left="317" w:hanging="202"/>
      </w:pPr>
      <w:r>
        <w:rPr>
          <w:rFonts w:ascii="Calibri" w:hAnsi="Calibri" w:cs="Calibri" w:eastAsia="Calibri"/>
          <w:b w:val="0"/>
          <w:i w:val="0"/>
          <w:sz w:val="20"/>
        </w:rPr>
        <w:t>Migrated all sales reporting from Salesforce Analytics to Power BI for 150+ users. Owned the data model, the transformation logic (SQL/DAX), and the global stakeholder rollout end to end.</w:t>
      </w:r>
    </w:p>
    <w:p>
      <w:pPr>
        <w:pStyle w:val="ListBullet"/>
        <w:spacing w:before="0" w:after="20" w:line="240" w:lineRule="auto"/>
        <w:ind w:left="317" w:hanging="202"/>
      </w:pPr>
      <w:r>
        <w:rPr>
          <w:rFonts w:ascii="Calibri" w:hAnsi="Calibri" w:cs="Calibri" w:eastAsia="Calibri"/>
          <w:b w:val="0"/>
          <w:i w:val="0"/>
          <w:sz w:val="20"/>
        </w:rPr>
        <w:t>Built a self-serve quarterly executive reporting app (Power Apps) used by 80+ stakeholders across 7 regions. It eliminated a manual collection process that consumed one finance analyst's entire workday, every day of quarter-end close.</w:t>
      </w:r>
    </w:p>
    <w:p>
      <w:pPr>
        <w:pStyle w:val="ListBullet"/>
        <w:spacing w:before="0" w:after="20" w:line="240" w:lineRule="auto"/>
        <w:ind w:left="317" w:hanging="202"/>
      </w:pPr>
      <w:r>
        <w:rPr>
          <w:rFonts w:ascii="Calibri" w:hAnsi="Calibri" w:cs="Calibri" w:eastAsia="Calibri"/>
          <w:b w:val="0"/>
          <w:i w:val="0"/>
          <w:sz w:val="20"/>
        </w:rPr>
        <w:t>Own every tool through its full lifecycle: turn vague requests from sales and finance leadership into scoped requirements, then run executive demos, global rollout, user support, and iteration across time zones.</w:t>
      </w:r>
    </w:p>
    <w:p>
      <w:pPr>
        <w:tabs>
          <w:tab w:pos="10800" w:val="right"/>
        </w:tabs>
        <w:spacing w:before="0" w:after="20" w:line="240" w:lineRule="auto"/>
      </w:pPr>
      <w:r>
        <w:rPr>
          <w:rFonts w:ascii="Calibri" w:hAnsi="Calibri" w:cs="Calibri" w:eastAsia="Calibri"/>
          <w:b w:val="0"/>
          <w:i/>
          <w:sz w:val="20"/>
        </w:rPr>
        <w:t>Workforce management specialist</w:t>
      </w:r>
      <w:r>
        <w:rPr>
          <w:rFonts w:ascii="Calibri" w:hAnsi="Calibri" w:cs="Calibri" w:eastAsia="Calibri"/>
          <w:b w:val="0"/>
          <w:i w:val="0"/>
          <w:sz w:val="20"/>
        </w:rPr>
        <w:tab/>
        <w:t>Oct 2022 – Jun 2024</w:t>
      </w:r>
    </w:p>
    <w:p>
      <w:pPr>
        <w:pStyle w:val="ListBullet"/>
        <w:spacing w:before="0" w:after="20" w:line="240" w:lineRule="auto"/>
        <w:ind w:left="317" w:hanging="202"/>
      </w:pPr>
      <w:r>
        <w:rPr>
          <w:rFonts w:ascii="Calibri" w:hAnsi="Calibri" w:cs="Calibri" w:eastAsia="Calibri"/>
          <w:b w:val="0"/>
          <w:i w:val="0"/>
          <w:sz w:val="20"/>
        </w:rPr>
        <w:t>Owned headcount reporting and forecasting for a 3,000–4,000-person organization.</w:t>
      </w:r>
    </w:p>
    <w:p>
      <w:pPr>
        <w:pStyle w:val="ListBullet"/>
        <w:spacing w:before="0" w:after="20" w:line="240" w:lineRule="auto"/>
        <w:ind w:left="317" w:hanging="202"/>
      </w:pPr>
      <w:r>
        <w:rPr>
          <w:rFonts w:ascii="Calibri" w:hAnsi="Calibri" w:cs="Calibri" w:eastAsia="Calibri"/>
          <w:b w:val="0"/>
          <w:i w:val="0"/>
          <w:sz w:val="20"/>
        </w:rPr>
        <w:t>Identified $1.2M in real-estate cost savings by analyzing lab and facility utilization data.</w:t>
      </w:r>
    </w:p>
    <w:p>
      <w:pPr>
        <w:tabs>
          <w:tab w:pos="10800" w:val="right"/>
        </w:tabs>
        <w:spacing w:before="100" w:after="0" w:line="240" w:lineRule="auto"/>
      </w:pPr>
      <w:r>
        <w:rPr>
          <w:rFonts w:ascii="Calibri" w:hAnsi="Calibri" w:cs="Calibri" w:eastAsia="Calibri"/>
          <w:b/>
          <w:i w:val="0"/>
          <w:sz w:val="20"/>
        </w:rPr>
        <w:t>A Darle 20 (“Let’s Go 20”) — adarle20.com</w:t>
      </w:r>
      <w:r>
        <w:rPr>
          <w:rFonts w:ascii="Calibri" w:hAnsi="Calibri" w:cs="Calibri" w:eastAsia="Calibri"/>
          <w:b w:val="0"/>
          <w:i w:val="0"/>
          <w:sz w:val="20"/>
        </w:rPr>
        <w:tab/>
        <w:t>Toronto, ON</w:t>
      </w:r>
    </w:p>
    <w:p>
      <w:pPr>
        <w:tabs>
          <w:tab w:pos="10800" w:val="right"/>
        </w:tabs>
        <w:spacing w:before="0" w:after="20" w:line="240" w:lineRule="auto"/>
      </w:pPr>
      <w:r>
        <w:rPr>
          <w:rFonts w:ascii="Calibri" w:hAnsi="Calibri" w:cs="Calibri" w:eastAsia="Calibri"/>
          <w:b w:val="0"/>
          <w:i/>
          <w:sz w:val="20"/>
        </w:rPr>
        <w:t>Co-founder &amp; CTO (solo developer)</w:t>
      </w:r>
      <w:r>
        <w:rPr>
          <w:rFonts w:ascii="Calibri" w:hAnsi="Calibri" w:cs="Calibri" w:eastAsia="Calibri"/>
          <w:b w:val="0"/>
          <w:i w:val="0"/>
          <w:sz w:val="20"/>
        </w:rPr>
        <w:tab/>
        <w:t>Aug 2025 – Present · launched Mar 2026</w:t>
      </w:r>
    </w:p>
    <w:p>
      <w:pPr>
        <w:pStyle w:val="ListBullet"/>
        <w:spacing w:before="0" w:after="20" w:line="240" w:lineRule="auto"/>
        <w:ind w:left="317" w:hanging="202"/>
      </w:pPr>
      <w:r>
        <w:rPr>
          <w:rFonts w:ascii="Calibri" w:hAnsi="Calibri" w:cs="Calibri" w:eastAsia="Calibri"/>
          <w:b w:val="0"/>
          <w:i w:val="0"/>
          <w:sz w:val="20"/>
        </w:rPr>
        <w:t>Grew to 1,400+ registered users, 127 hosts, and 2,100+ bookings in the first four months after launch, with 200–400 unique visitors daily.</w:t>
      </w:r>
    </w:p>
    <w:p>
      <w:pPr>
        <w:pStyle w:val="ListBullet"/>
        <w:spacing w:before="0" w:after="20" w:line="240" w:lineRule="auto"/>
        <w:ind w:left="317" w:hanging="202"/>
      </w:pPr>
      <w:r>
        <w:rPr>
          <w:rFonts w:ascii="Calibri" w:hAnsi="Calibri" w:cs="Calibri" w:eastAsia="Calibri"/>
          <w:b w:val="0"/>
          <w:i w:val="0"/>
          <w:sz w:val="20"/>
        </w:rPr>
        <w:t>Instrumented the funnel end to end (bookings, conversion, cancellations, refunds, host activation) and use the data to steer product and monetization decisions.</w:t>
      </w:r>
    </w:p>
    <w:p>
      <w:pPr>
        <w:pStyle w:val="ListBullet"/>
        <w:spacing w:before="0" w:after="20" w:line="240" w:lineRule="auto"/>
        <w:ind w:left="317" w:hanging="202"/>
      </w:pPr>
      <w:r>
        <w:rPr>
          <w:rFonts w:ascii="Calibri" w:hAnsi="Calibri" w:cs="Calibri" w:eastAsia="Calibri"/>
          <w:b w:val="0"/>
          <w:i w:val="0"/>
          <w:sz w:val="20"/>
        </w:rPr>
        <w:t>Integrated Stripe Connect for host payouts, platform fees, and OXXO cash payments, designing payment flows for a Mexican customer base with low card penetration, with automated refunds and transactional email.</w:t>
      </w:r>
    </w:p>
    <w:p>
      <w:pPr>
        <w:pStyle w:val="ListBullet"/>
        <w:spacing w:before="0" w:after="20" w:line="240" w:lineRule="auto"/>
        <w:ind w:left="317" w:hanging="202"/>
      </w:pPr>
      <w:r>
        <w:rPr>
          <w:rFonts w:ascii="Calibri" w:hAnsi="Calibri" w:cs="Calibri" w:eastAsia="Calibri"/>
          <w:b w:val="0"/>
          <w:i w:val="0"/>
          <w:sz w:val="20"/>
        </w:rPr>
        <w:t>Architected and shipped the entire marketplace as solo developer (TypeScript, Next.js, Supabase/PostgreSQL, Stripe Connect, Vercel) with an AI-agent-heavy workflow in Claude Code, keeping hands-on ownership of architecture, code review, and release.</w:t>
      </w:r>
    </w:p>
    <w:p>
      <w:pPr>
        <w:pStyle w:val="ListBullet"/>
        <w:spacing w:before="0" w:after="20" w:line="240" w:lineRule="auto"/>
        <w:ind w:left="317" w:hanging="202"/>
      </w:pPr>
      <w:r>
        <w:rPr>
          <w:rFonts w:ascii="Calibri" w:hAnsi="Calibri" w:cs="Calibri" w:eastAsia="Calibri"/>
          <w:b w:val="0"/>
          <w:i w:val="0"/>
          <w:sz w:val="20"/>
        </w:rPr>
        <w:t>Run an autonomous multi-agent code-audit workflow (Claude Code) that reviews, refactors, and regression-tests the production codebase.</w:t>
      </w:r>
    </w:p>
    <w:p>
      <w:pPr>
        <w:pStyle w:val="ListBullet"/>
        <w:spacing w:before="0" w:after="20" w:line="240" w:lineRule="auto"/>
        <w:ind w:left="317" w:hanging="202"/>
      </w:pPr>
      <w:r>
        <w:rPr>
          <w:rFonts w:ascii="Calibri" w:hAnsi="Calibri" w:cs="Calibri" w:eastAsia="Calibri"/>
          <w:b w:val="0"/>
          <w:i w:val="0"/>
          <w:sz w:val="20"/>
        </w:rPr>
        <w:t>Built the technology behind a flagship 251-player event at a 19,000-attendee convention, rated 4.96/5 by attendees.</w:t>
      </w:r>
    </w:p>
    <w:p>
      <w:pPr>
        <w:tabs>
          <w:tab w:pos="10800" w:val="right"/>
        </w:tabs>
        <w:spacing w:before="100" w:after="0" w:line="240" w:lineRule="auto"/>
      </w:pPr>
      <w:r>
        <w:rPr>
          <w:rFonts w:ascii="Calibri" w:hAnsi="Calibri" w:cs="Calibri" w:eastAsia="Calibri"/>
          <w:b/>
          <w:i w:val="0"/>
          <w:sz w:val="20"/>
        </w:rPr>
        <w:t>Freelance web development &amp; consulting</w:t>
      </w:r>
      <w:r>
        <w:rPr>
          <w:rFonts w:ascii="Calibri" w:hAnsi="Calibri" w:cs="Calibri" w:eastAsia="Calibri"/>
          <w:b w:val="0"/>
          <w:i w:val="0"/>
          <w:sz w:val="20"/>
        </w:rPr>
        <w:tab/>
        <w:t>Remote</w:t>
      </w:r>
    </w:p>
    <w:p>
      <w:pPr>
        <w:tabs>
          <w:tab w:pos="10800" w:val="right"/>
        </w:tabs>
        <w:spacing w:before="0" w:after="20" w:line="240" w:lineRule="auto"/>
      </w:pPr>
      <w:r>
        <w:rPr>
          <w:rFonts w:ascii="Calibri" w:hAnsi="Calibri" w:cs="Calibri" w:eastAsia="Calibri"/>
          <w:b w:val="0"/>
          <w:i/>
          <w:sz w:val="20"/>
        </w:rPr>
        <w:t>Self-employed</w:t>
      </w:r>
      <w:r>
        <w:rPr>
          <w:rFonts w:ascii="Calibri" w:hAnsi="Calibri" w:cs="Calibri" w:eastAsia="Calibri"/>
          <w:b w:val="0"/>
          <w:i w:val="0"/>
          <w:sz w:val="20"/>
        </w:rPr>
        <w:tab/>
        <w:t>May 2019 – Oct 2022</w:t>
      </w:r>
    </w:p>
    <w:p>
      <w:pPr>
        <w:pStyle w:val="ListBullet"/>
        <w:spacing w:before="0" w:after="20" w:line="240" w:lineRule="auto"/>
        <w:ind w:left="317" w:hanging="202"/>
      </w:pPr>
      <w:r>
        <w:rPr>
          <w:rFonts w:ascii="Calibri" w:hAnsi="Calibri" w:cs="Calibri" w:eastAsia="Calibri"/>
          <w:b w:val="0"/>
          <w:i w:val="0"/>
          <w:sz w:val="20"/>
        </w:rPr>
        <w:t>Advised a startup client on web-development strategy, saving $100k+ in agency fees.</w:t>
      </w:r>
    </w:p>
    <w:p>
      <w:pPr>
        <w:pStyle w:val="ListBullet"/>
        <w:spacing w:before="0" w:after="20" w:line="240" w:lineRule="auto"/>
        <w:ind w:left="317" w:hanging="202"/>
      </w:pPr>
      <w:r>
        <w:rPr>
          <w:rFonts w:ascii="Calibri" w:hAnsi="Calibri" w:cs="Calibri" w:eastAsia="Calibri"/>
          <w:b w:val="0"/>
          <w:i w:val="0"/>
          <w:sz w:val="20"/>
        </w:rPr>
        <w:t>Built custom client solutions: an integrated web ordering experience and an affiliate-marketing site.</w:t>
      </w:r>
    </w:p>
    <w:p>
      <w:pPr>
        <w:pStyle w:val="ListBullet"/>
        <w:spacing w:before="0" w:after="20" w:line="240" w:lineRule="auto"/>
        <w:ind w:left="317" w:hanging="202"/>
      </w:pPr>
      <w:r>
        <w:rPr>
          <w:rFonts w:ascii="Calibri" w:hAnsi="Calibri" w:cs="Calibri" w:eastAsia="Calibri"/>
          <w:b w:val="0"/>
          <w:i w:val="0"/>
          <w:sz w:val="20"/>
        </w:rPr>
        <w:t>Resolved a client security breach and restored their domains from email blacklists.</w:t>
      </w:r>
    </w:p>
    <w:p>
      <w:pPr>
        <w:tabs>
          <w:tab w:pos="10800" w:val="right"/>
        </w:tabs>
        <w:spacing w:before="100" w:after="0" w:line="240" w:lineRule="auto"/>
      </w:pPr>
      <w:r>
        <w:rPr>
          <w:rFonts w:ascii="Calibri" w:hAnsi="Calibri" w:cs="Calibri" w:eastAsia="Calibri"/>
          <w:b/>
          <w:i w:val="0"/>
          <w:sz w:val="20"/>
        </w:rPr>
        <w:t>Dell Technologies</w:t>
      </w:r>
      <w:r>
        <w:rPr>
          <w:rFonts w:ascii="Calibri" w:hAnsi="Calibri" w:cs="Calibri" w:eastAsia="Calibri"/>
          <w:b w:val="0"/>
          <w:i w:val="0"/>
          <w:sz w:val="20"/>
        </w:rPr>
        <w:tab/>
        <w:t>Austin, TX</w:t>
      </w:r>
    </w:p>
    <w:p>
      <w:pPr>
        <w:tabs>
          <w:tab w:pos="10800" w:val="right"/>
        </w:tabs>
        <w:spacing w:before="0" w:after="20" w:line="240" w:lineRule="auto"/>
      </w:pPr>
      <w:r>
        <w:rPr>
          <w:rFonts w:ascii="Calibri" w:hAnsi="Calibri" w:cs="Calibri" w:eastAsia="Calibri"/>
          <w:b w:val="0"/>
          <w:i/>
          <w:sz w:val="20"/>
        </w:rPr>
        <w:t>Marketing intern</w:t>
      </w:r>
      <w:r>
        <w:rPr>
          <w:rFonts w:ascii="Calibri" w:hAnsi="Calibri" w:cs="Calibri" w:eastAsia="Calibri"/>
          <w:b w:val="0"/>
          <w:i w:val="0"/>
          <w:sz w:val="20"/>
        </w:rPr>
        <w:tab/>
        <w:t>May 2018 – Aug 2018</w:t>
      </w:r>
    </w:p>
    <w:p>
      <w:pPr>
        <w:pStyle w:val="ListBullet"/>
        <w:spacing w:before="0" w:after="20" w:line="240" w:lineRule="auto"/>
        <w:ind w:left="317" w:hanging="202"/>
      </w:pPr>
      <w:r>
        <w:rPr>
          <w:rFonts w:ascii="Calibri" w:hAnsi="Calibri" w:cs="Calibri" w:eastAsia="Calibri"/>
          <w:b w:val="0"/>
          <w:i w:val="0"/>
          <w:sz w:val="20"/>
        </w:rPr>
        <w:t>Built a propensity model (Azure ML) on Dell's historical customer database to find cross-sell targets for a high-margin software product. It surfaced ~20,000 qualified accounts, an estimated $129M pipeline (segment-level average deal size).</w:t>
      </w:r>
    </w:p>
    <w:p>
      <w:pPr>
        <w:spacing w:before="140" w:after="60" w:line="240" w:lineRule="auto"/>
        <w:pBdr>
          <w:bottom w:val="single" w:sz="6" w:space="1" w:color="999999"/>
        </w:pBdr>
      </w:pPr>
      <w:r>
        <w:rPr>
          <w:rFonts w:ascii="Calibri" w:hAnsi="Calibri" w:cs="Calibri" w:eastAsia="Calibri"/>
          <w:b/>
          <w:i w:val="0"/>
          <w:color w:val="1A1A1A"/>
          <w:sz w:val="21"/>
        </w:rPr>
        <w:t>Education</w:t>
      </w:r>
    </w:p>
    <w:p>
      <w:pPr>
        <w:tabs>
          <w:tab w:pos="10800" w:val="right"/>
        </w:tabs>
        <w:spacing w:before="0" w:after="0" w:line="240" w:lineRule="auto"/>
      </w:pPr>
      <w:r>
        <w:rPr>
          <w:rFonts w:ascii="Calibri" w:hAnsi="Calibri" w:cs="Calibri" w:eastAsia="Calibri"/>
          <w:b w:val="0"/>
          <w:i w:val="0"/>
          <w:sz w:val="20"/>
        </w:rPr>
        <w:t>B.S. in Business Administration — The University of Texas at Dallas</w:t>
      </w:r>
      <w:r>
        <w:rPr>
          <w:rFonts w:ascii="Calibri" w:hAnsi="Calibri" w:cs="Calibri" w:eastAsia="Calibri"/>
          <w:b w:val="0"/>
          <w:i w:val="0"/>
          <w:sz w:val="20"/>
        </w:rPr>
        <w:tab/>
        <w:t>2016 – 2019</w:t>
      </w:r>
    </w:p>
    <w:p>
      <w:pPr>
        <w:tabs>
          <w:tab w:pos="10800" w:val="right"/>
        </w:tabs>
        <w:spacing w:before="0" w:after="0" w:line="240" w:lineRule="auto"/>
      </w:pPr>
      <w:r>
        <w:rPr>
          <w:rFonts w:ascii="Calibri" w:hAnsi="Calibri" w:cs="Calibri" w:eastAsia="Calibri"/>
          <w:b w:val="0"/>
          <w:i w:val="0"/>
          <w:sz w:val="20"/>
        </w:rPr>
        <w:t>Software Engineering Immersive — General Assembly, Toronto</w:t>
      </w:r>
      <w:r>
        <w:rPr>
          <w:rFonts w:ascii="Calibri" w:hAnsi="Calibri" w:cs="Calibri" w:eastAsia="Calibri"/>
          <w:b w:val="0"/>
          <w:i w:val="0"/>
          <w:sz w:val="20"/>
        </w:rPr>
        <w:tab/>
        <w:t>2020 – 2021</w:t>
      </w:r>
    </w:p>
    <w:p>
      <w:pPr>
        <w:spacing w:before="140" w:after="60" w:line="240" w:lineRule="auto"/>
        <w:pBdr>
          <w:bottom w:val="single" w:sz="6" w:space="1" w:color="999999"/>
        </w:pBdr>
      </w:pPr>
      <w:r>
        <w:rPr>
          <w:rFonts w:ascii="Calibri" w:hAnsi="Calibri" w:cs="Calibri" w:eastAsia="Calibri"/>
          <w:b/>
          <w:i w:val="0"/>
          <w:color w:val="1A1A1A"/>
          <w:sz w:val="21"/>
        </w:rPr>
        <w:t>Technical skills</w:t>
      </w:r>
    </w:p>
    <w:p>
      <w:pPr>
        <w:spacing w:before="0" w:after="20" w:line="240" w:lineRule="auto"/>
      </w:pPr>
      <w:r>
        <w:rPr>
          <w:rFonts w:ascii="Calibri" w:hAnsi="Calibri" w:cs="Calibri" w:eastAsia="Calibri"/>
          <w:b/>
          <w:i w:val="0"/>
          <w:sz w:val="20"/>
        </w:rPr>
        <w:t xml:space="preserve">Sales reporting &amp; data: </w:t>
      </w:r>
      <w:r>
        <w:rPr>
          <w:rFonts w:ascii="Calibri" w:hAnsi="Calibri" w:cs="Calibri" w:eastAsia="Calibri"/>
          <w:b w:val="0"/>
          <w:i w:val="0"/>
          <w:sz w:val="20"/>
        </w:rPr>
        <w:t>SQL, data modeling, DAX, Power BI, Salesforce, Excel/VBA, forecasting</w:t>
      </w:r>
    </w:p>
    <w:p>
      <w:pPr>
        <w:spacing w:before="0" w:after="20" w:line="240" w:lineRule="auto"/>
      </w:pPr>
      <w:r>
        <w:rPr>
          <w:rFonts w:ascii="Calibri" w:hAnsi="Calibri" w:cs="Calibri" w:eastAsia="Calibri"/>
          <w:b/>
          <w:i w:val="0"/>
          <w:sz w:val="20"/>
        </w:rPr>
        <w:t xml:space="preserve">Internal tools &amp; automation: </w:t>
      </w:r>
      <w:r>
        <w:rPr>
          <w:rFonts w:ascii="Calibri" w:hAnsi="Calibri" w:cs="Calibri" w:eastAsia="Calibri"/>
          <w:b w:val="0"/>
          <w:i w:val="0"/>
          <w:sz w:val="20"/>
        </w:rPr>
        <w:t>Power Apps / Power Automate, SharePoint, Python automation, ETL &amp; data workflows</w:t>
      </w:r>
    </w:p>
    <w:p>
      <w:pPr>
        <w:spacing w:before="0" w:after="20" w:line="240" w:lineRule="auto"/>
      </w:pPr>
      <w:r>
        <w:rPr>
          <w:rFonts w:ascii="Calibri" w:hAnsi="Calibri" w:cs="Calibri" w:eastAsia="Calibri"/>
          <w:b/>
          <w:i w:val="0"/>
          <w:sz w:val="20"/>
        </w:rPr>
        <w:t xml:space="preserve">AI-assisted development: </w:t>
      </w:r>
      <w:r>
        <w:rPr>
          <w:rFonts w:ascii="Calibri" w:hAnsi="Calibri" w:cs="Calibri" w:eastAsia="Calibri"/>
          <w:b w:val="0"/>
          <w:i w:val="0"/>
          <w:sz w:val="20"/>
        </w:rPr>
        <w:t>Claude Code, Anthropic API, LLM integration &amp; agentic workflows, prompt engineering</w:t>
      </w:r>
    </w:p>
    <w:p>
      <w:pPr>
        <w:spacing w:before="0" w:after="20" w:line="240" w:lineRule="auto"/>
      </w:pPr>
      <w:r>
        <w:rPr>
          <w:rFonts w:ascii="Calibri" w:hAnsi="Calibri" w:cs="Calibri" w:eastAsia="Calibri"/>
          <w:b/>
          <w:i w:val="0"/>
          <w:sz w:val="20"/>
        </w:rPr>
        <w:t xml:space="preserve">Engineering: </w:t>
      </w:r>
      <w:r>
        <w:rPr>
          <w:rFonts w:ascii="Calibri" w:hAnsi="Calibri" w:cs="Calibri" w:eastAsia="Calibri"/>
          <w:b w:val="0"/>
          <w:i w:val="0"/>
          <w:sz w:val="20"/>
        </w:rPr>
        <w:t>TypeScript, React, Next.js, Node.js, PostgreSQL, Supabase, Stripe, REST APIs</w:t>
      </w:r>
    </w:p>
    <w:p>
      <w:pPr>
        <w:spacing w:before="40" w:after="0" w:line="240" w:lineRule="auto"/>
      </w:pPr>
      <w:r>
        <w:rPr>
          <w:rFonts w:ascii="Calibri" w:hAnsi="Calibri" w:cs="Calibri" w:eastAsia="Calibri"/>
          <w:b/>
          <w:i w:val="0"/>
          <w:sz w:val="20"/>
        </w:rPr>
        <w:t>Canadian citizen</w:t>
      </w:r>
    </w:p>
    <w:sectPr w:rsidR="00FC693F" w:rsidRPr="0006063C"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Sidhant Mathur — resume (RevOps / GTM systems / sales ops)</dc:title>
  <dc:subject/>
  <dc:creator>Sidhant Mathur</dc:creator>
  <cp:keywords/>
  <dc:description>generated by python-docx</dc:description>
  <cp:lastModifiedBy/>
  <cp:revision>1</cp:revision>
  <dcterms:created xsi:type="dcterms:W3CDTF">2013-12-23T23:15:00Z</dcterms:created>
  <dcterms:modified xsi:type="dcterms:W3CDTF">2013-12-23T23:15:00Z</dcterms:modified>
  <cp:category/>
</cp:coreProperties>
</file>