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292" w:rsidRPr="00DA7D96" w:rsidRDefault="005372D6" w:rsidP="00DA7D96">
      <w:pPr>
        <w:spacing w:after="60"/>
        <w:jc w:val="center"/>
        <w:rPr>
          <w:b/>
          <w:sz w:val="36"/>
          <w:szCs w:val="36"/>
          <w:u w:val="single"/>
        </w:rPr>
      </w:pPr>
      <w:r>
        <w:rPr>
          <w:b/>
          <w:bCs/>
          <w:sz w:val="36"/>
          <w:szCs w:val="36"/>
          <w:u w:val="single"/>
        </w:rPr>
        <w:t>Sparkline Internship — Task-Based Work Log</w:t>
      </w:r>
    </w:p>
    <w:p w:rsidR="00A07292" w:rsidRDefault="005372D6" w:rsidP="00F109A6">
      <w:pPr>
        <w:spacing w:after="80"/>
        <w:jc w:val="center"/>
        <w:rPr>
          <w:color w:val="555555"/>
          <w:sz w:val="28"/>
          <w:szCs w:val="28"/>
        </w:rPr>
      </w:pPr>
      <w:r>
        <w:rPr>
          <w:color w:val="555555"/>
          <w:sz w:val="28"/>
          <w:szCs w:val="28"/>
        </w:rPr>
        <w:t>Intern: Sidharth  |  Project: Sparkline AI Assistant</w:t>
      </w:r>
    </w:p>
    <w:p w:rsidR="00F109A6" w:rsidRPr="00DA7D96" w:rsidRDefault="00F109A6" w:rsidP="00F109A6">
      <w:pPr>
        <w:spacing w:after="80"/>
        <w:jc w:val="center"/>
        <w:rPr>
          <w:color w:val="555555"/>
          <w:sz w:val="28"/>
          <w:szCs w:val="28"/>
        </w:rPr>
      </w:pPr>
    </w:p>
    <w:p w:rsidR="00A07292" w:rsidRPr="00DA7D96" w:rsidRDefault="005372D6">
      <w:pPr>
        <w:pStyle w:val="Heading1"/>
        <w:spacing w:before="340" w:after="140"/>
        <w:rPr>
          <w:b/>
          <w:sz w:val="28"/>
          <w:szCs w:val="28"/>
        </w:rPr>
      </w:pPr>
      <w:r>
        <w:rPr>
          <w:b/>
          <w:sz w:val="28"/>
          <w:szCs w:val="28"/>
        </w:rPr>
        <w:t>Week 1 (Jul 8 – Jul 10, 2026)</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rPr>
          <w:sz w:val="24"/>
          <w:szCs w:val="24"/>
          <w:lang w:val="en-US"/>
        </w:rPr>
        <w:t>Induction</w:t>
      </w:r>
    </w:p>
    <w:p w:rsidR="00DA7D96" w:rsidRPr="00DA7D96" w:rsidRDefault="00DA7D96" w:rsidP="00DA7D96">
      <w:pPr>
        <w:pStyle w:val="ListParagraph"/>
        <w:numPr>
          <w:ilvl w:val="0"/>
          <w:numId w:val="2"/>
        </w:numPr>
        <w:spacing w:after="160" w:line="256" w:lineRule="auto"/>
        <w:contextualSpacing/>
        <w:rPr>
          <w:sz w:val="24"/>
          <w:szCs w:val="24"/>
          <w:lang w:val="en-US"/>
        </w:rPr>
      </w:pPr>
      <w:r>
        <w:rPr>
          <w:sz w:val="24"/>
          <w:szCs w:val="24"/>
          <w:lang w:val="en-US"/>
        </w:rPr>
        <w:t>1</w:t>
      </w:r>
      <w:r>
        <w:rPr>
          <w:sz w:val="24"/>
          <w:szCs w:val="24"/>
          <w:vertAlign w:val="superscript"/>
          <w:lang w:val="en-US"/>
        </w:rPr>
        <w:t xml:space="preserve">st  </w:t>
      </w:r>
      <w:r>
        <w:rPr>
          <w:sz w:val="24"/>
          <w:szCs w:val="24"/>
          <w:lang w:val="en-US"/>
        </w:rPr>
        <w:t>team discussion with Shruti mam.</w:t>
      </w:r>
    </w:p>
    <w:p w:rsidR="00DA7D96" w:rsidRDefault="00DA7D96" w:rsidP="00DA7D96">
      <w:pPr>
        <w:pStyle w:val="ListParagraph"/>
        <w:numPr>
          <w:ilvl w:val="0"/>
          <w:numId w:val="2"/>
        </w:numPr>
        <w:spacing w:after="160" w:line="256" w:lineRule="auto"/>
        <w:contextualSpacing/>
        <w:rPr>
          <w:sz w:val="24"/>
          <w:szCs w:val="24"/>
          <w:lang w:val="en-US"/>
        </w:rPr>
      </w:pPr>
      <w:r>
        <w:rPr>
          <w:sz w:val="24"/>
          <w:szCs w:val="24"/>
          <w:lang w:val="en-US"/>
        </w:rPr>
        <w:t>Defining the scope of the project.</w:t>
      </w:r>
    </w:p>
    <w:p w:rsidR="00F109A6" w:rsidRDefault="00F109A6" w:rsidP="00F109A6">
      <w:pPr>
        <w:pStyle w:val="ListParagraph"/>
        <w:spacing w:after="160" w:line="256" w:lineRule="auto"/>
        <w:ind w:left="720"/>
        <w:contextualSpacing/>
        <w:rPr>
          <w:sz w:val="24"/>
          <w:szCs w:val="24"/>
          <w:lang w:val="en-US"/>
        </w:rPr>
      </w:pPr>
    </w:p>
    <w:p w:rsidR="00E12B17" w:rsidRDefault="00E12B17" w:rsidP="00F109A6">
      <w:pPr>
        <w:pStyle w:val="ListParagraph"/>
        <w:spacing w:after="160" w:line="256" w:lineRule="auto"/>
        <w:ind w:left="720"/>
        <w:contextualSpacing/>
        <w:rPr>
          <w:sz w:val="24"/>
          <w:szCs w:val="24"/>
          <w:lang w:val="en-US"/>
        </w:rPr>
      </w:pPr>
    </w:p>
    <w:p w:rsidR="00E12B17" w:rsidRPr="00DA7D96" w:rsidRDefault="00E12B17" w:rsidP="00F109A6">
      <w:pPr>
        <w:pStyle w:val="ListParagraph"/>
        <w:spacing w:after="160" w:line="256" w:lineRule="auto"/>
        <w:ind w:left="720"/>
        <w:contextualSpacing/>
        <w:rPr>
          <w:sz w:val="24"/>
          <w:szCs w:val="24"/>
          <w:lang w:val="en-US"/>
        </w:rPr>
      </w:pPr>
    </w:p>
    <w:p w:rsidR="00A07292" w:rsidRDefault="005372D6">
      <w:pPr>
        <w:pStyle w:val="Heading2"/>
        <w:spacing w:before="220" w:after="90"/>
        <w:rPr>
          <w:sz w:val="28"/>
          <w:szCs w:val="28"/>
        </w:rPr>
      </w:pPr>
      <w:r>
        <w:rPr>
          <w:sz w:val="28"/>
          <w:szCs w:val="28"/>
        </w:rPr>
        <w:t>Task 1 — System Architecture Design</w:t>
      </w:r>
    </w:p>
    <w:p w:rsidR="00F109A6" w:rsidRPr="00DA7D96" w:rsidRDefault="00F109A6">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Evaluated approaches for a fully local, no-external-API enterprise AI stack and selected the vector database and serving strategy the whole project builds on.</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Ollama for dev-time LLM serving and vLLM for production, both behind one OpenAI-compatible API so switching backends is a config change, not a code change. Qdrant chosen over Weaviate/Chroma for its native payload filtering, which per-user access control depends on. Single-entry FastAPI app routes every request to General LLM / Document RAG / Enterprise agents via a two-step classifier; all config centralized in config/settings.py (Pydantic BaseSettings) so an Ollama→vLLM swap needs only two .env changes.</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Wrote docker-compose.yml (Postgres 16, Redis 7, MinIO, Qdrant, Ollama), .env.example (30+ variables), config/settings.py, pyproject.toml (25+ dependencies), and a detailed README covering architecture, stack, pilot users, and known limitations.</w:t>
      </w:r>
    </w:p>
    <w:p w:rsidR="00A07292" w:rsidRPr="00DA7D96" w:rsidRDefault="005372D6">
      <w:pPr>
        <w:spacing w:after="40"/>
        <w:ind w:left="200"/>
        <w:rPr>
          <w:b/>
          <w:sz w:val="24"/>
          <w:szCs w:val="24"/>
        </w:rPr>
      </w:pPr>
      <w:r>
        <w:rPr>
          <w:b/>
          <w:bCs/>
          <w:sz w:val="24"/>
          <w:szCs w:val="24"/>
        </w:rPr>
        <w:t>Challenges faced:</w:t>
      </w:r>
    </w:p>
    <w:p w:rsidR="00A07292" w:rsidRDefault="005372D6" w:rsidP="00DA7D96">
      <w:pPr>
        <w:pStyle w:val="ListParagraph"/>
        <w:numPr>
          <w:ilvl w:val="0"/>
          <w:numId w:val="4"/>
        </w:numPr>
        <w:spacing w:after="50"/>
        <w:rPr>
          <w:sz w:val="24"/>
          <w:szCs w:val="24"/>
        </w:rPr>
      </w:pPr>
      <w:r>
        <w:rPr>
          <w:sz w:val="24"/>
          <w:szCs w:val="24"/>
        </w:rPr>
        <w:t>Docker Engine wouldn't start due to Hyper-V/WSL2 virtualization not being enabled on Windows — required OS-level configuration before any container work could begin.</w:t>
      </w:r>
    </w:p>
    <w:p w:rsidR="00F109A6" w:rsidRPr="00DA7D96" w:rsidRDefault="00F109A6" w:rsidP="00F109A6">
      <w:pPr>
        <w:pStyle w:val="ListParagraph"/>
        <w:spacing w:after="50"/>
        <w:ind w:left="560"/>
        <w:rPr>
          <w:sz w:val="24"/>
          <w:szCs w:val="24"/>
        </w:rPr>
      </w:pPr>
    </w:p>
    <w:p w:rsidR="00A07292" w:rsidRDefault="005372D6">
      <w:pPr>
        <w:pStyle w:val="Heading2"/>
        <w:spacing w:before="220" w:after="90"/>
        <w:rPr>
          <w:sz w:val="28"/>
          <w:szCs w:val="28"/>
        </w:rPr>
      </w:pPr>
      <w:r>
        <w:rPr>
          <w:sz w:val="28"/>
          <w:szCs w:val="28"/>
        </w:rPr>
        <w:t>Task 2 — Database Design &amp; Schema</w:t>
      </w:r>
    </w:p>
    <w:p w:rsidR="00F109A6" w:rsidRPr="00DA7D96" w:rsidRDefault="00F109A6">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Designed a relational schema supporting document versioning, per-document access policies, chunk-to-vector linkage, and full audit trails — shareable with Dhruv's workstream without schema conflicts.</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Non-destructive versioning: re-uploaded documents soft-deactivate the old version (is_active=False) rather than deleting it, for compliance history. A dedicated chunks table links Postgres metadata (document version, page number) to Qdrant vector IDs as the single source of truth for citations. Every query is captured in the audit log alongside user, agent type, PDP decision, and latency.</w:t>
      </w:r>
    </w:p>
    <w:p w:rsidR="00A07292" w:rsidRDefault="005372D6">
      <w:pPr>
        <w:spacing w:after="90"/>
        <w:ind w:left="200"/>
        <w:rPr>
          <w:sz w:val="24"/>
          <w:szCs w:val="24"/>
        </w:rPr>
      </w:pPr>
      <w:r>
        <w:rPr>
          <w:b/>
          <w:bCs/>
          <w:sz w:val="24"/>
          <w:szCs w:val="24"/>
        </w:rPr>
        <w:lastRenderedPageBreak/>
        <w:t>How I implemented it:</w:t>
      </w:r>
      <w:r>
        <w:rPr>
          <w:bCs/>
          <w:sz w:val="24"/>
          <w:szCs w:val="24"/>
        </w:rPr>
        <w:t xml:space="preserve"> </w:t>
      </w:r>
      <w:r>
        <w:rPr>
          <w:sz w:val="24"/>
          <w:szCs w:val="24"/>
        </w:rPr>
        <w:t>Built db/models.py with 5 SQLAlchemy ORM models (User, Document, DocumentVersion, Chunk, AuditLog) with composite indexes for compliance queries, and db/init_db.py to create tables and seed 10 pilot users plus 1 file admin, all bcrypt-hashed.</w:t>
      </w:r>
    </w:p>
    <w:p w:rsidR="00F109A6" w:rsidRPr="00DA7D96" w:rsidRDefault="00F109A6">
      <w:pPr>
        <w:spacing w:after="90"/>
        <w:ind w:left="200"/>
        <w:rPr>
          <w:sz w:val="24"/>
          <w:szCs w:val="24"/>
        </w:rPr>
      </w:pPr>
    </w:p>
    <w:p w:rsidR="00A07292" w:rsidRPr="00DA7D96" w:rsidRDefault="005372D6">
      <w:pPr>
        <w:spacing w:after="40"/>
        <w:ind w:left="200"/>
        <w:rPr>
          <w:b/>
          <w:sz w:val="24"/>
          <w:szCs w:val="24"/>
        </w:rPr>
      </w:pPr>
      <w:r>
        <w:rPr>
          <w:b/>
          <w:bCs/>
          <w:sz w:val="24"/>
          <w:szCs w:val="24"/>
        </w:rPr>
        <w:t>Challenges faced:</w:t>
      </w:r>
    </w:p>
    <w:p w:rsidR="00A07292" w:rsidRPr="00DA7D96" w:rsidRDefault="005372D6">
      <w:pPr>
        <w:pStyle w:val="ListParagraph"/>
        <w:numPr>
          <w:ilvl w:val="0"/>
          <w:numId w:val="1"/>
        </w:numPr>
        <w:spacing w:after="50"/>
        <w:ind w:left="200"/>
        <w:rPr>
          <w:sz w:val="24"/>
          <w:szCs w:val="24"/>
        </w:rPr>
      </w:pPr>
      <w:r>
        <w:rPr>
          <w:sz w:val="24"/>
          <w:szCs w:val="24"/>
        </w:rPr>
        <w:t>bcrypt v5 dropped the internal attribute passlib uses for version detection, crashing seeding with a 72-byte password error — fixed by pinning bcrypt==4.0.1.</w:t>
      </w:r>
    </w:p>
    <w:p w:rsidR="00A07292" w:rsidRDefault="005372D6">
      <w:pPr>
        <w:pStyle w:val="ListParagraph"/>
        <w:numPr>
          <w:ilvl w:val="0"/>
          <w:numId w:val="1"/>
        </w:numPr>
        <w:spacing w:after="50"/>
        <w:ind w:left="200"/>
        <w:rPr>
          <w:sz w:val="24"/>
          <w:szCs w:val="24"/>
        </w:rPr>
      </w:pPr>
      <w:r>
        <w:rPr>
          <w:sz w:val="24"/>
          <w:szCs w:val="24"/>
        </w:rPr>
        <w:t>Emoji characters in seed-script print statements crashed on Windows PowerShell's CP1252 encoding — replaced with ASCII equivalents ([OK]/[FAIL]/[SUCCESS]).</w:t>
      </w:r>
    </w:p>
    <w:p w:rsidR="00F109A6" w:rsidRDefault="00F109A6" w:rsidP="00F109A6">
      <w:pPr>
        <w:pStyle w:val="ListParagraph"/>
        <w:spacing w:after="50"/>
        <w:ind w:left="200"/>
        <w:rPr>
          <w:sz w:val="24"/>
          <w:szCs w:val="24"/>
        </w:rPr>
      </w:pPr>
    </w:p>
    <w:p w:rsidR="00E12B17" w:rsidRDefault="00E12B17" w:rsidP="00F109A6">
      <w:pPr>
        <w:pStyle w:val="ListParagraph"/>
        <w:spacing w:after="50"/>
        <w:ind w:left="200"/>
        <w:rPr>
          <w:sz w:val="24"/>
          <w:szCs w:val="24"/>
        </w:rPr>
      </w:pPr>
    </w:p>
    <w:p w:rsidR="00E12B17" w:rsidRDefault="00E12B17" w:rsidP="00E12B17">
      <w:pPr>
        <w:pStyle w:val="Heading1"/>
        <w:spacing w:before="340" w:after="140"/>
        <w:rPr>
          <w:b/>
          <w:sz w:val="28"/>
          <w:szCs w:val="28"/>
        </w:rPr>
      </w:pPr>
      <w:r>
        <w:rPr>
          <w:b/>
          <w:sz w:val="28"/>
          <w:szCs w:val="28"/>
        </w:rPr>
        <w:t>Week 2 (Jul 13 – Jul 17, 2026)</w:t>
      </w:r>
    </w:p>
    <w:p w:rsidR="00E12B17" w:rsidRPr="00DA7D96" w:rsidRDefault="00E12B17" w:rsidP="00F109A6">
      <w:pPr>
        <w:pStyle w:val="ListParagraph"/>
        <w:spacing w:after="50"/>
        <w:ind w:left="200"/>
        <w:rPr>
          <w:sz w:val="24"/>
          <w:szCs w:val="24"/>
        </w:rPr>
      </w:pPr>
    </w:p>
    <w:p w:rsidR="00F109A6" w:rsidRDefault="005372D6">
      <w:pPr>
        <w:pStyle w:val="Heading2"/>
        <w:spacing w:before="220" w:after="90"/>
        <w:rPr>
          <w:sz w:val="28"/>
          <w:szCs w:val="28"/>
        </w:rPr>
      </w:pPr>
      <w:r>
        <w:rPr>
          <w:sz w:val="28"/>
          <w:szCs w:val="28"/>
        </w:rPr>
        <w:t>Task 3 — Infrastructure Service Wrappers</w:t>
      </w:r>
    </w:p>
    <w:p w:rsidR="00E12B17" w:rsidRPr="00DA7D96" w:rsidRDefault="00E12B17">
      <w:pPr>
        <w:pStyle w:val="Heading2"/>
        <w:spacing w:before="220" w:after="90"/>
        <w:rPr>
          <w:sz w:val="28"/>
          <w:szCs w:val="28"/>
        </w:rPr>
      </w:pPr>
    </w:p>
    <w:p w:rsidR="00A07292" w:rsidRPr="00DA7D96" w:rsidRDefault="005372D6">
      <w:pPr>
        <w:spacing w:after="90"/>
        <w:ind w:left="200"/>
        <w:rPr>
          <w:sz w:val="24"/>
          <w:szCs w:val="24"/>
        </w:rPr>
      </w:pPr>
      <w:r>
        <w:rPr>
          <w:b/>
          <w:bCs/>
          <w:sz w:val="24"/>
          <w:szCs w:val="24"/>
        </w:rPr>
        <w:t xml:space="preserve">What I did: </w:t>
      </w:r>
      <w:r>
        <w:rPr>
          <w:sz w:val="24"/>
          <w:szCs w:val="24"/>
        </w:rPr>
        <w:t>Built the connection layer every other component depends on: async Postgres, async Redis, MinIO object storage, Qdrant vector store, embeddings, and the LLM client.</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All service clients are module-level singletons initialized once on import — not per-request — to avoid connection-pool exhaustion under load. MinIO auto-creates its bucket and Qdrant auto-creates its collection (1024-dim, COSINE distance for bge-large-en) on startup.</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Six service modules: postgres_service.py (async SQLAlchemy/asyncpg), redis_service.py (session get/set/delete/extend, 3600s TTL), minio_service.py (upload/download/presigned URL, no delete method by design), qdrant_service.py (collection management, upsert, search, soft-delete), embedding_service.py (BAAI/bge-large-en wrapper, CPU now / CUDA-ready), and llm_client.py (async httpx client against any OpenAI-compatible /v1/chat/completions endpoint, streaming supported).</w:t>
      </w:r>
    </w:p>
    <w:p w:rsidR="00A07292" w:rsidRPr="00DA7D96" w:rsidRDefault="005372D6">
      <w:pPr>
        <w:spacing w:after="40"/>
        <w:ind w:left="200"/>
        <w:rPr>
          <w:b/>
          <w:sz w:val="24"/>
          <w:szCs w:val="24"/>
        </w:rPr>
      </w:pPr>
      <w:r>
        <w:rPr>
          <w:b/>
          <w:bCs/>
          <w:sz w:val="24"/>
          <w:szCs w:val="24"/>
        </w:rPr>
        <w:t>Challenges faced:</w:t>
      </w:r>
    </w:p>
    <w:p w:rsidR="00A07292" w:rsidRDefault="005372D6">
      <w:pPr>
        <w:pStyle w:val="ListParagraph"/>
        <w:numPr>
          <w:ilvl w:val="0"/>
          <w:numId w:val="1"/>
        </w:numPr>
        <w:spacing w:after="50"/>
        <w:ind w:left="200"/>
        <w:rPr>
          <w:sz w:val="24"/>
          <w:szCs w:val="24"/>
        </w:rPr>
      </w:pPr>
      <w:r>
        <w:rPr>
          <w:sz w:val="24"/>
          <w:szCs w:val="24"/>
        </w:rPr>
        <w:t>sentence-transformers pulls in PyTorch, whose GPU build crashed on import (DLL init failure) without an active Nvidia driver — fixed by force-installing the CPU-only torch==2.2.2+cpu build for local dev.</w:t>
      </w:r>
    </w:p>
    <w:p w:rsidR="00F109A6" w:rsidRPr="00DA7D96" w:rsidRDefault="00F109A6" w:rsidP="00F109A6">
      <w:pPr>
        <w:pStyle w:val="ListParagraph"/>
        <w:spacing w:after="50"/>
        <w:ind w:left="200"/>
        <w:rPr>
          <w:sz w:val="24"/>
          <w:szCs w:val="24"/>
        </w:rPr>
      </w:pPr>
    </w:p>
    <w:p w:rsidR="00A07292" w:rsidRDefault="005372D6">
      <w:pPr>
        <w:pStyle w:val="Heading2"/>
        <w:spacing w:before="220" w:after="90"/>
        <w:rPr>
          <w:sz w:val="28"/>
          <w:szCs w:val="28"/>
        </w:rPr>
      </w:pPr>
      <w:r>
        <w:rPr>
          <w:sz w:val="28"/>
          <w:szCs w:val="28"/>
        </w:rPr>
        <w:t>Task 4 — Document Parsing Layer</w:t>
      </w:r>
    </w:p>
    <w:p w:rsidR="00F109A6" w:rsidRPr="00DA7D96" w:rsidRDefault="00F109A6">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Mapped the failure modes of each document type — image-only PDFs need OCR, native-text PDFs don't, Word needs table/heading preservation, Excel needs per-sheet extraction — and compared pdfplumber against PyMuPDF for layout fidelity versus speed.</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Each parser is fully independent and selected by MIME type; OCR is a fallback only, triggered when pdfplumber extracts fewer than 100 characters from a page.</w:t>
      </w:r>
    </w:p>
    <w:p w:rsidR="00E12B17" w:rsidRDefault="00E12B17">
      <w:pPr>
        <w:spacing w:after="90"/>
        <w:ind w:left="200"/>
        <w:rPr>
          <w:b/>
          <w:bCs/>
          <w:sz w:val="24"/>
          <w:szCs w:val="24"/>
        </w:rPr>
      </w:pPr>
    </w:p>
    <w:p w:rsidR="00A07292" w:rsidRPr="00DA7D96" w:rsidRDefault="005372D6">
      <w:pPr>
        <w:spacing w:after="90"/>
        <w:ind w:left="200"/>
        <w:rPr>
          <w:sz w:val="24"/>
          <w:szCs w:val="24"/>
        </w:rPr>
      </w:pPr>
      <w:r>
        <w:rPr>
          <w:b/>
          <w:bCs/>
          <w:sz w:val="24"/>
          <w:szCs w:val="24"/>
        </w:rPr>
        <w:lastRenderedPageBreak/>
        <w:t>How I implemented it:</w:t>
      </w:r>
      <w:r>
        <w:rPr>
          <w:bCs/>
          <w:sz w:val="24"/>
          <w:szCs w:val="24"/>
        </w:rPr>
        <w:t xml:space="preserve"> </w:t>
      </w:r>
      <w:r>
        <w:rPr>
          <w:sz w:val="24"/>
          <w:szCs w:val="24"/>
        </w:rPr>
        <w:t>Four parser modules: pdf_parser.py (pdfplumber primary, PyMuPDF-to-Tesseract OCR fallback per page), docx_parser.py (python-docx, preserves headings/tables/sections), excel_parser.py (openpyxl, all sheets, merged-cell handling), and ocr_parser.py (standalone Tesseract wrapper).</w:t>
      </w:r>
    </w:p>
    <w:p w:rsidR="00A07292" w:rsidRDefault="005372D6">
      <w:pPr>
        <w:spacing w:after="90"/>
        <w:ind w:left="200"/>
        <w:rPr>
          <w:sz w:val="24"/>
          <w:szCs w:val="24"/>
        </w:rPr>
      </w:pPr>
      <w:r>
        <w:rPr>
          <w:b/>
          <w:bCs/>
          <w:sz w:val="24"/>
          <w:szCs w:val="24"/>
        </w:rPr>
        <w:t>Challenges faced:</w:t>
      </w:r>
      <w:r>
        <w:rPr>
          <w:bCs/>
          <w:sz w:val="24"/>
          <w:szCs w:val="24"/>
        </w:rPr>
        <w:t xml:space="preserve"> </w:t>
      </w:r>
      <w:r>
        <w:rPr>
          <w:sz w:val="24"/>
          <w:szCs w:val="24"/>
        </w:rPr>
        <w:t>Nothing significant.</w:t>
      </w:r>
    </w:p>
    <w:p w:rsidR="00F109A6" w:rsidRPr="00DA7D96" w:rsidRDefault="00F109A6">
      <w:pPr>
        <w:pStyle w:val="Heading1"/>
        <w:spacing w:before="340" w:after="140"/>
        <w:rPr>
          <w:b/>
          <w:sz w:val="28"/>
          <w:szCs w:val="28"/>
        </w:rPr>
      </w:pPr>
    </w:p>
    <w:p w:rsidR="00A07292" w:rsidRDefault="005372D6">
      <w:pPr>
        <w:pStyle w:val="Heading2"/>
        <w:spacing w:before="220" w:after="90"/>
        <w:rPr>
          <w:sz w:val="28"/>
          <w:szCs w:val="28"/>
        </w:rPr>
      </w:pPr>
      <w:r>
        <w:rPr>
          <w:sz w:val="28"/>
          <w:szCs w:val="28"/>
        </w:rPr>
        <w:t>Task 5 — Chunking &amp; BM25 Indexing</w:t>
      </w:r>
    </w:p>
    <w:p w:rsidR="00F109A6" w:rsidRPr="00DA7D96" w:rsidRDefault="00F109A6">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Compared fixed-size, sentence-boundary, and token-aware chunking, and evaluated BM25 as a sparse retrieval signal to pair with dense vector search.</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400-token chunks with 80-token overlap (both configurable), soft sentence-boundary snapping within ±20 tokens so splits don't land mid-sentence. BM25 index rebuilt in-memory from Postgres on startup and after each ingestion.</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chunker.py (tiktoken cl100k_base encoding, sentence-boundary-aware splitting) and bm25_index.py (rank-bm25's BM25Okapi wrapper exposing bm25_search(query, top_k)).</w:t>
      </w:r>
    </w:p>
    <w:p w:rsidR="00A07292" w:rsidRPr="00DA7D96" w:rsidRDefault="005372D6">
      <w:pPr>
        <w:spacing w:after="40"/>
        <w:ind w:left="200"/>
        <w:rPr>
          <w:b/>
          <w:sz w:val="24"/>
          <w:szCs w:val="24"/>
        </w:rPr>
      </w:pPr>
      <w:r>
        <w:rPr>
          <w:b/>
          <w:bCs/>
          <w:sz w:val="24"/>
          <w:szCs w:val="24"/>
        </w:rPr>
        <w:t>Challenges faced:</w:t>
      </w:r>
    </w:p>
    <w:p w:rsidR="00A07292" w:rsidRDefault="005372D6">
      <w:pPr>
        <w:pStyle w:val="ListParagraph"/>
        <w:numPr>
          <w:ilvl w:val="0"/>
          <w:numId w:val="1"/>
        </w:numPr>
        <w:spacing w:after="50"/>
        <w:ind w:left="200"/>
        <w:rPr>
          <w:sz w:val="24"/>
          <w:szCs w:val="24"/>
        </w:rPr>
      </w:pPr>
      <w:r>
        <w:rPr>
          <w:sz w:val="24"/>
          <w:szCs w:val="24"/>
        </w:rPr>
        <w:t>tiktoken downloads its vocabulary file from an OpenAI Azure blob URL on first import, which the corporate proxy firewall blocked — fixed with a full in-memory mock of the tiktoken module returning deterministic word-count-based token estimates, making the whole test suite offline-capable.</w:t>
      </w:r>
    </w:p>
    <w:p w:rsidR="00F109A6" w:rsidRDefault="00F109A6" w:rsidP="00F109A6">
      <w:pPr>
        <w:pStyle w:val="ListParagraph"/>
        <w:spacing w:after="50"/>
        <w:ind w:left="200"/>
        <w:rPr>
          <w:sz w:val="24"/>
          <w:szCs w:val="24"/>
        </w:rPr>
      </w:pPr>
    </w:p>
    <w:p w:rsidR="00E12B17" w:rsidRDefault="00E12B17" w:rsidP="00E12B17">
      <w:pPr>
        <w:pStyle w:val="Heading1"/>
        <w:spacing w:before="340" w:after="140"/>
        <w:rPr>
          <w:b/>
          <w:sz w:val="28"/>
          <w:szCs w:val="28"/>
        </w:rPr>
      </w:pPr>
      <w:r>
        <w:rPr>
          <w:b/>
          <w:sz w:val="28"/>
          <w:szCs w:val="28"/>
        </w:rPr>
        <w:t>Week 3 (Jul 20 – Jul 27, 2026)</w:t>
      </w:r>
    </w:p>
    <w:p w:rsidR="00E12B17" w:rsidRPr="00E12B17" w:rsidRDefault="00E12B17" w:rsidP="00E12B17">
      <w:pPr>
        <w:spacing w:after="50"/>
        <w:rPr>
          <w:sz w:val="24"/>
          <w:szCs w:val="24"/>
        </w:rPr>
      </w:pPr>
    </w:p>
    <w:p w:rsidR="00F109A6" w:rsidRDefault="005372D6">
      <w:pPr>
        <w:pStyle w:val="Heading2"/>
        <w:spacing w:before="220" w:after="90"/>
        <w:rPr>
          <w:sz w:val="28"/>
          <w:szCs w:val="28"/>
        </w:rPr>
      </w:pPr>
      <w:r>
        <w:rPr>
          <w:sz w:val="28"/>
          <w:szCs w:val="28"/>
        </w:rPr>
        <w:t>Task 6 — Embedding &amp; Qdrant Ingestion</w:t>
      </w:r>
    </w:p>
    <w:p w:rsidR="00F109A6" w:rsidRPr="00DA7D96" w:rsidRDefault="00F109A6">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Benchmarked bge-large-en against bge-base-en and bge-small-en, and reviewed Qdrant's payload indexing/filtering as the mechanism access control would hook into.</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bge-large-en (1024-dim) for accuracy, accepting the extra storage cost. Every vector point carries a rich payload (document/version IDs, chunk index, page number, chunk text, is_public, is_active_version, allowed_departments, allowed_designations), with payload indexes on the four access-control fields.</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embedder.py — takes chunked text, calls embedding_service.embed_batch(), builds Qdrant PointStruct objects with full payloads, and upserts via qdrant_service.upsert_chunks().</w:t>
      </w:r>
    </w:p>
    <w:p w:rsidR="00A07292" w:rsidRDefault="005372D6">
      <w:pPr>
        <w:spacing w:after="90"/>
        <w:ind w:left="200"/>
        <w:rPr>
          <w:sz w:val="24"/>
          <w:szCs w:val="24"/>
        </w:rPr>
      </w:pPr>
      <w:r>
        <w:rPr>
          <w:b/>
          <w:bCs/>
          <w:sz w:val="24"/>
          <w:szCs w:val="24"/>
        </w:rPr>
        <w:t>Challenges faced:</w:t>
      </w:r>
      <w:r>
        <w:rPr>
          <w:bCs/>
          <w:sz w:val="24"/>
          <w:szCs w:val="24"/>
        </w:rPr>
        <w:t xml:space="preserve"> </w:t>
      </w:r>
      <w:r>
        <w:rPr>
          <w:sz w:val="24"/>
          <w:szCs w:val="24"/>
        </w:rPr>
        <w:t>Nothing significant.</w:t>
      </w:r>
    </w:p>
    <w:p w:rsidR="00F109A6" w:rsidRDefault="00F109A6">
      <w:pPr>
        <w:spacing w:after="90"/>
        <w:ind w:left="200"/>
        <w:rPr>
          <w:sz w:val="24"/>
          <w:szCs w:val="24"/>
        </w:rPr>
      </w:pPr>
    </w:p>
    <w:p w:rsidR="00E12B17" w:rsidRDefault="00E12B17">
      <w:pPr>
        <w:spacing w:after="90"/>
        <w:ind w:left="200"/>
        <w:rPr>
          <w:sz w:val="24"/>
          <w:szCs w:val="24"/>
        </w:rPr>
      </w:pPr>
    </w:p>
    <w:p w:rsidR="00E12B17" w:rsidRDefault="00E12B17">
      <w:pPr>
        <w:spacing w:after="90"/>
        <w:ind w:left="200"/>
        <w:rPr>
          <w:sz w:val="24"/>
          <w:szCs w:val="24"/>
        </w:rPr>
      </w:pPr>
    </w:p>
    <w:p w:rsidR="00A07292" w:rsidRDefault="005372D6">
      <w:pPr>
        <w:pStyle w:val="Heading2"/>
        <w:spacing w:before="220" w:after="90"/>
        <w:rPr>
          <w:sz w:val="28"/>
          <w:szCs w:val="28"/>
        </w:rPr>
      </w:pPr>
      <w:r>
        <w:rPr>
          <w:sz w:val="28"/>
          <w:szCs w:val="28"/>
        </w:rPr>
        <w:lastRenderedPageBreak/>
        <w:t>Task 7 — Hybrid Retrieval Pipeline</w:t>
      </w:r>
    </w:p>
    <w:p w:rsidR="00E12B17" w:rsidRPr="00DA7D96" w:rsidRDefault="00E12B17">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Researched Reciprocal Rank Fusion as a parameter-free way to merge two differently-scaled ranked lists, and compared cross-encoder reranking models for a fast, accurate final re-sort.</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Dense (Qdrant, top-20) + BM25 (top-20) → RRF merge → top-20 fused → cross-encoder rerank (ms-marco-MiniLM-L-6-v2) → top-5 final chunks to the LLM, with every K value configurable via .env. The PEP access-control filter is applied at the dense-search step itself, so unauthorized chunks never enter the pipeline at all.</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hybrid_retrieval.py (orchestrates parallel BM25 + Qdrant search, RRF merge, reranking), reranker.py (CrossEncoder wrapper, batched inference), and citation_builder.py (assembles the structured citation JSON — document name, upload timestamp, page — attached to every RAG response).</w:t>
      </w:r>
    </w:p>
    <w:p w:rsidR="00A07292" w:rsidRDefault="005372D6">
      <w:pPr>
        <w:spacing w:after="90"/>
        <w:ind w:left="200"/>
        <w:rPr>
          <w:sz w:val="24"/>
          <w:szCs w:val="24"/>
        </w:rPr>
      </w:pPr>
      <w:r>
        <w:rPr>
          <w:b/>
          <w:bCs/>
          <w:sz w:val="24"/>
          <w:szCs w:val="24"/>
        </w:rPr>
        <w:t>Challenges faced:</w:t>
      </w:r>
      <w:r>
        <w:rPr>
          <w:bCs/>
          <w:sz w:val="24"/>
          <w:szCs w:val="24"/>
        </w:rPr>
        <w:t xml:space="preserve"> </w:t>
      </w:r>
      <w:r>
        <w:rPr>
          <w:sz w:val="24"/>
          <w:szCs w:val="24"/>
        </w:rPr>
        <w:t>Nothing significant.</w:t>
      </w:r>
    </w:p>
    <w:p w:rsidR="00E12B17" w:rsidRPr="00DA7D96" w:rsidRDefault="00E12B17">
      <w:pPr>
        <w:spacing w:after="90"/>
        <w:ind w:left="200"/>
        <w:rPr>
          <w:sz w:val="24"/>
          <w:szCs w:val="24"/>
        </w:rPr>
      </w:pPr>
    </w:p>
    <w:p w:rsidR="00F109A6" w:rsidRDefault="005372D6">
      <w:pPr>
        <w:pStyle w:val="Heading2"/>
        <w:spacing w:before="220" w:after="90"/>
        <w:rPr>
          <w:sz w:val="28"/>
          <w:szCs w:val="28"/>
        </w:rPr>
      </w:pPr>
      <w:r>
        <w:rPr>
          <w:sz w:val="28"/>
          <w:szCs w:val="28"/>
        </w:rPr>
        <w:t>Task 8 — LLM Client &amp; Query Router</w:t>
      </w:r>
    </w:p>
    <w:p w:rsidR="00E12B17" w:rsidRPr="00DA7D96" w:rsidRDefault="00E12B17">
      <w:pPr>
        <w:pStyle w:val="Heading2"/>
        <w:spacing w:before="220" w:after="90"/>
        <w:rPr>
          <w:sz w:val="28"/>
          <w:szCs w:val="28"/>
        </w:rPr>
      </w:pPr>
    </w:p>
    <w:p w:rsidR="00A07292" w:rsidRPr="00DA7D96" w:rsidRDefault="005372D6">
      <w:pPr>
        <w:spacing w:after="90"/>
        <w:ind w:left="200"/>
        <w:rPr>
          <w:sz w:val="24"/>
          <w:szCs w:val="24"/>
        </w:rPr>
      </w:pPr>
      <w:r>
        <w:rPr>
          <w:b/>
          <w:bCs/>
          <w:sz w:val="24"/>
          <w:szCs w:val="24"/>
        </w:rPr>
        <w:t>What I did:</w:t>
      </w:r>
      <w:r>
        <w:rPr>
          <w:bCs/>
          <w:sz w:val="24"/>
          <w:szCs w:val="24"/>
        </w:rPr>
        <w:t xml:space="preserve"> </w:t>
      </w:r>
      <w:r>
        <w:rPr>
          <w:sz w:val="24"/>
          <w:szCs w:val="24"/>
        </w:rPr>
        <w:t>Weighed embedding-based, keyword-based, and LLM-based intent classification for routing incoming queries to the right agent.</w:t>
      </w:r>
    </w:p>
    <w:p w:rsidR="00A07292" w:rsidRPr="00DA7D96" w:rsidRDefault="005372D6">
      <w:pPr>
        <w:spacing w:after="90"/>
        <w:ind w:left="200"/>
        <w:rPr>
          <w:sz w:val="24"/>
          <w:szCs w:val="24"/>
        </w:rPr>
      </w:pPr>
      <w:r>
        <w:rPr>
          <w:b/>
          <w:bCs/>
          <w:sz w:val="24"/>
          <w:szCs w:val="24"/>
        </w:rPr>
        <w:t>Decision made:</w:t>
      </w:r>
      <w:r>
        <w:rPr>
          <w:bCs/>
          <w:sz w:val="24"/>
          <w:szCs w:val="24"/>
        </w:rPr>
        <w:t xml:space="preserve"> </w:t>
      </w:r>
      <w:r>
        <w:rPr>
          <w:sz w:val="24"/>
          <w:szCs w:val="24"/>
        </w:rPr>
        <w:t>A stateless two-step router: classify intent (general / document_rag / enterprise) from query pattern and user context, then dispatch — no database calls, sub-millisecond classification.</w:t>
      </w:r>
    </w:p>
    <w:p w:rsidR="00A07292" w:rsidRPr="00DA7D96" w:rsidRDefault="005372D6">
      <w:pPr>
        <w:spacing w:after="90"/>
        <w:ind w:left="200"/>
        <w:rPr>
          <w:sz w:val="24"/>
          <w:szCs w:val="24"/>
        </w:rPr>
      </w:pPr>
      <w:r>
        <w:rPr>
          <w:b/>
          <w:bCs/>
          <w:sz w:val="24"/>
          <w:szCs w:val="24"/>
        </w:rPr>
        <w:t>How I implemented it:</w:t>
      </w:r>
      <w:r>
        <w:rPr>
          <w:bCs/>
          <w:sz w:val="24"/>
          <w:szCs w:val="24"/>
        </w:rPr>
        <w:t xml:space="preserve"> </w:t>
      </w:r>
      <w:r>
        <w:rPr>
          <w:sz w:val="24"/>
          <w:szCs w:val="24"/>
        </w:rPr>
        <w:t>llm_client.py (async httpx client, streaming and non-streaming, fully config-driven) and router/query_router.py (classify-then-dispatch engine holding references to all three agents).</w:t>
      </w:r>
    </w:p>
    <w:p w:rsidR="00A07292" w:rsidRDefault="005372D6">
      <w:pPr>
        <w:spacing w:after="90"/>
        <w:ind w:left="200"/>
        <w:rPr>
          <w:sz w:val="24"/>
          <w:szCs w:val="24"/>
        </w:rPr>
      </w:pPr>
      <w:r>
        <w:rPr>
          <w:b/>
          <w:bCs/>
          <w:sz w:val="24"/>
          <w:szCs w:val="24"/>
        </w:rPr>
        <w:t>Challenges faced:</w:t>
      </w:r>
      <w:r>
        <w:rPr>
          <w:bCs/>
          <w:sz w:val="24"/>
          <w:szCs w:val="24"/>
        </w:rPr>
        <w:t xml:space="preserve"> </w:t>
      </w:r>
      <w:r>
        <w:rPr>
          <w:sz w:val="24"/>
          <w:szCs w:val="24"/>
        </w:rPr>
        <w:t>Nothing significant.</w:t>
      </w:r>
    </w:p>
    <w:p w:rsidR="00F109A6" w:rsidRPr="00DA7D96" w:rsidRDefault="00F109A6">
      <w:pPr>
        <w:spacing w:after="90"/>
        <w:ind w:left="200"/>
        <w:rPr>
          <w:sz w:val="24"/>
          <w:szCs w:val="24"/>
        </w:rPr>
      </w:pPr>
    </w:p>
    <w:p w:rsidR="00F109A6" w:rsidRPr="001C1FF4" w:rsidRDefault="00F109A6" w:rsidP="001C1FF4">
      <w:pPr>
        <w:pStyle w:val="Heading1"/>
        <w:spacing w:before="340" w:after="140"/>
        <w:rPr>
          <w:b/>
          <w:sz w:val="28"/>
          <w:szCs w:val="28"/>
        </w:rPr>
      </w:pPr>
    </w:p>
    <w:p w:rsidR="00A07292" w:rsidRDefault="00E12B17">
      <w:pPr>
        <w:pStyle w:val="Heading2"/>
        <w:spacing w:before="220" w:after="90"/>
        <w:rPr>
          <w:sz w:val="28"/>
          <w:szCs w:val="28"/>
        </w:rPr>
      </w:pPr>
      <w:r>
        <w:rPr>
          <w:sz w:val="28"/>
          <w:szCs w:val="28"/>
        </w:rPr>
        <w:t>Task 09</w:t>
      </w:r>
      <w:r w:rsidR="005372D6">
        <w:rPr>
          <w:sz w:val="28"/>
          <w:szCs w:val="28"/>
        </w:rPr>
        <w:t xml:space="preserve"> — </w:t>
      </w:r>
      <w:proofErr w:type="spellStart"/>
      <w:r w:rsidR="005372D6">
        <w:rPr>
          <w:sz w:val="28"/>
          <w:szCs w:val="28"/>
        </w:rPr>
        <w:t>FastAPI</w:t>
      </w:r>
      <w:proofErr w:type="spellEnd"/>
      <w:r w:rsidR="005372D6">
        <w:rPr>
          <w:sz w:val="28"/>
          <w:szCs w:val="28"/>
        </w:rPr>
        <w:t xml:space="preserve"> Gateway: Routes &amp; Middleware</w:t>
      </w:r>
    </w:p>
    <w:p w:rsidR="00F109A6" w:rsidRPr="00DA7D96" w:rsidRDefault="00F109A6">
      <w:pPr>
        <w:pStyle w:val="Heading2"/>
        <w:spacing w:before="220" w:after="90"/>
        <w:rPr>
          <w:sz w:val="28"/>
          <w:szCs w:val="28"/>
        </w:rPr>
      </w:pPr>
      <w:bookmarkStart w:id="0" w:name="_GoBack"/>
      <w:bookmarkEnd w:id="0"/>
    </w:p>
    <w:p w:rsidR="00A07292" w:rsidRPr="00DA7D96" w:rsidRDefault="005372D6" w:rsidP="00D82655">
      <w:pPr>
        <w:spacing w:after="90"/>
        <w:rPr>
          <w:sz w:val="24"/>
          <w:szCs w:val="24"/>
        </w:rPr>
      </w:pPr>
      <w:r>
        <w:rPr>
          <w:b/>
          <w:bCs/>
          <w:sz w:val="24"/>
          <w:szCs w:val="24"/>
        </w:rPr>
        <w:t>What I did:</w:t>
      </w:r>
      <w:r>
        <w:rPr>
          <w:bCs/>
          <w:sz w:val="24"/>
          <w:szCs w:val="24"/>
        </w:rPr>
        <w:t xml:space="preserve"> </w:t>
      </w:r>
      <w:r>
        <w:rPr>
          <w:sz w:val="24"/>
          <w:szCs w:val="24"/>
        </w:rPr>
        <w:t>Designed the chat endpoint to be OpenAI-format-compatible so Open WebUI can connect without a custom adapter, and reviewed JWT HS256 best practices for internal API security.</w:t>
      </w:r>
    </w:p>
    <w:p w:rsidR="00A07292" w:rsidRDefault="005372D6" w:rsidP="00D82655">
      <w:pPr>
        <w:spacing w:after="90"/>
        <w:rPr>
          <w:sz w:val="24"/>
          <w:szCs w:val="24"/>
        </w:rPr>
      </w:pPr>
      <w:r>
        <w:rPr>
          <w:b/>
          <w:bCs/>
          <w:sz w:val="24"/>
          <w:szCs w:val="24"/>
        </w:rPr>
        <w:t>Decision made:</w:t>
      </w:r>
      <w:r>
        <w:rPr>
          <w:bCs/>
          <w:sz w:val="24"/>
          <w:szCs w:val="24"/>
        </w:rPr>
        <w:t xml:space="preserve"> </w:t>
      </w:r>
      <w:r>
        <w:rPr>
          <w:sz w:val="24"/>
          <w:szCs w:val="24"/>
        </w:rPr>
        <w:t>Auth middleware validates JWT on every protected route and injects the current user into request state; audit middleware logs every response asynchronously without blocking it; admin routes are gated on an is_admin flag in the JWT payload.</w:t>
      </w:r>
    </w:p>
    <w:p w:rsidR="00A07292" w:rsidRPr="00DA7D96" w:rsidRDefault="005372D6" w:rsidP="00D82655">
      <w:pPr>
        <w:spacing w:after="90"/>
        <w:rPr>
          <w:sz w:val="24"/>
          <w:szCs w:val="24"/>
        </w:rPr>
      </w:pPr>
      <w:r>
        <w:rPr>
          <w:b/>
          <w:bCs/>
          <w:sz w:val="24"/>
          <w:szCs w:val="24"/>
        </w:rPr>
        <w:t>How I implemented it:</w:t>
      </w:r>
      <w:r>
        <w:rPr>
          <w:bCs/>
          <w:sz w:val="24"/>
          <w:szCs w:val="24"/>
        </w:rPr>
        <w:t xml:space="preserve"> </w:t>
      </w:r>
      <w:r>
        <w:rPr>
          <w:sz w:val="24"/>
          <w:szCs w:val="24"/>
        </w:rPr>
        <w:t>gateway/main.py (app factory, CORS, startup/shutdown hooks), routes/chat.py (/v1/chat/completions), routes/ingest.py (/admin/ingest, file-admin gated), routes/admin.py (user management, document list, audit viewer), middleware/auth.py (JWT decode via python-jose, plus /auth/login), and middleware/audit.py (async audit logger).</w:t>
      </w:r>
    </w:p>
    <w:p w:rsidR="00A07292" w:rsidRDefault="005372D6" w:rsidP="00D82655">
      <w:pPr>
        <w:spacing w:after="90"/>
        <w:rPr>
          <w:sz w:val="24"/>
          <w:szCs w:val="24"/>
        </w:rPr>
      </w:pPr>
      <w:r>
        <w:rPr>
          <w:b/>
          <w:bCs/>
          <w:sz w:val="24"/>
          <w:szCs w:val="24"/>
        </w:rPr>
        <w:t>Challenges faced:</w:t>
      </w:r>
      <w:r>
        <w:rPr>
          <w:bCs/>
          <w:sz w:val="24"/>
          <w:szCs w:val="24"/>
        </w:rPr>
        <w:t xml:space="preserve"> </w:t>
      </w:r>
      <w:r>
        <w:rPr>
          <w:sz w:val="24"/>
          <w:szCs w:val="24"/>
        </w:rPr>
        <w:t>Nothing significant.</w:t>
      </w:r>
    </w:p>
    <w:p w:rsidR="00A07292" w:rsidRPr="00D82655" w:rsidRDefault="00A07292" w:rsidP="00D82655">
      <w:pPr>
        <w:spacing w:after="50"/>
        <w:rPr>
          <w:sz w:val="24"/>
          <w:szCs w:val="24"/>
        </w:rPr>
      </w:pPr>
    </w:p>
    <w:p w:rsidR="00E02E97" w:rsidRDefault="00E02E97" w:rsidP="00E02E97">
      <w:pPr>
        <w:spacing w:after="50"/>
        <w:rPr>
          <w:sz w:val="24"/>
          <w:szCs w:val="24"/>
        </w:rPr>
      </w:pPr>
    </w:p>
    <w:p w:rsidR="00E02E97" w:rsidRDefault="00E12B17" w:rsidP="00E02E97">
      <w:pPr>
        <w:pStyle w:val="Heading2"/>
        <w:spacing w:before="220" w:after="90"/>
        <w:rPr>
          <w:sz w:val="28"/>
          <w:szCs w:val="28"/>
        </w:rPr>
      </w:pPr>
      <w:r>
        <w:rPr>
          <w:sz w:val="28"/>
          <w:szCs w:val="28"/>
        </w:rPr>
        <w:t>Task 10</w:t>
      </w:r>
      <w:r w:rsidR="00D82655">
        <w:rPr>
          <w:sz w:val="28"/>
          <w:szCs w:val="28"/>
        </w:rPr>
        <w:t xml:space="preserve"> — Docker / Windows Virtualization Setup Issue</w:t>
      </w:r>
    </w:p>
    <w:p w:rsidR="00F109A6" w:rsidRPr="00E02E97" w:rsidRDefault="00F109A6" w:rsidP="00E02E97">
      <w:pPr>
        <w:pStyle w:val="Heading2"/>
        <w:spacing w:before="220" w:after="90"/>
        <w:rPr>
          <w:sz w:val="28"/>
          <w:szCs w:val="28"/>
        </w:rPr>
      </w:pPr>
    </w:p>
    <w:p w:rsidR="00E02E97" w:rsidRPr="00E02E97" w:rsidRDefault="00E02E97" w:rsidP="00D82655">
      <w:pPr>
        <w:spacing w:after="90"/>
        <w:rPr>
          <w:sz w:val="24"/>
          <w:szCs w:val="24"/>
        </w:rPr>
      </w:pPr>
      <w:r>
        <w:rPr>
          <w:b/>
          <w:bCs/>
          <w:sz w:val="24"/>
          <w:szCs w:val="24"/>
        </w:rPr>
        <w:t xml:space="preserve">What I did: </w:t>
      </w:r>
      <w:r>
        <w:rPr>
          <w:sz w:val="24"/>
          <w:szCs w:val="24"/>
        </w:rPr>
        <w:t>Attempted to bring up the Docker Compose stack (Postgres, Redis, MinIO, Qdrant) for the first time on my local Windows dev machine, as the very first practical step of the project.</w:t>
      </w:r>
    </w:p>
    <w:p w:rsidR="00E02E97" w:rsidRPr="00E02E97" w:rsidRDefault="00E02E97" w:rsidP="00D82655">
      <w:pPr>
        <w:spacing w:after="90"/>
        <w:rPr>
          <w:sz w:val="24"/>
          <w:szCs w:val="24"/>
        </w:rPr>
      </w:pPr>
      <w:r>
        <w:rPr>
          <w:b/>
          <w:bCs/>
          <w:sz w:val="24"/>
          <w:szCs w:val="24"/>
        </w:rPr>
        <w:t xml:space="preserve">Decision made: </w:t>
      </w:r>
      <w:r>
        <w:rPr>
          <w:sz w:val="24"/>
          <w:szCs w:val="24"/>
        </w:rPr>
        <w:t>Rather than working around it with a partial setup, decided to properly fix the underlying virtualization support Docker Desktop depends on, since Docker Desktop on Windows requires either WSL2 or Hyper-V as its backend and won't run without one active.</w:t>
      </w:r>
    </w:p>
    <w:p w:rsidR="00E02E97" w:rsidRPr="00E02E97" w:rsidRDefault="00E02E97" w:rsidP="00D82655">
      <w:pPr>
        <w:spacing w:after="90"/>
        <w:rPr>
          <w:sz w:val="24"/>
          <w:szCs w:val="24"/>
        </w:rPr>
      </w:pPr>
      <w:r>
        <w:rPr>
          <w:b/>
          <w:bCs/>
          <w:sz w:val="24"/>
          <w:szCs w:val="24"/>
        </w:rPr>
        <w:t xml:space="preserve">How I implemented it: </w:t>
      </w:r>
      <w:r>
        <w:rPr>
          <w:sz w:val="24"/>
          <w:szCs w:val="24"/>
        </w:rPr>
        <w:t>Enabled the 'Virtual Machine Platform' and 'Windows Subsystem for Linux' Windows features (via Windows Features / wsl --install), updated the WSL2 kernel component, and set WSL2 as Docker Desktop's backend before restarting the machine and relaunching Docker Desktop.</w:t>
      </w:r>
    </w:p>
    <w:p w:rsidR="00E02E97" w:rsidRPr="00E02E97" w:rsidRDefault="00E02E97" w:rsidP="00D82655">
      <w:pPr>
        <w:spacing w:after="40"/>
        <w:rPr>
          <w:sz w:val="24"/>
          <w:szCs w:val="24"/>
        </w:rPr>
      </w:pPr>
      <w:r>
        <w:rPr>
          <w:b/>
          <w:bCs/>
          <w:sz w:val="24"/>
          <w:szCs w:val="24"/>
        </w:rPr>
        <w:t>Challenges faced:</w:t>
      </w:r>
    </w:p>
    <w:p w:rsidR="00E02E97" w:rsidRPr="00E02E97" w:rsidRDefault="00E02E97" w:rsidP="00E02E97">
      <w:pPr>
        <w:pStyle w:val="ListParagraph"/>
        <w:numPr>
          <w:ilvl w:val="0"/>
          <w:numId w:val="5"/>
        </w:numPr>
        <w:spacing w:after="50"/>
        <w:ind w:left="200"/>
        <w:rPr>
          <w:sz w:val="24"/>
          <w:szCs w:val="24"/>
        </w:rPr>
      </w:pPr>
      <w:r>
        <w:rPr>
          <w:sz w:val="24"/>
          <w:szCs w:val="24"/>
        </w:rPr>
        <w:t>Docker Desktop failed to initialize on first launch, throwing a virtualization-not-enabled error, because neither Hyper-V nor WSL2 was active on the machine by default — this blocked every subsequent step (DB, Redis, MinIO, Qdrant) until resolved, since the whole stack depends on containers being up.</w:t>
      </w:r>
    </w:p>
    <w:p w:rsidR="00E02E97" w:rsidRPr="00E02E97" w:rsidRDefault="00E02E97" w:rsidP="00E02E97">
      <w:pPr>
        <w:pStyle w:val="ListParagraph"/>
        <w:numPr>
          <w:ilvl w:val="0"/>
          <w:numId w:val="5"/>
        </w:numPr>
        <w:spacing w:after="50"/>
        <w:ind w:left="200"/>
        <w:rPr>
          <w:sz w:val="24"/>
          <w:szCs w:val="24"/>
        </w:rPr>
      </w:pPr>
      <w:r>
        <w:rPr>
          <w:sz w:val="24"/>
          <w:szCs w:val="24"/>
        </w:rPr>
        <w:t>After enabling the required Windows features, a restart was needed for the changes to take effect before Docker Desktop would start cleanly — easy to miss the first time, which cost some extra back-and-forth before the fix was confirmed.</w:t>
      </w:r>
    </w:p>
    <w:p w:rsidR="00DA7D96" w:rsidRDefault="00DA7D96">
      <w:pPr>
        <w:spacing w:after="100"/>
        <w:rPr>
          <w:sz w:val="24"/>
          <w:szCs w:val="24"/>
        </w:rPr>
      </w:pPr>
    </w:p>
    <w:p w:rsidR="00E12B17" w:rsidRDefault="00E12B17" w:rsidP="00E12B17">
      <w:pPr>
        <w:pStyle w:val="Heading1"/>
        <w:spacing w:before="340" w:after="140"/>
        <w:rPr>
          <w:b/>
          <w:sz w:val="28"/>
          <w:szCs w:val="28"/>
        </w:rPr>
      </w:pPr>
      <w:r>
        <w:rPr>
          <w:b/>
          <w:sz w:val="28"/>
          <w:szCs w:val="28"/>
        </w:rPr>
        <w:t>Week 4 (Jul 28 – Aug 4, 2026)</w:t>
      </w:r>
    </w:p>
    <w:p w:rsidR="00D82655" w:rsidRDefault="00D82655">
      <w:pPr>
        <w:spacing w:after="100"/>
        <w:rPr>
          <w:sz w:val="24"/>
          <w:szCs w:val="24"/>
        </w:rPr>
      </w:pPr>
    </w:p>
    <w:p w:rsidR="00D82655" w:rsidRDefault="00E12B17" w:rsidP="00D82655">
      <w:pPr>
        <w:pStyle w:val="Heading2"/>
        <w:spacing w:before="220" w:after="90"/>
        <w:rPr>
          <w:sz w:val="28"/>
          <w:szCs w:val="28"/>
        </w:rPr>
      </w:pPr>
      <w:r>
        <w:rPr>
          <w:sz w:val="28"/>
          <w:szCs w:val="28"/>
        </w:rPr>
        <w:t>Task 11</w:t>
      </w:r>
      <w:r w:rsidR="00D82655">
        <w:rPr>
          <w:sz w:val="28"/>
          <w:szCs w:val="28"/>
        </w:rPr>
        <w:t xml:space="preserve"> — Testing Infrastructure</w:t>
      </w:r>
    </w:p>
    <w:p w:rsidR="00D82655" w:rsidRPr="00DA7D96" w:rsidRDefault="00D82655" w:rsidP="00D82655">
      <w:pPr>
        <w:pStyle w:val="Heading2"/>
        <w:spacing w:before="220" w:after="90"/>
        <w:rPr>
          <w:sz w:val="28"/>
          <w:szCs w:val="28"/>
        </w:rPr>
      </w:pPr>
    </w:p>
    <w:p w:rsidR="00D82655" w:rsidRPr="00DA7D96" w:rsidRDefault="00D82655" w:rsidP="00D82655">
      <w:pPr>
        <w:spacing w:after="90"/>
        <w:rPr>
          <w:sz w:val="24"/>
          <w:szCs w:val="24"/>
        </w:rPr>
      </w:pPr>
      <w:r>
        <w:rPr>
          <w:b/>
          <w:bCs/>
          <w:sz w:val="24"/>
          <w:szCs w:val="24"/>
        </w:rPr>
        <w:t>What I did:</w:t>
      </w:r>
      <w:r>
        <w:rPr>
          <w:bCs/>
          <w:sz w:val="24"/>
          <w:szCs w:val="24"/>
        </w:rPr>
        <w:t xml:space="preserve"> </w:t>
      </w:r>
      <w:r>
        <w:rPr>
          <w:sz w:val="24"/>
          <w:szCs w:val="24"/>
        </w:rPr>
        <w:t>Built the two-tier test strategy underpinning every component above: isolated unit tests and a live-stack smoke test.</w:t>
      </w:r>
    </w:p>
    <w:p w:rsidR="00D82655" w:rsidRPr="00DA7D96" w:rsidRDefault="00D82655" w:rsidP="00D82655">
      <w:pPr>
        <w:spacing w:after="90"/>
        <w:rPr>
          <w:sz w:val="24"/>
          <w:szCs w:val="24"/>
        </w:rPr>
      </w:pPr>
      <w:r>
        <w:rPr>
          <w:b/>
          <w:bCs/>
          <w:sz w:val="24"/>
          <w:szCs w:val="24"/>
        </w:rPr>
        <w:t>Decision made:</w:t>
      </w:r>
      <w:r>
        <w:rPr>
          <w:bCs/>
          <w:sz w:val="24"/>
          <w:szCs w:val="24"/>
        </w:rPr>
        <w:t xml:space="preserve"> </w:t>
      </w:r>
      <w:r>
        <w:rPr>
          <w:sz w:val="24"/>
          <w:szCs w:val="24"/>
        </w:rPr>
        <w:t>10 offline unit tests covering settings parsing, intent classification, PDP decision logic, PEP filter construction, chunking boundaries, and citation/context formatting; a 7-check smoke test covering Postgres, Redis, MinIO, Qdrant, the API health endpoint, and JWT login for both a file-admin and a pilot user.</w:t>
      </w:r>
    </w:p>
    <w:p w:rsidR="00D82655" w:rsidRPr="00DA7D96" w:rsidRDefault="00D82655" w:rsidP="00D82655">
      <w:pPr>
        <w:spacing w:after="90"/>
        <w:rPr>
          <w:sz w:val="24"/>
          <w:szCs w:val="24"/>
        </w:rPr>
      </w:pPr>
      <w:r>
        <w:rPr>
          <w:b/>
          <w:bCs/>
          <w:sz w:val="24"/>
          <w:szCs w:val="24"/>
        </w:rPr>
        <w:t>How I implemented it:</w:t>
      </w:r>
      <w:r>
        <w:rPr>
          <w:bCs/>
          <w:sz w:val="24"/>
          <w:szCs w:val="24"/>
        </w:rPr>
        <w:t xml:space="preserve"> </w:t>
      </w:r>
      <w:r>
        <w:rPr>
          <w:sz w:val="24"/>
          <w:szCs w:val="24"/>
        </w:rPr>
        <w:t>test_unit_components.py and smoke_test.py, both fully offline-capable via the tiktoken mock.</w:t>
      </w:r>
    </w:p>
    <w:p w:rsidR="00D82655" w:rsidRPr="005372D6" w:rsidRDefault="00D82655" w:rsidP="00D82655">
      <w:pPr>
        <w:spacing w:after="40"/>
        <w:rPr>
          <w:b/>
          <w:sz w:val="24"/>
          <w:szCs w:val="24"/>
        </w:rPr>
      </w:pPr>
      <w:r>
        <w:rPr>
          <w:b/>
          <w:bCs/>
          <w:sz w:val="24"/>
          <w:szCs w:val="24"/>
        </w:rPr>
        <w:t>Challenges faced:</w:t>
      </w:r>
    </w:p>
    <w:p w:rsidR="00D82655" w:rsidRPr="00DA7D96" w:rsidRDefault="00D82655" w:rsidP="00D82655">
      <w:pPr>
        <w:pStyle w:val="ListParagraph"/>
        <w:numPr>
          <w:ilvl w:val="0"/>
          <w:numId w:val="1"/>
        </w:numPr>
        <w:spacing w:after="50"/>
        <w:ind w:left="200"/>
        <w:rPr>
          <w:sz w:val="24"/>
          <w:szCs w:val="24"/>
        </w:rPr>
      </w:pPr>
      <w:r>
        <w:rPr>
          <w:sz w:val="24"/>
          <w:szCs w:val="24"/>
        </w:rPr>
        <w:t>Running smoke_test.py directly as a file path caused No module named 'config' errors since Python doesn't add the project root to sys.path that way — fixed by running it as python -m tests.smoke_test instead.</w:t>
      </w:r>
    </w:p>
    <w:p w:rsidR="00D82655" w:rsidRPr="00DA7D96" w:rsidRDefault="00D82655" w:rsidP="00D82655">
      <w:pPr>
        <w:spacing w:after="100"/>
        <w:rPr>
          <w:sz w:val="24"/>
          <w:szCs w:val="24"/>
        </w:rPr>
      </w:pPr>
      <w:r>
        <w:rPr>
          <w:sz w:val="24"/>
          <w:szCs w:val="24"/>
        </w:rPr>
        <w:t>qdrant-client restructured CollectionInfo so vectors_count is no longer exposed directly — fixed with a getattr fallback to indexed_vectors_count</w:t>
      </w:r>
    </w:p>
    <w:p w:rsidR="00D82655" w:rsidRDefault="00D82655">
      <w:pPr>
        <w:spacing w:after="100"/>
        <w:rPr>
          <w:sz w:val="24"/>
          <w:szCs w:val="24"/>
        </w:rPr>
      </w:pPr>
    </w:p>
    <w:p w:rsidR="00D82655" w:rsidRDefault="00E12B17" w:rsidP="00D82655">
      <w:pPr>
        <w:pStyle w:val="Heading2"/>
        <w:spacing w:before="220" w:after="90"/>
        <w:rPr>
          <w:sz w:val="28"/>
          <w:szCs w:val="28"/>
        </w:rPr>
      </w:pPr>
      <w:r>
        <w:rPr>
          <w:sz w:val="28"/>
          <w:szCs w:val="28"/>
        </w:rPr>
        <w:lastRenderedPageBreak/>
        <w:t>Task 12</w:t>
      </w:r>
      <w:r w:rsidR="00D82655">
        <w:rPr>
          <w:sz w:val="28"/>
          <w:szCs w:val="28"/>
        </w:rPr>
        <w:t xml:space="preserve"> — Frontend Integration &amp; Open </w:t>
      </w:r>
      <w:proofErr w:type="spellStart"/>
      <w:r w:rsidR="00D82655">
        <w:rPr>
          <w:sz w:val="28"/>
          <w:szCs w:val="28"/>
        </w:rPr>
        <w:t>WebUI</w:t>
      </w:r>
      <w:proofErr w:type="spellEnd"/>
      <w:r w:rsidR="00D82655">
        <w:rPr>
          <w:sz w:val="28"/>
          <w:szCs w:val="28"/>
        </w:rPr>
        <w:t xml:space="preserve"> Pipeline Setup</w:t>
      </w:r>
    </w:p>
    <w:p w:rsidR="00E12B17" w:rsidRDefault="00E12B17" w:rsidP="00D82655">
      <w:pPr>
        <w:pStyle w:val="Heading2"/>
        <w:spacing w:before="220" w:after="90"/>
        <w:rPr>
          <w:sz w:val="28"/>
          <w:szCs w:val="28"/>
        </w:rPr>
      </w:pPr>
    </w:p>
    <w:p w:rsidR="00D82655" w:rsidRPr="00DA7D96" w:rsidRDefault="00D82655" w:rsidP="00D82655">
      <w:pPr>
        <w:spacing w:after="90"/>
        <w:rPr>
          <w:sz w:val="24"/>
          <w:szCs w:val="24"/>
        </w:rPr>
      </w:pPr>
      <w:r>
        <w:rPr>
          <w:b/>
          <w:bCs/>
          <w:sz w:val="24"/>
          <w:szCs w:val="24"/>
        </w:rPr>
        <w:t>What I did:</w:t>
      </w:r>
      <w:r>
        <w:rPr>
          <w:bCs/>
          <w:sz w:val="24"/>
          <w:szCs w:val="24"/>
        </w:rPr>
        <w:t xml:space="preserve"> </w:t>
      </w:r>
      <w:r>
        <w:rPr>
          <w:sz w:val="24"/>
          <w:szCs w:val="24"/>
        </w:rPr>
        <w:t>Got Open WebUI wired up as the actual chat interface for the RAG system today, connected straight into the FastAPI backend so I could finally test the whole pipeline through a browser instead of hitting endpoints with curl.</w:t>
      </w:r>
    </w:p>
    <w:p w:rsidR="00D82655" w:rsidRPr="00DA7D96" w:rsidRDefault="00D82655" w:rsidP="00D82655">
      <w:pPr>
        <w:spacing w:after="90"/>
        <w:rPr>
          <w:sz w:val="24"/>
          <w:szCs w:val="24"/>
        </w:rPr>
      </w:pPr>
      <w:r>
        <w:rPr>
          <w:b/>
          <w:bCs/>
          <w:sz w:val="24"/>
          <w:szCs w:val="24"/>
        </w:rPr>
        <w:t>Decision made:</w:t>
      </w:r>
      <w:r>
        <w:rPr>
          <w:bCs/>
          <w:sz w:val="24"/>
          <w:szCs w:val="24"/>
        </w:rPr>
        <w:t xml:space="preserve"> </w:t>
      </w:r>
      <w:r>
        <w:rPr>
          <w:sz w:val="24"/>
          <w:szCs w:val="24"/>
        </w:rPr>
        <w:t>Went with Open WebUI's Pipe Function instead of a Filter, so "Sparkline RAG" shows up as its own model in the dropdown and every message actually gets routed through our backend — PEP check, hybrid retrieval, reranking — instead of going straight to the LLM. Also pulled a small llama3.2:1b model into Ollama so there's something to test against on CPU while we're still waiting on the GPU server.</w:t>
      </w:r>
    </w:p>
    <w:p w:rsidR="00D82655" w:rsidRPr="00DA7D96" w:rsidRDefault="00D82655" w:rsidP="00D82655">
      <w:pPr>
        <w:spacing w:after="90"/>
        <w:rPr>
          <w:sz w:val="24"/>
          <w:szCs w:val="24"/>
        </w:rPr>
      </w:pPr>
      <w:r>
        <w:rPr>
          <w:b/>
          <w:bCs/>
          <w:sz w:val="24"/>
          <w:szCs w:val="24"/>
        </w:rPr>
        <w:t>How I implemented it:</w:t>
      </w:r>
      <w:r>
        <w:rPr>
          <w:bCs/>
          <w:sz w:val="24"/>
          <w:szCs w:val="24"/>
        </w:rPr>
        <w:t xml:space="preserve"> </w:t>
      </w:r>
      <w:r>
        <w:rPr>
          <w:sz w:val="24"/>
          <w:szCs w:val="24"/>
        </w:rPr>
        <w:t>Added open-webui to docker-compose.yml on port 3000, wrote open_webui_pipeline/sparkline_pipeline.py to handle JWT auth (with a retry if a 401 comes back so it refreshes the token instead of just failing), and streamed the response back instead of waiting for the whole thing to finish. Also set up my own account in Postgres with admin and file-admin rights so I could test uploads and everything else from the same login.</w:t>
      </w:r>
    </w:p>
    <w:p w:rsidR="00D82655" w:rsidRPr="005372D6" w:rsidRDefault="00D82655" w:rsidP="00D82655">
      <w:pPr>
        <w:spacing w:after="40"/>
        <w:rPr>
          <w:b/>
          <w:sz w:val="24"/>
          <w:szCs w:val="24"/>
        </w:rPr>
      </w:pPr>
      <w:r>
        <w:rPr>
          <w:b/>
          <w:bCs/>
          <w:sz w:val="24"/>
          <w:szCs w:val="24"/>
        </w:rPr>
        <w:t>Challenges faced:</w:t>
      </w:r>
    </w:p>
    <w:p w:rsidR="00D82655" w:rsidRPr="00DA7D96" w:rsidRDefault="00D82655" w:rsidP="00D82655">
      <w:pPr>
        <w:pStyle w:val="ListParagraph"/>
        <w:numPr>
          <w:ilvl w:val="0"/>
          <w:numId w:val="1"/>
        </w:numPr>
        <w:spacing w:after="50"/>
        <w:ind w:left="200"/>
        <w:rPr>
          <w:sz w:val="24"/>
          <w:szCs w:val="24"/>
        </w:rPr>
      </w:pPr>
      <w:r>
        <w:rPr>
          <w:sz w:val="24"/>
          <w:szCs w:val="24"/>
        </w:rPr>
        <w:t>Open WebUI's Filters kept letting the 1B model hallucinate instead of actually using what we retrieved — had to switch to a custom Pipe class to force every message through the backend first.</w:t>
      </w:r>
    </w:p>
    <w:p w:rsidR="00D82655" w:rsidRPr="00DA7D96" w:rsidRDefault="00D82655" w:rsidP="00D82655">
      <w:pPr>
        <w:pStyle w:val="ListParagraph"/>
        <w:numPr>
          <w:ilvl w:val="0"/>
          <w:numId w:val="1"/>
        </w:numPr>
        <w:spacing w:after="50"/>
        <w:ind w:left="200"/>
        <w:rPr>
          <w:sz w:val="24"/>
          <w:szCs w:val="24"/>
        </w:rPr>
      </w:pPr>
      <w:r>
        <w:rPr>
          <w:sz w:val="24"/>
          <w:szCs w:val="24"/>
        </w:rPr>
        <w:t>The Ollama Docker image doesn't ship with curl, so the healthcheck in docker-compose was failing before the container even got a chance to come up properly — swapped it for a plain bash /dev/tcp check instead.</w:t>
      </w:r>
    </w:p>
    <w:p w:rsidR="00D82655" w:rsidRPr="00DA7D96" w:rsidRDefault="00D82655" w:rsidP="00D82655">
      <w:pPr>
        <w:pStyle w:val="ListParagraph"/>
        <w:numPr>
          <w:ilvl w:val="0"/>
          <w:numId w:val="1"/>
        </w:numPr>
        <w:spacing w:after="50"/>
        <w:ind w:left="200"/>
        <w:rPr>
          <w:sz w:val="24"/>
          <w:szCs w:val="24"/>
        </w:rPr>
      </w:pPr>
      <w:r>
        <w:rPr>
          <w:sz w:val="24"/>
          <w:szCs w:val="24"/>
        </w:rPr>
        <w:t>qdrant-client v1.11 quietly dropped client.search() — had to go update the retrieval code to use client.query_points() instead.</w:t>
      </w:r>
    </w:p>
    <w:p w:rsidR="00D82655" w:rsidRPr="00DA7D96" w:rsidRDefault="00D82655" w:rsidP="00D82655">
      <w:pPr>
        <w:pStyle w:val="ListParagraph"/>
        <w:numPr>
          <w:ilvl w:val="0"/>
          <w:numId w:val="1"/>
        </w:numPr>
        <w:spacing w:after="100"/>
        <w:ind w:left="200"/>
        <w:rPr>
          <w:sz w:val="24"/>
          <w:szCs w:val="24"/>
        </w:rPr>
      </w:pPr>
      <w:r>
        <w:rPr>
          <w:sz w:val="24"/>
          <w:szCs w:val="24"/>
        </w:rPr>
        <w:t>Running everything on CPU meant queries were taking around 73 seconds, which was long enough for the browser to just time out — fixed it by streaming the response instead of waiting for the full thing.</w:t>
      </w:r>
    </w:p>
    <w:p w:rsidR="00A07292" w:rsidRPr="00DA7D96" w:rsidRDefault="005372D6">
      <w:pPr>
        <w:pStyle w:val="Heading1"/>
        <w:spacing w:before="340" w:after="140"/>
        <w:rPr>
          <w:b/>
          <w:sz w:val="28"/>
          <w:szCs w:val="28"/>
        </w:rPr>
      </w:pPr>
      <w:r>
        <w:t>Week 5 (Aug 5 – Aug 7, 2026)</w:t>
      </w:r>
    </w:p>
    <w:p w:rsidR="00A07292" w:rsidRDefault="005372D6">
      <w:pPr>
        <w:pStyle w:val="Heading2"/>
        <w:spacing w:before="220" w:after="90"/>
        <w:rPr>
          <w:sz w:val="28"/>
          <w:szCs w:val="28"/>
        </w:rPr>
      </w:pPr>
      <w:r>
        <w:t>Task 13 — First Production Deployment on Shared GPU Server</w:t>
      </w:r>
    </w:p>
    <w:p w:rsidR="00A07292" w:rsidRPr="00DA7D96" w:rsidRDefault="005372D6" w:rsidP="00DA7D96">
      <w:pPr>
        <w:spacing w:after="60"/>
        <w:jc w:val="center"/>
        <w:rPr>
          <w:b/>
          <w:sz w:val="36"/>
          <w:szCs w:val="36"/>
          <w:u w:val="single"/>
        </w:rPr>
      </w:pPr>
      <w:r>
        <w:rPr>
          <w:b/>
        </w:rPr>
        <w:t>What I did:</w:t>
      </w:r>
      <w:r>
        <w:rPr>
          <w:b w:val="0"/>
        </w:rPr>
        <w:t xml:space="preserve"> Brought the full application stack up for the first time on the shared production GPU server (Ubuntu 24.04, RTX 5060 Ti 16GB) that another developer's project also runs on, following a deployment runbook I authored covering the shared-server gotchas (host port collisions, native-vs-containerized Ollama, and the VRAM budget).</w:t>
      </w:r>
    </w:p>
    <w:p w:rsidR="00A07292" w:rsidRPr="00DA7D96" w:rsidRDefault="005372D6" w:rsidP="00DA7D96">
      <w:pPr>
        <w:spacing w:after="60"/>
        <w:jc w:val="center"/>
        <w:rPr>
          <w:b/>
          <w:sz w:val="36"/>
          <w:szCs w:val="36"/>
          <w:u w:val="single"/>
        </w:rPr>
      </w:pPr>
      <w:r>
        <w:rPr>
          <w:b/>
        </w:rPr>
        <w:t>Decision made:</w:t>
      </w:r>
      <w:r>
        <w:rPr>
          <w:b w:val="0"/>
        </w:rPr>
        <w:t xml:space="preserve"> Kept all logs, scratch files, and the model download strictly inside the project directory rather than the shared home directory, since the box is multi-tenant. Verified at every step that none of the other developer's six pre-existing containers were stopped, rebuilt, or otherwise touched.</w:t>
      </w:r>
    </w:p>
    <w:p w:rsidR="00A07292" w:rsidRPr="00DA7D96" w:rsidRDefault="005372D6" w:rsidP="00DA7D96">
      <w:pPr>
        <w:spacing w:after="60"/>
        <w:jc w:val="center"/>
        <w:rPr>
          <w:b/>
          <w:sz w:val="36"/>
          <w:szCs w:val="36"/>
          <w:u w:val="single"/>
        </w:rPr>
      </w:pPr>
      <w:r>
        <w:rPr>
          <w:b/>
        </w:rPr>
        <w:t>How I implemented it:</w:t>
      </w:r>
      <w:r>
        <w:rPr>
          <w:b w:val="0"/>
        </w:rPr>
        <w:t xml:space="preserve"> Verified Docker/Compose/GPU/Ollama versions, resolved a git merge conflict from an untracked file matching an incoming commit, resumed a partially-downloaded 15GB GGUF model from a prior interrupted pull, built the ~21GB API image (~26 minutes, dominated by PyTorch/CUDA dependency installation), and brought up all seven containers (Postgres, Redis, MinIO, Qdrant, Ollama, API, Open WebUI) via docker compose with the server-specific override file.</w:t>
      </w:r>
    </w:p>
    <w:p w:rsidR="00A07292" w:rsidRPr="00DA7D96" w:rsidRDefault="005372D6" w:rsidP="00DA7D96">
      <w:pPr>
        <w:spacing w:after="60"/>
        <w:jc w:val="center"/>
        <w:rPr>
          <w:b/>
          <w:sz w:val="36"/>
          <w:szCs w:val="36"/>
          <w:u w:val="single"/>
        </w:rPr>
      </w:pPr>
      <w:r>
        <w:rPr>
          <w:b/>
        </w:rPr>
        <w:t>Challenges faced: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Two background-monitoring shell loops I wrote to watch for the build/model-pull finishing used a process-name grep pattern that also matched their own wrapper command line, so they looped forever without ever reporting completion — fixed by keying the wait off the exact PID instead.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`docker compose up -d` had to pull six base images for the first time, which exceeded a 2-minute foreground command timeout and had to be re-run in the background.</w:t>
      </w:r>
    </w:p>
    <w:p w:rsidR="00A07292" w:rsidRDefault="005372D6">
      <w:pPr>
        <w:pStyle w:val="Heading2"/>
        <w:spacing w:before="220" w:after="90"/>
        <w:rPr>
          <w:sz w:val="28"/>
          <w:szCs w:val="28"/>
        </w:rPr>
      </w:pPr>
      <w:r>
        <w:t>Task 14 — LLM Backend Selection Under Real GPU Constraints</w:t>
      </w:r>
    </w:p>
    <w:p w:rsidR="00A07292" w:rsidRPr="00DA7D96" w:rsidRDefault="005372D6" w:rsidP="00DA7D96">
      <w:pPr>
        <w:spacing w:after="60"/>
        <w:jc w:val="center"/>
        <w:rPr>
          <w:b/>
          <w:sz w:val="36"/>
          <w:szCs w:val="36"/>
          <w:u w:val="single"/>
        </w:rPr>
      </w:pPr>
      <w:r>
        <w:rPr>
          <w:b/>
        </w:rPr>
        <w:t>What I did:</w:t>
      </w:r>
      <w:r>
        <w:rPr>
          <w:b w:val="0"/>
        </w:rPr>
        <w:t xml:space="preserve"> Empirically tested both candidate LLMs against the shared GPU's actual available VRAM instead of relying on spec-sheet arithmetic alone, since GPU headroom varies with the other tenant's usage.</w:t>
      </w:r>
    </w:p>
    <w:p w:rsidR="00A07292" w:rsidRPr="00DA7D96" w:rsidRDefault="005372D6" w:rsidP="00DA7D96">
      <w:pPr>
        <w:spacing w:after="60"/>
        <w:jc w:val="center"/>
        <w:rPr>
          <w:b/>
          <w:sz w:val="36"/>
          <w:szCs w:val="36"/>
          <w:u w:val="single"/>
        </w:rPr>
      </w:pPr>
      <w:r>
        <w:rPr>
          <w:b/>
        </w:rPr>
        <w:t>Decision made:</w:t>
      </w:r>
      <w:r>
        <w:rPr>
          <w:b w:val="0"/>
        </w:rPr>
        <w:t xml:space="preserve"> Selected qwen2.5-coder:14b for serving over the originally-planned GPT-OSS 20B. The 20B model (Q4_K_M quant) only partially fit on GPU while the other tenant's process was active (26%/74% CPU/GPU split, 45 seconds to generate a single word) and, even once that tenant's session was stopped and the model fit 100% on GPU, it returned an empty response body through this app's Ollama client — most likely a chat-template/response-format incompatibility with GPT-OSS's channeled ('harmony') output — while taking over 3 minutes per call. qwen2.5-coder:14b runs 100% on GPU, answers correctly, and responds in under 1.5 seconds once warm.</w:t>
      </w:r>
    </w:p>
    <w:p w:rsidR="00A07292" w:rsidRPr="00DA7D96" w:rsidRDefault="005372D6" w:rsidP="00DA7D96">
      <w:pPr>
        <w:spacing w:after="60"/>
        <w:jc w:val="center"/>
        <w:rPr>
          <w:b/>
          <w:sz w:val="36"/>
          <w:szCs w:val="36"/>
          <w:u w:val="single"/>
        </w:rPr>
      </w:pPr>
      <w:r>
        <w:rPr>
          <w:b/>
        </w:rPr>
        <w:t>How I implemented it:</w:t>
      </w:r>
      <w:r>
        <w:rPr>
          <w:b w:val="0"/>
        </w:rPr>
        <w:t xml:space="preserve"> Swapped models via a single .env variable (LLM_MODEL_NAME) plus a `docker compose up -d api` recreate, per the existing config-driven backend-swap design — no code changes needed.</w:t>
      </w:r>
    </w:p>
    <w:p w:rsidR="00A07292" w:rsidRPr="00DA7D96" w:rsidRDefault="005372D6" w:rsidP="00DA7D96">
      <w:pPr>
        <w:spacing w:after="60"/>
        <w:jc w:val="center"/>
        <w:rPr>
          <w:b/>
          <w:sz w:val="36"/>
          <w:szCs w:val="36"/>
          <w:u w:val="single"/>
        </w:rPr>
      </w:pPr>
      <w:r>
        <w:rPr>
          <w:b/>
        </w:rPr>
        <w:t>Challenges faced: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Diagnosing the GPT-OSS 20B issue meant first ruling out GPU memory as the cause (confirmed 100% GPU, no CPU offload) before realizing the response body itself was empty despite valid citations coming back — a correctness bug, not a performance one.</w:t>
      </w:r>
    </w:p>
    <w:p w:rsidR="00A07292" w:rsidRDefault="005372D6">
      <w:pPr>
        <w:pStyle w:val="Heading2"/>
        <w:spacing w:before="220" w:after="90"/>
        <w:rPr>
          <w:sz w:val="28"/>
          <w:szCs w:val="28"/>
        </w:rPr>
      </w:pPr>
      <w:r>
        <w:t>Task 15 — Production Bug Fixes Found During Live Ingestion Testing</w:t>
      </w:r>
    </w:p>
    <w:p w:rsidR="00A07292" w:rsidRPr="00DA7D96" w:rsidRDefault="005372D6" w:rsidP="00DA7D96">
      <w:pPr>
        <w:spacing w:after="60"/>
        <w:jc w:val="center"/>
        <w:rPr>
          <w:b/>
          <w:sz w:val="36"/>
          <w:szCs w:val="36"/>
          <w:u w:val="single"/>
        </w:rPr>
      </w:pPr>
      <w:r>
        <w:rPr>
          <w:b/>
        </w:rPr>
        <w:t>What I did:</w:t>
      </w:r>
      <w:r>
        <w:rPr>
          <w:b w:val="0"/>
        </w:rPr>
        <w:t xml:space="preserve"> Ingested two real documents through the admin ingestion path to validate the ingestion → embedding → retrieval → citation pipeline end-to-end for the first time against non-synthetic content, and found two latent bugs in the process.</w:t>
      </w:r>
    </w:p>
    <w:p w:rsidR="00A07292" w:rsidRPr="00DA7D96" w:rsidRDefault="005372D6" w:rsidP="00DA7D96">
      <w:pPr>
        <w:spacing w:after="60"/>
        <w:jc w:val="center"/>
        <w:rPr>
          <w:b/>
          <w:sz w:val="36"/>
          <w:szCs w:val="36"/>
          <w:u w:val="single"/>
        </w:rPr>
      </w:pPr>
      <w:r>
        <w:rPr>
          <w:b/>
        </w:rPr>
        <w:t>Decision made:</w:t>
      </w:r>
      <w:r>
        <w:rPr>
          <w:b w:val="0"/>
        </w:rPr>
        <w:t xml:space="preserve"> Fixed both immediately rather than working around them, since either would have surfaced during the live demo: (1) the ingest CLI's --public flag was not reliably reaching the server as true, leaving a document invisible to every pilot user under the default-deny PDP rule that scopes department-less users to public documents only; (2) the automatic BM25 index rebuild triggered after every ingestion was reusing the request-scoped DB session inside a fire-and-forget asyncio.create_task, which raced against FastAPI's session teardown and failed with a SQLAlchemy 'prepared state' error on every single ingestion — silently leaving the keyword-search index stale until the next full API restart.</w:t>
      </w:r>
    </w:p>
    <w:p w:rsidR="00A07292" w:rsidRPr="00DA7D96" w:rsidRDefault="005372D6" w:rsidP="00DA7D96">
      <w:pPr>
        <w:spacing w:after="60"/>
        <w:jc w:val="center"/>
        <w:rPr>
          <w:b/>
          <w:sz w:val="36"/>
          <w:szCs w:val="36"/>
          <w:u w:val="single"/>
        </w:rPr>
      </w:pPr>
      <w:r>
        <w:rPr>
          <w:b/>
        </w:rPr>
        <w:t>How I implemented it:</w:t>
      </w:r>
      <w:r>
        <w:rPr>
          <w:b w:val="0"/>
        </w:rPr>
        <w:t xml:space="preserve"> Worked around (1) immediately by re-ingesting both documents directly against the /admin/ingest endpoint with an explicit is_public=true form value, which created superseding versions and let the existing non-destructive versioning logic deactivate the old private ones automatically. Fixed (2) at the root in gateway/routes/ingest.py by giving the background rebuild task its own independent session via the existing get_db_context() helper instead of the request's session, and verified the fix by re-ingesting live and confirming a clean index rebuild.</w:t>
      </w:r>
    </w:p>
    <w:p w:rsidR="00A07292" w:rsidRPr="00DA7D96" w:rsidRDefault="005372D6" w:rsidP="00DA7D96">
      <w:pPr>
        <w:spacing w:after="60"/>
        <w:jc w:val="center"/>
        <w:rPr>
          <w:b/>
          <w:sz w:val="36"/>
          <w:szCs w:val="36"/>
          <w:u w:val="single"/>
        </w:rPr>
      </w:pPr>
      <w:r>
        <w:rPr>
          <w:b/>
        </w:rPr>
        <w:t>Challenges faced: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BM25 bug looked intermittent at first — a full API restart happens to rebuild the index correctly from Postgres on startup, which masked the bug until a document was ingested without a restart in between.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Root-causing the empty is_public flag required bypassing the CLI script entirely and calling the API directly to isolate whether the bug was in the client or the server.</w:t>
      </w:r>
    </w:p>
    <w:p w:rsidR="00A07292" w:rsidRDefault="005372D6">
      <w:pPr>
        <w:pStyle w:val="Heading2"/>
        <w:spacing w:before="220" w:after="90"/>
        <w:rPr>
          <w:sz w:val="28"/>
          <w:szCs w:val="28"/>
        </w:rPr>
      </w:pPr>
      <w:r>
        <w:t>Task 16 — Open WebUI Frontend Validation on the Production Server</w:t>
      </w:r>
    </w:p>
    <w:p w:rsidR="00A07292" w:rsidRPr="00DA7D96" w:rsidRDefault="005372D6" w:rsidP="00DA7D96">
      <w:pPr>
        <w:spacing w:after="60"/>
        <w:jc w:val="center"/>
        <w:rPr>
          <w:b/>
          <w:sz w:val="36"/>
          <w:szCs w:val="36"/>
          <w:u w:val="single"/>
        </w:rPr>
      </w:pPr>
      <w:r>
        <w:rPr>
          <w:b/>
        </w:rPr>
        <w:t>What I did:</w:t>
      </w:r>
      <w:r>
        <w:rPr>
          <w:b w:val="0"/>
        </w:rPr>
        <w:t xml:space="preserve"> Validated the browser-facing chat experience on the production server for the first time — the layer the stakeholder demo actually runs through — rather than assuming the earlier local-machine Open WebUI work carried over to the new deployment.</w:t>
      </w:r>
    </w:p>
    <w:p w:rsidR="00A07292" w:rsidRPr="00DA7D96" w:rsidRDefault="005372D6" w:rsidP="00DA7D96">
      <w:pPr>
        <w:spacing w:after="60"/>
        <w:jc w:val="center"/>
        <w:rPr>
          <w:b/>
          <w:sz w:val="36"/>
          <w:szCs w:val="36"/>
          <w:u w:val="single"/>
        </w:rPr>
      </w:pPr>
      <w:r>
        <w:rPr>
          <w:b/>
        </w:rPr>
        <w:t>Decision made:</w:t>
      </w:r>
      <w:r>
        <w:rPr>
          <w:b w:val="0"/>
        </w:rPr>
        <w:t xml:space="preserve"> Treated the frontend as unverified until proven, which turned out to be correct: the Sparkline RAG Pipe Function had never been installed into this server's Open WebUI instance (its Docker volume was created fresh during deployment, so it carried none of the local machine's configuration). Without it, Open WebUI would have fallen back to talking to a raw LLM with no access control, no retrieval, and no citations — and the demo would have silently shown ungrounded answers.</w:t>
      </w:r>
    </w:p>
    <w:p w:rsidR="00A07292" w:rsidRPr="00DA7D96" w:rsidRDefault="005372D6" w:rsidP="00DA7D96">
      <w:pPr>
        <w:spacing w:after="60"/>
        <w:jc w:val="center"/>
        <w:rPr>
          <w:b/>
          <w:sz w:val="36"/>
          <w:szCs w:val="36"/>
          <w:u w:val="single"/>
        </w:rPr>
      </w:pPr>
      <w:r>
        <w:rPr>
          <w:b/>
        </w:rPr>
        <w:t>How I implemented it:</w:t>
      </w:r>
      <w:r>
        <w:rPr>
          <w:b w:val="0"/>
        </w:rPr>
        <w:t xml:space="preserve"> Installed the Pipe Function into the Open WebUI instance and confirmed it registers as a selectable “Sparkline RAG” model, then exercised the pipe end-to-end from inside the Open WebUI container against the live backend to verify authentication, service-to-service networking, retrieval, and citation rendering all work through the browser path — not just the API path.</w:t>
      </w:r>
    </w:p>
    <w:p w:rsidR="00A07292" w:rsidRPr="00DA7D96" w:rsidRDefault="005372D6" w:rsidP="00DA7D96">
      <w:pPr>
        <w:spacing w:after="60"/>
        <w:jc w:val="center"/>
        <w:rPr>
          <w:b/>
          <w:sz w:val="36"/>
          <w:szCs w:val="36"/>
          <w:u w:val="single"/>
        </w:rPr>
      </w:pPr>
      <w:r>
        <w:rPr>
          <w:b/>
        </w:rPr>
        <w:t>Challenges faced: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pipe's default backend URL (host.docker.internal:8000) would have resolved to host port 8000 on this shared server, which belongs to another tenant's application entirely — the server-specific compose override already redirects it to the internal Docker service address, which I verified was actually taking effect rather than trusting the config.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Answers rendered in the browser as a sources list with no answer text above it. The pipe read the response's “answer” key, but the gateway returns the OpenAI chat-completions shape where the text lives at choices[0].message.content; citations and agent type are top-level so they kept rendering correctly, which masked the bug and made it look like a model failure rather than a parsing one.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Because retrieval returns the top five chunks and several usually come from the same file, the sources list repeated the same filename three or four times per answer, which read as noise to a non-technical audience.</w:t>
      </w:r>
    </w:p>
    <w:p w:rsidR="00A07292" w:rsidRDefault="005372D6">
      <w:pPr>
        <w:pStyle w:val="Heading2"/>
        <w:spacing w:before="220" w:after="90"/>
        <w:rPr>
          <w:sz w:val="28"/>
          <w:szCs w:val="28"/>
        </w:rPr>
      </w:pPr>
      <w:r>
        <w:t>Task 17 — Citation Display Cleanup</w:t>
      </w:r>
    </w:p>
    <w:p w:rsidR="00A07292" w:rsidRPr="00DA7D96" w:rsidRDefault="005372D6" w:rsidP="00DA7D96">
      <w:pPr>
        <w:spacing w:after="60"/>
        <w:jc w:val="center"/>
        <w:rPr>
          <w:b/>
          <w:sz w:val="36"/>
          <w:szCs w:val="36"/>
          <w:u w:val="single"/>
        </w:rPr>
      </w:pPr>
      <w:r>
        <w:rPr>
          <w:b/>
        </w:rPr>
        <w:t>What I did:</w:t>
      </w:r>
      <w:r>
        <w:rPr>
          <w:b w:val="0"/>
        </w:rPr>
        <w:t xml:space="preserve"> Reworked how sources are presented in the chat UI after reviewing how the repeated filenames looked from a stakeholder's perspective.</w:t>
      </w:r>
    </w:p>
    <w:p w:rsidR="00A07292" w:rsidRPr="00DA7D96" w:rsidRDefault="005372D6" w:rsidP="00DA7D96">
      <w:pPr>
        <w:spacing w:after="60"/>
        <w:jc w:val="center"/>
        <w:rPr>
          <w:b/>
          <w:sz w:val="36"/>
          <w:szCs w:val="36"/>
          <w:u w:val="single"/>
        </w:rPr>
      </w:pPr>
      <w:r>
        <w:rPr>
          <w:b/>
        </w:rPr>
        <w:t>Decision made:</w:t>
      </w:r>
      <w:r>
        <w:rPr>
          <w:b w:val="0"/>
        </w:rPr>
        <w:t xml:space="preserve"> Collapse the sources list to one entry per source document — keeping each document's highest-ranked chunk, since results arrive already ranked — capped at three distinct documents, and drop the list numbering when only one document backs an answer. Deliberately kept this display-only: the API still returns the full per-chunk citation list and the audit log still records every document version used, so answer traceability for compliance is unchanged.</w:t>
      </w:r>
    </w:p>
    <w:p w:rsidR="00A07292" w:rsidRPr="00DA7D96" w:rsidRDefault="005372D6" w:rsidP="00DA7D96">
      <w:pPr>
        <w:spacing w:after="60"/>
        <w:jc w:val="center"/>
        <w:rPr>
          <w:b/>
          <w:sz w:val="36"/>
          <w:szCs w:val="36"/>
          <w:u w:val="single"/>
        </w:rPr>
      </w:pPr>
      <w:r>
        <w:rPr>
          <w:b/>
        </w:rPr>
        <w:t>How I implemented it:</w:t>
      </w:r>
      <w:r>
        <w:rPr>
          <w:b w:val="0"/>
        </w:rPr>
        <w:t xml:space="preserve"> Added a dedupe step in the pipe's answer formatter plus a configurable max_sources_shown valve (default 3) so the limit can be tuned from the Open WebUI admin panel without a code change. Verified against both a multi-document answer (two distinct sources listed) and a single-document answer (one unnumbered source).</w:t>
      </w:r>
    </w:p>
    <w:p w:rsidR="00A07292" w:rsidRPr="00DA7D96" w:rsidRDefault="005372D6" w:rsidP="00DA7D96">
      <w:pPr>
        <w:spacing w:after="60"/>
        <w:jc w:val="center"/>
        <w:rPr>
          <w:b/>
          <w:sz w:val="36"/>
          <w:szCs w:val="36"/>
          <w:u w:val="single"/>
        </w:rPr>
      </w:pPr>
      <w:r>
        <w:rPr>
          <w:b/>
        </w:rPr>
        <w:t>Challenges faced:</w:t>
      </w:r>
      <w:r>
        <w:rPr/>
        <w:t xml:space="preserve"> Nothing significant.</w:t>
      </w:r>
    </w:p>
    <w:p w:rsidR="00A07292" w:rsidRPr="00DA7D96" w:rsidRDefault="005372D6">
      <w:pPr>
        <w:pStyle w:val="Heading1"/>
        <w:spacing w:before="340" w:after="140"/>
        <w:rPr>
          <w:b/>
          <w:sz w:val="28"/>
          <w:szCs w:val="28"/>
        </w:rPr>
      </w:pPr>
      <w:r>
        <w:t>Week 6 (Aug 11 – Aug 14, 2026)</w:t>
      </w:r>
    </w:p>
    <w:p w:rsidR="00A07292" w:rsidRDefault="005372D6">
      <w:pPr>
        <w:pStyle w:val="Heading2"/>
        <w:spacing w:before="220" w:after="90"/>
        <w:rPr>
          <w:sz w:val="28"/>
          <w:szCs w:val="28"/>
        </w:rPr>
      </w:pPr>
      <w:r>
        <w:t>Task 18 — Root-Cause Analysis: Automatic Routing Between Document RAG and the General LLM</w:t>
      </w:r>
    </w:p>
    <w:p w:rsidR="00A07292" w:rsidRPr="00DA7D96" w:rsidRDefault="005372D6" w:rsidP="00DA7D96">
      <w:pPr>
        <w:spacing w:after="60"/>
        <w:jc w:val="center"/>
        <w:rPr>
          <w:b/>
          <w:sz w:val="36"/>
          <w:szCs w:val="36"/>
          <w:u w:val="single"/>
        </w:rPr>
      </w:pPr>
      <w:r>
        <w:rPr>
          <w:b/>
        </w:rPr>
        <w:t>What I did:</w:t>
      </w:r>
      <w:r>
        <w:rPr>
          <w:b w:val="0"/>
        </w:rPr>
        <w:t xml:space="preserve"> Investigated why the assistant replied “I couldn't find this in the available documents” to ordinary questions such as “hi” or “what is 2 + 2”, and established what it would take for it to decide on its own whether a question needs the company documents or general knowledge. Pilot users are non-technical and will not remember to switch modes manually, so the decision has to be automatic and invisible.</w:t>
      </w:r>
    </w:p>
    <w:p w:rsidR="00A07292" w:rsidRPr="00DA7D96" w:rsidRDefault="005372D6" w:rsidP="00DA7D96">
      <w:pPr>
        <w:spacing w:after="60"/>
        <w:jc w:val="center"/>
        <w:rPr>
          <w:b/>
          <w:sz w:val="36"/>
          <w:szCs w:val="36"/>
          <w:u w:val="single"/>
        </w:rPr>
      </w:pPr>
      <w:r>
        <w:rPr>
          <w:b/>
        </w:rPr>
        <w:t>Decision made:</w:t>
      </w:r>
      <w:r>
        <w:rPr>
          <w:b w:val="0"/>
        </w:rPr>
        <w:t xml:space="preserve"> Route on retrieval evidence rather than on the wording of the question. The words never reveal whether something is answerable from the corpus — “what is the standard warranty period” is a document question only if the warranty policy happens to have been ingested — so retrieval runs first and the cross-encoder relevance score of the best passage decides. Thresholds to be measured against the real corpus rather than guessed, since cross-encoder scores are raw logits with no universal cut-off.</w:t>
      </w:r>
    </w:p>
    <w:p w:rsidR="00A07292" w:rsidRPr="00DA7D96" w:rsidRDefault="005372D6" w:rsidP="00DA7D96">
      <w:pPr>
        <w:spacing w:after="60"/>
        <w:jc w:val="center"/>
        <w:rPr>
          <w:b/>
          <w:sz w:val="36"/>
          <w:szCs w:val="36"/>
          <w:u w:val="single"/>
        </w:rPr>
      </w:pPr>
      <w:r>
        <w:rPr>
          <w:b/>
        </w:rPr>
        <w:t>How I implemented it:</w:t>
      </w:r>
      <w:r>
        <w:rPr>
          <w:b w:val="0"/>
        </w:rPr>
        <w:t xml:space="preserve"> Traced the fault to two independent causes: the intent classifier had no patterns for the general-query category and fell back to document Q&amp;A, which made the general agent unreachable dead code; and nothing in retrieval applied a relevance floor, so the five nearest passages always reached the prompt no matter how unrelated, and the grounded-answer instructions then made the model refuse. Built eval/calibrate_router.py to measure score distributions for 12 in-corpus and 15 out-of-corpus questions through the real retrieval path.</w:t>
      </w:r>
    </w:p>
    <w:p w:rsidR="00A07292" w:rsidRPr="00DA7D96" w:rsidRDefault="005372D6" w:rsidP="00DA7D96">
      <w:pPr>
        <w:spacing w:after="60"/>
        <w:jc w:val="center"/>
        <w:rPr>
          <w:b/>
          <w:sz w:val="36"/>
          <w:szCs w:val="36"/>
          <w:u w:val="single"/>
        </w:rPr>
      </w:pPr>
      <w:r>
        <w:rPr>
          <w:b/>
        </w:rPr>
        <w:t>Challenges faced:</w:t>
      </w:r>
      <w:r>
        <w:rPr>
          <w:b w:val="0"/>
        </w:rPr>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full stack had been down since Aug 8; it had to be brought back up before any measurement was possible.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eval/golden_set.json turned out to be unusable for calibration — it asks about safety policy, leave policy, Q3 financials and BOQs, none of which have ever been ingested — so the in-corpus question set had to be rewritten from the documents actually in Qdrant.</w:t>
      </w:r>
    </w:p>
    <w:p w:rsidR="00A07292" w:rsidRDefault="005372D6">
      <w:pPr>
        <w:pStyle w:val="Heading2"/>
        <w:spacing w:before="220" w:after="90"/>
        <w:rPr>
          <w:sz w:val="28"/>
          <w:szCs w:val="28"/>
        </w:rPr>
      </w:pPr>
      <w:r>
        <w:t>Task 19 — Retrieval Quality Defects Found During Threshold Calibration</w:t>
      </w:r>
    </w:p>
    <w:p w:rsidR="00A07292" w:rsidRPr="00DA7D96" w:rsidRDefault="005372D6" w:rsidP="00DA7D96">
      <w:pPr>
        <w:spacing w:after="60"/>
        <w:jc w:val="center"/>
        <w:rPr>
          <w:b/>
          <w:sz w:val="36"/>
          <w:szCs w:val="36"/>
          <w:u w:val="single"/>
        </w:rPr>
      </w:pPr>
      <w:r>
        <w:rPr>
          <w:b/>
        </w:rPr>
        <w:t>What I did:</w:t>
      </w:r>
      <w:r>
        <w:rPr>
          <w:b w:val="0"/>
        </w:rPr>
        <w:t xml:space="preserve"> Chased an inconsistency in the calibration data — the same question scoring -6.54 in one run and +1.78 in another — and found two independent retrieval defects behind it.</w:t>
      </w:r>
    </w:p>
    <w:p w:rsidR="00A07292" w:rsidRPr="00DA7D96" w:rsidRDefault="005372D6" w:rsidP="00DA7D96">
      <w:pPr>
        <w:spacing w:after="60"/>
        <w:jc w:val="center"/>
        <w:rPr>
          <w:b/>
          <w:sz w:val="36"/>
          <w:szCs w:val="36"/>
          <w:u w:val="single"/>
        </w:rPr>
      </w:pPr>
      <w:r>
        <w:rPr>
          <w:b/>
        </w:rPr>
        <w:t>Decision made:</w:t>
      </w:r>
      <w:r>
        <w:rPr>
          <w:b w:val="0"/>
        </w:rPr>
        <w:t xml:space="preserve"> Fix both before setting any routing thresholds. A routing decision is only as stable as the scores it reads, so calibrating against broken retrieval would have baked the defects into the configuration.</w:t>
      </w:r>
    </w:p>
    <w:p w:rsidR="00A07292" w:rsidRPr="00DA7D96" w:rsidRDefault="005372D6" w:rsidP="00DA7D96">
      <w:pPr>
        <w:spacing w:after="60"/>
        <w:jc w:val="center"/>
        <w:rPr>
          <w:b/>
          <w:sz w:val="36"/>
          <w:szCs w:val="36"/>
          <w:u w:val="single"/>
        </w:rPr>
      </w:pPr>
      <w:r>
        <w:rPr>
          <w:b/>
        </w:rPr>
        <w:t>How I implemented it:</w:t>
      </w:r>
      <w:r>
        <w:rPr>
          <w:b w:val="0"/>
        </w:rPr>
        <w:t xml:space="preserve"> First, the Reciprocal Rank Fusion merge was truncating to the reranker's final k before reranking, so the cross-encoder only ever saw 5 of roughly 40 retrieved candidates and could never promote a passage fusion had ranked lower; separated the fusion pool from the answer size with a new RETRIEVAL_TOP_K_FUSION setting. Second, the BM25 tokenizer split on whitespace alone, leaving punctuation attached, so a query for “MinIO?” produced the token “minio?” and matched nothing in an index built from “minio” — keyword search silently dropped out of the hybrid merge for any question ending in a question mark. Added a tokenizer version stamp to the persisted index and a startup check comparing index size against the active chunk count.</w:t>
      </w:r>
    </w:p>
    <w:p w:rsidR="00A07292" w:rsidRPr="00DA7D96" w:rsidRDefault="005372D6" w:rsidP="00DA7D96">
      <w:pPr>
        <w:spacing w:after="60"/>
        <w:jc w:val="center"/>
        <w:rPr>
          <w:b/>
          <w:sz w:val="36"/>
          <w:szCs w:val="36"/>
          <w:u w:val="single"/>
        </w:rPr>
      </w:pPr>
      <w:r>
        <w:rPr>
          <w:b/>
        </w:rPr>
        <w:t>Challenges faced:</w:t>
      </w:r>
      <w:r>
        <w:rPr>
          <w:b w:val="0"/>
        </w:rPr>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scoring inconsistency first looked like reranker nondeterminism; isolating it meant comparing candidate pools between runs rather than just the final scores.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Changing the tokenizer silently invalidates every persisted index, which would have degraded recall with no error anywhere — the version stamp was needed to make that failure self-correcting rather than silent.</w:t>
      </w:r>
    </w:p>
    <w:p w:rsidR="00A07292" w:rsidRDefault="005372D6">
      <w:pPr>
        <w:pStyle w:val="Heading2"/>
        <w:spacing w:before="220" w:after="90"/>
        <w:rPr>
          <w:sz w:val="28"/>
          <w:szCs w:val="28"/>
        </w:rPr>
      </w:pPr>
      <w:r>
        <w:t>Task 20 — Automatic Query Routing (Evidence Gate)</w:t>
      </w:r>
    </w:p>
    <w:p w:rsidR="00A07292" w:rsidRPr="00DA7D96" w:rsidRDefault="005372D6" w:rsidP="00DA7D96">
      <w:pPr>
        <w:spacing w:after="60"/>
        <w:jc w:val="center"/>
        <w:rPr>
          <w:b/>
          <w:sz w:val="36"/>
          <w:szCs w:val="36"/>
          <w:u w:val="single"/>
        </w:rPr>
      </w:pPr>
      <w:r>
        <w:rPr>
          <w:b/>
        </w:rPr>
        <w:t>What I did:</w:t>
      </w:r>
      <w:r>
        <w:rPr>
          <w:b w:val="0"/>
        </w:rPr>
        <w:t xml:space="preserve"> Implemented the routing itself, so the single “Sparkline RAG” model in the chat UI answers document questions from the documents and everything else from general knowledge, without the user choosing anything.</w:t>
      </w:r>
    </w:p>
    <w:p w:rsidR="00A07292" w:rsidRPr="00DA7D96" w:rsidRDefault="005372D6" w:rsidP="00DA7D96">
      <w:pPr>
        <w:spacing w:after="60"/>
        <w:jc w:val="center"/>
        <w:rPr>
          <w:b/>
          <w:sz w:val="36"/>
          <w:szCs w:val="36"/>
          <w:u w:val="single"/>
        </w:rPr>
      </w:pPr>
      <w:r>
        <w:rPr>
          <w:b/>
        </w:rPr>
        <w:t>Decision made:</w:t>
      </w:r>
      <w:r>
        <w:rPr>
          <w:b w:val="0"/>
        </w:rPr>
        <w:t xml:space="preserve"> Three score bands rather than a binary switch: a confident match answers strictly from the documents with citations; a weak-but-real match receives the documents plus permission to supplement from general knowledge, with an explicit marker for what came from where; anything below the floor is answered without retrieval at all. Rules run before retrieval only where retrieval cannot help (small talk) or where the user named a source explicitly — in that case “the documents do not cover it” is a legitimate answer rather than a dead end. Any refusal that survives the gate is retried in general mode. The whole gate sits behind ROUTER_MODE so the previous behaviour can be restored from .env with no code change.</w:t>
      </w:r>
    </w:p>
    <w:p w:rsidR="00A07292" w:rsidRPr="00DA7D96" w:rsidRDefault="005372D6" w:rsidP="00DA7D96">
      <w:pPr>
        <w:spacing w:after="60"/>
        <w:jc w:val="center"/>
        <w:rPr>
          <w:b/>
          <w:sz w:val="36"/>
          <w:szCs w:val="36"/>
          <w:u w:val="single"/>
        </w:rPr>
      </w:pPr>
      <w:r>
        <w:rPr>
          <w:b/>
        </w:rPr>
        <w:t>How I implemented it:</w:t>
      </w:r>
      <w:r>
        <w:rPr>
          <w:b w:val="0"/>
        </w:rPr>
        <w:t xml:space="preserve"> Split the document agent's retrieval from its answering so the router can inspect retrieval quality before committing to a document answer, added a blended system prompt for the middle band, and put the pre-retrieval rules in their own module to keep routing logic out of the access-control classifier the PDP depends on. Short follow-ups such as “and why those?” are expanded with the last document exchange before retrieval — the retrieval query only, so the model still answers the user's own words.</w:t>
      </w:r>
    </w:p>
    <w:p w:rsidR="00A07292" w:rsidRPr="00DA7D96" w:rsidRDefault="005372D6" w:rsidP="00DA7D96">
      <w:pPr>
        <w:spacing w:after="60"/>
        <w:jc w:val="center"/>
        <w:rPr>
          <w:b/>
          <w:sz w:val="36"/>
          <w:szCs w:val="36"/>
          <w:u w:val="single"/>
        </w:rPr>
      </w:pPr>
      <w:r>
        <w:rPr>
          <w:b/>
        </w:rPr>
        <w:t>Challenges faced:</w:t>
      </w:r>
      <w:r>
        <w:rPr>
          <w:b w:val="0"/>
        </w:rPr>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Moving conversation-history writes into the router risked duplicating or losing a turn, since a refused answer can still be replaced by the fallback; history is now written only once the final answer is chosen.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Anchoring follow-ups on the previous turn broke as soon as a general question was asked in the middle of a document conversation — the exact pattern the feature exists to support. The anchor now tracks the last document exchange rather than the last message.</w:t>
      </w:r>
    </w:p>
    <w:p w:rsidR="00A07292" w:rsidRDefault="005372D6">
      <w:pPr>
        <w:pStyle w:val="Heading2"/>
        <w:spacing w:before="220" w:after="90"/>
        <w:rPr>
          <w:sz w:val="28"/>
          <w:szCs w:val="28"/>
        </w:rPr>
      </w:pPr>
      <w:r>
        <w:t>Task 21 — Browser Validation, Open WebUI Task-Request Fix, and Regression Suite</w:t>
      </w:r>
    </w:p>
    <w:p w:rsidR="00A07292" w:rsidRPr="00DA7D96" w:rsidRDefault="005372D6" w:rsidP="00DA7D96">
      <w:pPr>
        <w:spacing w:after="60"/>
        <w:jc w:val="center"/>
        <w:rPr>
          <w:b/>
          <w:sz w:val="36"/>
          <w:szCs w:val="36"/>
          <w:u w:val="single"/>
        </w:rPr>
      </w:pPr>
      <w:r>
        <w:rPr>
          <w:b/>
        </w:rPr>
        <w:t>What I did:</w:t>
      </w:r>
      <w:r>
        <w:rPr>
          <w:b w:val="0"/>
        </w:rPr>
        <w:t xml:space="preserve"> Validated the routing through the real browser path rather than the API alone, and built the regression suite that guards it.</w:t>
      </w:r>
    </w:p>
    <w:p w:rsidR="00A07292" w:rsidRPr="00DA7D96" w:rsidRDefault="005372D6" w:rsidP="00DA7D96">
      <w:pPr>
        <w:spacing w:after="60"/>
        <w:jc w:val="center"/>
        <w:rPr>
          <w:b/>
          <w:sz w:val="36"/>
          <w:szCs w:val="36"/>
          <w:u w:val="single"/>
        </w:rPr>
      </w:pPr>
      <w:r>
        <w:rPr>
          <w:b/>
        </w:rPr>
        <w:t>Decision made:</w:t>
      </w:r>
      <w:r>
        <w:rPr>
          <w:b w:val="0"/>
        </w:rPr>
        <w:t xml:space="preserve"> Treat browser behaviour as the acceptance criterion. Two defects were invisible from the API and appeared only in a real Open WebUI session — consistent with the earlier lesson that API-level correctness does not imply a working user experience.</w:t>
      </w:r>
    </w:p>
    <w:p w:rsidR="00A07292" w:rsidRPr="00DA7D96" w:rsidRDefault="005372D6" w:rsidP="00DA7D96">
      <w:pPr>
        <w:spacing w:after="60"/>
        <w:jc w:val="center"/>
        <w:rPr>
          <w:b/>
          <w:sz w:val="36"/>
          <w:szCs w:val="36"/>
          <w:u w:val="single"/>
        </w:rPr>
      </w:pPr>
      <w:r>
        <w:rPr>
          <w:b/>
        </w:rPr>
        <w:t>How I implemented it:</w:t>
      </w:r>
      <w:r>
        <w:rPr>
          <w:b w:val="0"/>
        </w:rPr>
        <w:t xml:space="preserve"> Found Open WebUI issuing its own title- and tag-generation requests against the pipe: each was costing a full access-control, retrieval, rerank and GPU pass, landing in the conversation history as a 2KB user prompt, and leaking into the chat — a greeting once came back as {“title”: “Greeting”}. These are now answered inside the pipe without touching the backend. Also found follow-up detection too aggressive: it treated any query of six words or fewer as a follow-up, so self-contained questions were glued onto the previous document question and pushed into the document band, where they were refused; detection is now grammatical rather than length-based. Added source-attribution labels so a user can tell a grounded answer from an ungrounded one, and wrote a live regression suite covering session-history integrity, the fallback, blended honesty, mixed conversations, degenerate input, latency and audit logging. Unit tests went from 10 to 45, plus 17 live checks.</w:t>
      </w:r>
    </w:p>
    <w:p w:rsidR="00A07292" w:rsidRPr="00DA7D96" w:rsidRDefault="005372D6" w:rsidP="00DA7D96">
      <w:pPr>
        <w:spacing w:after="60"/>
        <w:jc w:val="center"/>
        <w:rPr>
          <w:b/>
          <w:sz w:val="36"/>
          <w:szCs w:val="36"/>
          <w:u w:val="single"/>
        </w:rPr>
      </w:pPr>
      <w:r>
        <w:rPr>
          <w:b/>
        </w:rPr>
        <w:t>Challenges faced:</w:t>
      </w:r>
      <w:r>
        <w:rPr>
          <w:b w:val="0"/>
        </w:rPr>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title-generation prompts were indistinguishable from user messages at the API layer; they were only identifiable by their size and template once traced in the logs.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Chart and export requests were found to be non-functional — the model returns the tool call as message text instead of a structured tool call, so the executor never fires. Verified against the previous commit that this predates this week's work and is a model/serving limitation rather than a regression.</w:t>
      </w:r>
    </w:p>
    <w:p>
      <w:pPr>
        <w:pStyle w:val="Heading2"/>
      </w:pPr>
      <w:r>
        <w:t>Task 22 — Typo Tolerance Against the Ingested Corpus</w:t>
      </w:r>
    </w:p>
    <w:p>
      <w:pPr/>
      <w:r>
        <w:rPr>
          <w:b/>
        </w:rPr>
        <w:t xml:space="preserve">What I did: </w:t>
      </w:r>
      <w:r>
        <w:rPr/>
        <w:t>Made the assistant understand misspelled questions. Measured first: three of four misspelled questions about documents we hold were scoring below the routing floor and being answered from general knowledge instead — which reads to a user as the assistant not knowing its own documents, the exact failure the routing work had just fixed.</w:t>
      </w:r>
    </w:p>
    <w:p>
      <w:pPr/>
      <w:r>
        <w:rPr>
          <w:b/>
        </w:rPr>
        <w:t xml:space="preserve">Decision made: </w:t>
      </w:r>
      <w:r>
        <w:rPr/>
        <w:t>Corrections may only be drawn from the vocabulary of whatever documents are currently ingested, rebuilt automatically on every upload. No hand-written dictionary anywhere in the feature — that is precisely what would have broken the moment real stakeholder documents arrived. A correction can therefore only ever move a query toward text the index actually contains, and a typo in a word no document uses stays uncorrected, which is correct because such a question was never going to be answered from the documents anyway.</w:t>
      </w:r>
    </w:p>
    <w:p>
      <w:pPr/>
      <w:r>
        <w:rPr>
          <w:b/>
        </w:rPr>
        <w:t xml:space="preserve">How I implemented it: </w:t>
      </w:r>
      <w:r>
        <w:rPr/>
        <w:t>Layers, cheapest first. Ordinary typos are matched by edit distance, with transposition counted as a single edit since it is the most common real slip. Misspellings too far off for that are matched on consonant skeleton, which ignores vowels and so recovers “diprisiation” as “depreciation”. Both run in memory in well under a millisecond with no model call and no GPU. Correction is applied to the search query, and — after a defect described below — to the question the model is asked as well. Proved the feature generalises by ingesting a document never used in development and confirming typos in its vocabulary were corrected with no code change, then removing it again.</w:t>
      </w:r>
    </w:p>
    <w:p>
      <w:pPr/>
      <w:r>
        <w:rPr>
          <w:b/>
        </w:rPr>
        <w:t>Challenges faced:</w:t>
      </w:r>
    </w:p>
    <w:p>
      <w:pPr>
        <w:pStyle w:val="ListParagraph"/>
      </w:pPr>
      <w:r>
        <w:t>Against a small technical corpus, ordinary English words absent from the documents were being “corrected” into words that were present, turning “tell me a joke” into “well me a joke”. A word missing from the corpus is not evidence of a typo. Fixed by protecting real words using the reranker’s own tokenizer vocabulary of about 21,000 English terms — a word list already loaded in the system rather than a new one to maintain.</w:t>
      </w:r>
    </w:p>
    <w:p>
      <w:pPr>
        <w:pStyle w:val="ListParagraph"/>
      </w:pPr>
      <w:r>
        <w:t>A badly mangled word retrieved the right passages, but the model was still shown the user’s raw typo, did not recognise it, refused, and the general-knowledge fallback then invented a definition for a word that does not exist. The corrected question now reaches the model as well as the search — while the conversation history still records what the user actually typed.</w:t>
      </w:r>
    </w:p>
    <w:p>
      <w:pPr>
        <w:pStyle w:val="Heading2"/>
      </w:pPr>
      <w:r>
        <w:t>Task 23 — User Accounts and Service-Token Authentication</w:t>
      </w:r>
    </w:p>
    <w:p>
      <w:pPr/>
      <w:r>
        <w:rPr>
          <w:b/>
        </w:rPr>
        <w:t xml:space="preserve">What I did: </w:t>
      </w:r>
      <w:r>
        <w:rPr/>
        <w:t>Created working accounts for the six colleagues beginning testing, and removed the shared password the chat integration had been using.</w:t>
      </w:r>
    </w:p>
    <w:p>
      <w:pPr/>
      <w:r>
        <w:rPr>
          <w:b/>
        </w:rPr>
        <w:t xml:space="preserve">Decision made: </w:t>
      </w:r>
      <w:r>
        <w:rPr/>
        <w:t>Stop the chat integration impersonating users with a password. It had been logging in as each user with a single password written into the source code, which meant “users can change their own password” and “the chat works” could not both be true. It now holds one service credential and asks the backend for a session by name, so it never handles user passwords at all. Identity is taken from the email address rather than the display name, because a display name is free text an administrator can edit.</w:t>
      </w:r>
    </w:p>
    <w:p>
      <w:pPr/>
      <w:r>
        <w:rPr>
          <w:b/>
        </w:rPr>
        <w:t xml:space="preserve">How I implemented it: </w:t>
      </w:r>
      <w:r>
        <w:rPr/>
        <w:t>Added a service-token route that issues a session for a named user, compared in constant time and failing closed so an unset secret disables the route rather than accepting an empty one. Added the account operations that had never existed outside a seed script: create a user, change your own password, and an administrator reset — the reset deliberately on its own route, because the general update route logs the fields it changed and a password must never reach the logs. Replaced the one-shot seed script with one that reconciles the roster and can be re-run safely.</w:t>
      </w:r>
    </w:p>
    <w:p>
      <w:pPr/>
      <w:r>
        <w:rPr>
          <w:b/>
        </w:rPr>
        <w:t>Challenges faced:</w:t>
      </w:r>
    </w:p>
    <w:p>
      <w:pPr>
        <w:pStyle w:val="ListParagraph"/>
      </w:pPr>
      <w:r>
        <w:t>Deleting the eleven stale accounts was not possible for two of them: one had uploaded every document and the other owned the entire audit history, both through non-nullable foreign keys. Accounts that own history are now deactivated rather than deleted, so they can no longer hold a session while the provenance of documents and the audit trail stays attributable.</w:t>
      </w:r>
    </w:p>
    <w:p>
      <w:pPr>
        <w:pStyle w:val="ListParagraph"/>
      </w:pPr>
      <w:r>
        <w:t>Access turned out to need three separate things, not one — a backend account, a chat-frontend account, and an explicit model permission. Completing only the first two leaves a user able to log in and see no models at all, because a model with no access rule configured is visible to administrators only. This would have presented as an empty screen for every tester.</w:t>
      </w:r>
    </w:p>
    <w:p>
      <w:pPr>
        <w:pStyle w:val="Heading2"/>
      </w:pPr>
      <w:r>
        <w:t>Task 24 — Document Format Coverage and GPU-Backed Ingestion</w:t>
      </w:r>
    </w:p>
    <w:p>
      <w:pPr/>
      <w:r>
        <w:rPr>
          <w:b/>
        </w:rPr>
        <w:t xml:space="preserve">What I did: </w:t>
      </w:r>
      <w:r>
        <w:rPr/>
        <w:t>Made the system accept the file formats the testers actually use, and made ingestion fast enough to do in front of them.</w:t>
      </w:r>
    </w:p>
    <w:p>
      <w:pPr/>
      <w:r>
        <w:rPr>
          <w:b/>
        </w:rPr>
        <w:t xml:space="preserve">Decision made: </w:t>
      </w:r>
      <w:r>
        <w:rPr/>
        <w:t>Audit what the system genuinely accepted rather than what it claimed to, and dispatch on each file’s own binary signature rather than its extension, since files are routinely misnamed. Cost turned out to be driven by the number of text sections a file produces rather than its size, so the ceiling is placed on sections and spread proportionally across a workbook’s sheets — truncating by taking the first N sections would have made the last dozen sheets of a twenty-sheet workbook silently unsearchable.</w:t>
      </w:r>
    </w:p>
    <w:p>
      <w:pPr/>
      <w:r>
        <w:rPr>
          <w:b/>
        </w:rPr>
        <w:t xml:space="preserve">How I implemented it: </w:t>
      </w:r>
      <w:r>
        <w:rPr/>
        <w:t>Macro-enabled Excel was not an accepted format at all, and both pre-2007 formats were listed as supported while failing on every real file, because the libraries behind them read only the modern formats. Added readers for the older binary Word and Excel formats, plus plain text, Markdown and CSV with the delimiter detected rather than assumed. Then traced the hour-long ingestion of a five-megabyte workbook to the embedding model running on the processor: the container already shipped the correct GPU build, it had simply never been granted access to the card. Two configuration lines brought the same file down to 58 seconds while indexing twice as much of it.</w:t>
      </w:r>
    </w:p>
    <w:p>
      <w:pPr/>
      <w:r>
        <w:rPr>
          <w:b/>
        </w:rPr>
        <w:t>Challenges faced:</w:t>
      </w:r>
    </w:p>
    <w:p>
      <w:pPr>
        <w:pStyle w:val="ListParagraph"/>
      </w:pPr>
      <w:r>
        <w:t>A sixteen-megabyte Word report produced 605 text sections and indexed in 37 seconds, while a five-megabyte spreadsheet produced 10,786 and would have taken about an hour — file size is not the cost driver and could not be used as the limit.</w:t>
      </w:r>
    </w:p>
    <w:p>
      <w:pPr>
        <w:pStyle w:val="ListParagraph"/>
      </w:pPr>
      <w:r>
        <w:t>The graphics card is shared with the language model, and a real out-of-memory error occurred during testing. The reranking model was therefore kept on the processor deliberately: it runs on every question, and a slow answer is recoverable where a failed one in front of a tester is not. Embedding also falls back to the processor automatically rather than failing an upload.</w:t>
      </w:r>
    </w:p>
    <w:p>
      <w:pPr>
        <w:pStyle w:val="ListParagraph"/>
      </w:pPr>
      <w:r>
        <w:t>No genuine pre-2007 Word file was available anywhere on the server to confirm the success path for that format. The reader is installed and wired and failure is graceful, but the happy path remains unverified and is flagged as such.</w:t>
      </w:r>
    </w:p>
    <w:p>
      <w:pPr>
        <w:pStyle w:val="Heading2"/>
      </w:pPr>
      <w:r>
        <w:t>Task 25 — Enterprise Integration Contract with Dhruv’s ERP Workstream</w:t>
      </w:r>
    </w:p>
    <w:p>
      <w:pPr/>
      <w:r>
        <w:rPr>
          <w:b/>
        </w:rPr>
        <w:t xml:space="preserve">What I did: </w:t>
      </w:r>
      <w:r>
        <w:rPr/>
        <w:t>Resolved the design question Dhruv raised — that much of the ERP content is also described in the documents, so how does the system know which to answer from — and wrote the contract his adapter will be built against.</w:t>
      </w:r>
    </w:p>
    <w:p>
      <w:pPr/>
      <w:r>
        <w:rPr>
          <w:b/>
        </w:rPr>
        <w:t xml:space="preserve">Decision made: </w:t>
      </w:r>
      <w:r>
        <w:rPr/>
        <w:t>The choice cannot be made from what a question is about, because both sources are about the same subjects; that is a property of the data and gets worse as more systems are connected. It can be made from what the question asks for: the documents hold what is written down, the ERP holds what is currently recorded. “What is our invoice approval process” is a document question and “what was invoiced on this document number” is not, though both contain the word invoice. Deliberately built no ERP routing: there is no data yet, and a half-connected integration returning a wrong figure is a worse outcome than the assistant saying the subject is not covered.</w:t>
      </w:r>
    </w:p>
    <w:p>
      <w:pPr/>
      <w:r>
        <w:rPr>
          <w:b/>
        </w:rPr>
        <w:t xml:space="preserve">How I implemented it: </w:t>
      </w:r>
      <w:r>
        <w:rPr/>
        <w:t>Replaced the adapter interface’s yes/no capability check with a coverage assessment returning a comparable confidence score, since a boolean cannot be weighed against the retrieval score the router already computes. The adapter decides, not the orchestrator, because the orchestrator cannot see inside a system it does not own. Encoded the real document-number formats Dhruv supplied and the thirteen subjects his integration cannot answer, which are refused explicitly rather than falling through to the documents.</w:t>
      </w:r>
    </w:p>
    <w:p>
      <w:pPr/>
      <w:r>
        <w:rPr>
          <w:b/>
        </w:rPr>
        <w:t>Challenges faced:</w:t>
      </w:r>
    </w:p>
    <w:p>
      <w:pPr>
        <w:pStyle w:val="ListParagraph"/>
      </w:pPr>
      <w:r>
        <w:t>His ERP reaches its database over a single shared connection, so every question would be answered with the same rights regardless of who asked. Wiring it in as-is would leave the document-level access control intact but meaningless. Flagged as the blocking item before any ERP data is exposed.</w:t>
      </w:r>
    </w:p>
    <w:p>
      <w:pPr>
        <w:pStyle w:val="ListParagraph"/>
      </w:pPr>
      <w:r>
        <w:t>The test database his integration points at holds data ending 2026-07-02, so any “last month” question would answer as of early July and look simply wrong to a user in August. ERP answers will need a data-as-of label until it points at live data.</w:t>
      </w:r>
    </w:p>
    <w:p>
      <w:pPr>
        <w:pStyle w:val="Heading2"/>
      </w:pPr>
      <w:r>
        <w:t>Task 26 — Document Withdrawal, Administrator Chat Access, and Pilot Handbooks</w:t>
      </w:r>
    </w:p>
    <w:p>
      <w:pPr/>
      <w:r>
        <w:rPr>
          <w:b/>
        </w:rPr>
        <w:t xml:space="preserve">What I did: </w:t>
      </w:r>
      <w:r>
        <w:rPr/>
        <w:t>Added the ability to remove a document, gave the administrator account a chat login, wrote the handbooks the testers and I work from, and closed a trap in the chat interface before the pilot began.</w:t>
      </w:r>
    </w:p>
    <w:p>
      <w:pPr/>
      <w:r>
        <w:rPr>
          <w:b/>
        </w:rPr>
        <w:t xml:space="preserve">Decision made: </w:t>
      </w:r>
      <w:r>
        <w:rPr/>
        <w:t>Removing a document deletes its vectors before its database rows. The vectors are what retrieval actually reads, so removing them first is what makes the document stop appearing in answers, and a failure part-way through then leaves orphaned database rows — invisible to users — rather than orphaned vectors, which would keep being retrieved with nothing left to identify them by. The uploaded file itself is kept, matching the pipeline's existing guarantee that an upload is never destroyed; what is removed is the assistant's ability to find and quote it.</w:t>
      </w:r>
    </w:p>
    <w:p>
      <w:pPr/>
      <w:r>
        <w:rPr>
          <w:b/>
        </w:rPr>
        <w:t xml:space="preserve">How I implemented it: </w:t>
      </w:r>
      <w:r>
        <w:rPr/>
        <w:t>A delete endpoint restricted to file administrators, batched so a workbook contributing thousands of vectors does not exceed the search engine's request limits, followed by a keyword-index rebuild since that index is held separately in memory. Verified end to end by uploading a document, confirming it was answerable with a citation, deleting it, and confirming the same question then fell through to general knowledge with the corpus back to its exact original size.</w:t>
      </w:r>
    </w:p>
    <w:p>
      <w:pPr/>
      <w:r>
        <w:rPr>
          <w:b/>
        </w:rPr>
        <w:t>Challenges faced:</w:t>
      </w:r>
    </w:p>
    <w:p>
      <w:pPr>
        <w:pStyle w:val="ListParagraph"/>
      </w:pPr>
      <w:r>
        <w:t>Per-chat file attachment was still enabled in the chat interface, but attachments are never forwarded to our assistant. A tester would have attached a spreadsheet, asked about it and received nothing. Switched off for the pilot rather than left as a visible control that silently does nothing.</w:t>
      </w:r>
    </w:p>
    <w:p>
      <w:pPr>
        <w:pStyle w:val="ListParagraph"/>
      </w:pPr>
      <w:r>
        <w:t>Making that attachment path actually work was requested but deliberately not attempted during the pilot: pilot users resolve to full access, so the retrieval filter is active-version-only and a session-scoped document would be visible to every tester. It requires changing the filter that decides who can see what, which is not a change to make while six people are live on it.</w:t>
      </w:r>
    </w:p>
    <w:p>
      <w:pPr>
        <w:pStyle w:val="Heading1"/>
        <w:spacing w:before="340" w:after="140"/>
        <w:rPr>
          <w:b/>
          <w:sz w:val="28"/>
          <w:szCs w:val="28"/>
        </w:rPr>
      </w:pPr>
      <w:r>
        <w:t xml:space="preserve">Week 7 (Aug 17 – Aug 21, 2026)</w:t>
      </w:r>
    </w:p>
    <w:p>
      <w:pPr>
        <w:pStyle w:val="Heading2"/>
      </w:pPr>
      <w:r>
        <w:t xml:space="preserve">Task 27 — Model Change and Shared-GPU Memory Mitigation</w:t>
      </w:r>
    </w:p>
    <w:p>
      <w:pPr>
        <w:spacing w:after="90"/>
        <w:ind w:left="200"/>
        <w:rPr>
          <w:sz w:val="24"/>
          <w:szCs w:val="24"/>
        </w:rPr>
      </w:pPr>
      <w:r>
        <w:rPr>
          <w:b/>
          <w:bCs/>
          <w:sz w:val="24"/>
          <w:szCs w:val="24"/>
        </w:rPr>
        <w:t xml:space="preserve">What I did: </w:t>
      </w:r>
      <w:r>
        <w:rPr>
          <w:bCs/>
          <w:sz w:val="24"/>
          <w:szCs w:val="24"/>
        </w:rPr>
        <w:t xml:space="preserve">Replaced the language model behind the assistant with one suited to the questions it is actually asked, and resolved the memory contention on a GPU shared with two other teams.</w:t>
      </w:r>
    </w:p>
    <w:p>
      <w:pPr>
        <w:spacing w:after="90"/>
        <w:ind w:left="200"/>
        <w:rPr>
          <w:sz w:val="24"/>
          <w:szCs w:val="24"/>
        </w:rPr>
      </w:pPr>
      <w:r>
        <w:rPr>
          <w:b/>
          <w:bCs/>
          <w:sz w:val="24"/>
          <w:szCs w:val="24"/>
        </w:rPr>
        <w:t xml:space="preserve">Decision made: </w:t>
      </w:r>
      <w:r>
        <w:rPr>
          <w:bCs/>
          <w:sz w:val="24"/>
          <w:szCs w:val="24"/>
        </w:rPr>
        <w:t xml:space="preserve">Moved from the code-tuned 14B model to the general instruction-tuned model of the same size. The assistant answers questions about leave policy, site procedure and internal documents; a model specialised for source code is the wrong instrument for that prose, and the size is identical so the change costs no memory. Removed the 20B model rejected earlier in the month for returning empty responses, recovering 15 GB. Established that the code-tuned model must nonetheless stay installed: a pre-existing company-wide tool, used by several colleagues including the technical head, is registered against that exact model on the same host service. It is shared infrastructure rather than a leftover, so it is not mine to delete or repoint.</w:t>
      </w:r>
    </w:p>
    <w:p>
      <w:pPr>
        <w:spacing w:after="90"/>
        <w:ind w:left="200"/>
        <w:rPr>
          <w:sz w:val="24"/>
          <w:szCs w:val="24"/>
        </w:rPr>
      </w:pPr>
      <w:r>
        <w:rPr>
          <w:b/>
          <w:bCs/>
          <w:sz w:val="24"/>
          <w:szCs w:val="24"/>
        </w:rPr>
        <w:t xml:space="preserve">How I implemented it: </w:t>
      </w:r>
      <w:r>
        <w:rPr>
          <w:bCs/>
          <w:sz w:val="24"/>
          <w:szCs w:val="24"/>
        </w:rPr>
        <w:t xml:space="preserve">Since a second model must remain installed permanently, the memory fix could not be deletion. Capped the model server to one resident model at a time, which converts a standing 9 GB claim into memory held only while that model is actually serving a request. Repointed the configuration and every document still referencing the withdrawn model, then verified rather than assumed: 75 unit tests, 21 live end-to-end checks, and a real document question returning a correct answer with citations.</w:t>
      </w:r>
    </w:p>
    <w:p>
      <w:pPr>
        <w:spacing w:after="90"/>
        <w:ind w:left="200"/>
        <w:rPr>
          <w:sz w:val="24"/>
          <w:szCs w:val="24"/>
        </w:rPr>
      </w:pPr>
      <w:r>
        <w:rPr>
          <w:b/>
          <w:bCs/>
          <w:sz w:val="24"/>
          <w:szCs w:val="24"/>
        </w:rPr>
        <w:t>Challenges faced:</w:t>
      </w:r>
    </w:p>
    <w:p>
      <w:pPr>
        <w:pStyle w:val="ListParagraph"/>
      </w:pPr>
      <w:r>
        <w:t xml:space="preserve">The third tenant’s computer-vision work loads models onto the GPU directly rather than through the model server, so it is invisible to that server’s own status output and shows only in the driver’s utilisation tool. A reading of “14 GB free” usually means that tenant is simply not running, not that there is headroom — so capacity has to be checked against the driver, and heavy work coordinated rather than scheduled unilaterally.</w:t>
      </w:r>
    </w:p>
    <w:p>
      <w:pPr>
        <w:pStyle w:val="ListParagraph"/>
      </w:pPr>
      <w:r>
        <w:t xml:space="preserve">A test query showed the model running 26% on the CPU despite the cap, indicating something still holds memory at load time. Recorded for measurement rather than guessed at.</w:t>
      </w:r>
    </w:p>
    <w:p>
      <w:pPr>
        <w:pStyle w:val="Heading2"/>
      </w:pPr>
      <w:r>
        <w:t xml:space="preserve">Task 28 — Moving Development off the Shared Server</w:t>
      </w:r>
    </w:p>
    <w:p>
      <w:pPr>
        <w:spacing w:after="90"/>
        <w:ind w:left="200"/>
        <w:rPr>
          <w:sz w:val="24"/>
          <w:szCs w:val="24"/>
        </w:rPr>
      </w:pPr>
      <w:r>
        <w:rPr>
          <w:b/>
          <w:bCs/>
          <w:sz w:val="24"/>
          <w:szCs w:val="24"/>
        </w:rPr>
        <w:t xml:space="preserve">What I did: </w:t>
      </w:r>
      <w:r>
        <w:rPr>
          <w:bCs/>
          <w:sz w:val="24"/>
          <w:szCs w:val="24"/>
        </w:rPr>
        <w:t xml:space="preserve">Replaced the remote-desktop development workflow with an SSH tunnel, so the laptop edits code while all computation stays on the server.</w:t>
      </w:r>
    </w:p>
    <w:p>
      <w:pPr>
        <w:spacing w:after="90"/>
        <w:ind w:left="200"/>
        <w:rPr>
          <w:sz w:val="24"/>
          <w:szCs w:val="24"/>
        </w:rPr>
      </w:pPr>
      <w:r>
        <w:rPr>
          <w:b/>
          <w:bCs/>
          <w:sz w:val="24"/>
          <w:szCs w:val="24"/>
        </w:rPr>
        <w:t xml:space="preserve">Decision made: </w:t>
      </w:r>
      <w:r>
        <w:rPr>
          <w:bCs/>
          <w:sz w:val="24"/>
          <w:szCs w:val="24"/>
        </w:rPr>
        <w:t xml:space="preserve">The shared machine has 7.9 GB of memory and one GPU serving three teams, and driving it through a remote desktop meant a full graphical session competing with the work itself — it had been crashing repeatedly. A remote desktop streams an entire screen, which is not what the task needs; the requirement is a shell and a route to the databases. An SSH tunnel forwards the five service ports to the laptop under the same port numbers the configuration already expects, so nothing needed rewriting and nothing was installed locally.</w:t>
      </w:r>
    </w:p>
    <w:p>
      <w:pPr>
        <w:spacing w:after="90"/>
        <w:ind w:left="200"/>
        <w:rPr>
          <w:sz w:val="24"/>
          <w:szCs w:val="24"/>
        </w:rPr>
      </w:pPr>
      <w:r>
        <w:rPr>
          <w:b/>
          <w:bCs/>
          <w:sz w:val="24"/>
          <w:szCs w:val="24"/>
        </w:rPr>
        <w:t xml:space="preserve">How I implemented it: </w:t>
      </w:r>
      <w:r>
        <w:rPr>
          <w:bCs/>
          <w:sz w:val="24"/>
          <w:szCs w:val="24"/>
        </w:rPr>
        <w:t xml:space="preserve">Forwarded the model server, database, cache, vector store and object store to matching local ports, and verified each carried real traffic rather than merely opening — a forwarded port always looks open from the client side, so the check has to be a real query against each service. Confirmed the local test suite runs unchanged. Wrote the operational knowledge the code does not reveal into a working-notes document: that the model runs on a host service shared with another team rather than in our container, that the live frontend pipeline is stored in a database rather than in the repository, that adding a user takes three steps across two databases, and that changing configuration requires the container to be recreated rather than restarted. Each of those fails silently rather than raising an error.</w:t>
      </w:r>
    </w:p>
    <w:p>
      <w:pPr>
        <w:spacing w:after="90"/>
        <w:ind w:left="200"/>
        <w:rPr>
          <w:sz w:val="24"/>
          <w:szCs w:val="24"/>
        </w:rPr>
      </w:pPr>
      <w:r>
        <w:rPr>
          <w:b/>
          <w:bCs/>
          <w:sz w:val="24"/>
          <w:szCs w:val="24"/>
        </w:rPr>
        <w:t>Challenges faced:</w:t>
      </w:r>
    </w:p>
    <w:p>
      <w:pPr>
        <w:pStyle w:val="ListParagraph"/>
      </w:pPr>
      <w:r>
        <w:t xml:space="preserve">The laptop already had an unused copy of the model server running on the same port, holding no models. Left in place it would have silently answered the application instead of the server, and every request would have failed with the model missing rather than with a connection error.</w:t>
      </w:r>
    </w:p>
    <w:p>
      <w:pPr>
        <w:pStyle w:val="ListParagraph"/>
      </w:pPr>
      <w:r>
        <w:t xml:space="preserve">The library used for embeddings would not load on the laptop. Ruled out corrupted files by checksum against the package manifest, then the wrong Python build, missing dependencies and low memory in turn, before finding that the machine carries only the 2019 C++ runtime while current versions of the library are built against the 2022 one. Fixed without administrator rights by supplying the newer runtime inside the project environment.</w:t>
      </w:r>
    </w:p>
    <w:p>
      <w:pPr>
        <w:pStyle w:val="Heading2"/>
      </w:pPr>
      <w:r>
        <w:t xml:space="preserve">Task 29 — Credential Removal and Network Exposure Audit</w:t>
      </w:r>
    </w:p>
    <w:p>
      <w:pPr>
        <w:spacing w:after="90"/>
        <w:ind w:left="200"/>
        <w:rPr>
          <w:sz w:val="24"/>
          <w:szCs w:val="24"/>
        </w:rPr>
      </w:pPr>
      <w:r>
        <w:rPr>
          <w:b/>
          <w:bCs/>
          <w:sz w:val="24"/>
          <w:szCs w:val="24"/>
        </w:rPr>
        <w:t xml:space="preserve">What I did: </w:t>
      </w:r>
      <w:r>
        <w:rPr>
          <w:bCs/>
          <w:sz w:val="24"/>
          <w:szCs w:val="24"/>
        </w:rPr>
        <w:t xml:space="preserve">Removed a working administrator password from the source code, rotated the two secrets the system depends on, and audited what the server actually exposes to the office network.</w:t>
      </w:r>
    </w:p>
    <w:p>
      <w:pPr>
        <w:spacing w:after="90"/>
        <w:ind w:left="200"/>
        <w:rPr>
          <w:sz w:val="24"/>
          <w:szCs w:val="24"/>
        </w:rPr>
      </w:pPr>
      <w:r>
        <w:rPr>
          <w:b/>
          <w:bCs/>
          <w:sz w:val="24"/>
          <w:szCs w:val="24"/>
        </w:rPr>
        <w:t xml:space="preserve">Decision made: </w:t>
      </w:r>
      <w:r>
        <w:rPr>
          <w:bCs/>
          <w:sz w:val="24"/>
          <w:szCs w:val="24"/>
        </w:rPr>
        <w:t xml:space="preserve">The administrator account can ingest and withdraw documents for every user, and its password was a literal fallback in the ingestion tool — so it was also in the public repository, in two documentation files and in the smoke test. A password shipped in source is a password everyone with repository access holds. Rather than replacing it with a different constant, removed the fallback entirely: the tool now reads an environment variable and prompts when it is unset, which keeps it usable without the secret entering shell history or the environment of every child process.</w:t>
      </w:r>
    </w:p>
    <w:p>
      <w:pPr>
        <w:spacing w:after="90"/>
        <w:ind w:left="200"/>
        <w:rPr>
          <w:sz w:val="24"/>
          <w:szCs w:val="24"/>
        </w:rPr>
      </w:pPr>
      <w:r>
        <w:rPr>
          <w:b/>
          <w:bCs/>
          <w:sz w:val="24"/>
          <w:szCs w:val="24"/>
        </w:rPr>
        <w:t xml:space="preserve">How I implemented it: </w:t>
      </w:r>
      <w:r>
        <w:rPr>
          <w:bCs/>
          <w:sz w:val="24"/>
          <w:szCs w:val="24"/>
        </w:rPr>
        <w:t xml:space="preserve">Rotated the service token across all three places that must agree — the configuration file, the chat frontend’s stored pipeline settings, and the running container’s environment, which is fixed at creation rather than read live — then confirmed the new token is accepted, an invalid one rejected, and a real conversation still completes end to end. Reset the administrator password through the system’s own reset endpoint and wrote it to a restricted file on the server rather than into any transcript. Corrected the setup documentation, which still instructed readers to seed ten users with a shared password; that has not been true since the authentication rework, and the password concerned is already dead on the server.</w:t>
      </w:r>
    </w:p>
    <w:p>
      <w:pPr>
        <w:spacing w:after="90"/>
        <w:ind w:left="200"/>
        <w:rPr>
          <w:sz w:val="24"/>
          <w:szCs w:val="24"/>
        </w:rPr>
      </w:pPr>
      <w:r>
        <w:rPr>
          <w:b/>
          <w:bCs/>
          <w:sz w:val="24"/>
          <w:szCs w:val="24"/>
        </w:rPr>
        <w:t>Challenges faced:</w:t>
      </w:r>
    </w:p>
    <w:p>
      <w:pPr>
        <w:pStyle w:val="ListParagraph"/>
      </w:pPr>
      <w:r>
        <w:t xml:space="preserve">Testing from the laptop showed that the container platform publishes ports past the host firewall, leaving the database, cache, vector store, object store, API and frontend all reachable from the office network. The vector store answers unauthenticated callers, since no API key is configured. This was verified from a second machine rather than inferred from the firewall rules, which report such traffic as blocked.</w:t>
      </w:r>
    </w:p>
    <w:p>
      <w:pPr>
        <w:pStyle w:val="ListParagraph"/>
      </w:pPr>
      <w:r>
        <w:t xml:space="preserve">I had earlier printed the service token in full while reading the configuration, because the pattern meant to redact it did not match that line. Reported it rather than leaving it, which is what prompted the rotation.</w:t>
      </w:r>
    </w:p>
    <w:p>
      <w:pPr>
        <w:pStyle w:val="Heading2"/>
      </w:pPr>
      <w:r>
        <w:t>Task 30 — Per-Conversation File Attachment with Scoped Access Control</w:t>
      </w:r>
    </w:p>
    <w:p>
      <w:r>
        <w:rPr>
          <w:b/>
        </w:rPr>
        <w:t xml:space="preserve">What I did: </w:t>
      </w:r>
      <w:r>
        <w:rPr/>
        <w:t>Built the ability for a person to attach a file to a conversation and ask questions about it, where that file is readable only inside that conversation and only by the person who attached it. Also built the administrator view of what is being held, the ability to withdraw a single file, and an automatic reclamation process.</w:t>
      </w:r>
    </w:p>
    <w:p>
      <w:r>
        <w:rPr>
          <w:b/>
        </w:rPr>
        <w:t xml:space="preserve">Decision made: </w:t>
      </w:r>
      <w:r>
        <w:rPr/>
        <w:t>Attached files are kept in a store of their own, separate from the main document set, rather than being tagged inside it. This was the deciding factor: every account on the system currently resolves to unrestricted access, so a filter written slightly wrong would have exposed one person’s file to everyone. With a separate store, exposure is prevented by the structure — the ordinary search does not look there at all. I also decided attachments should not expire, because a file vanishing part-way through a conversation is worse than the storage it occupies.</w:t>
      </w:r>
    </w:p>
    <w:p>
      <w:r>
        <w:rPr>
          <w:b/>
        </w:rPr>
        <w:t xml:space="preserve">How I implemented it: </w:t>
      </w:r>
      <w:r>
        <w:rPr/>
        <w:t>Reclamation compares the conversations that still exist against the files being held and removes only the difference. Because the failure mode of such a process is deleting everything rather than deleting too little, it refuses to act when the list of conversations cannot be read, when that list comes back empty, or when it would remove an implausibly large share of what is held. It also spares anything uploaded in the last hour, since a file can be attached before the conversation record itself has been saved.</w:t>
      </w:r>
    </w:p>
    <w:p>
      <w:r>
        <w:rPr>
          <w:b/>
        </w:rPr>
        <w:t>Challenges faced:</w:t>
      </w:r>
    </w:p>
    <w:p>
      <w:pPr>
        <w:pStyle w:val="ListParagraph"/>
      </w:pPr>
      <w:r>
        <w:t>The attached file was being ignored whenever the question was vague — and “summarise this” is exactly how people ask about something they have just attached. One file cannot out-compete a whole document set for relevance on a question with no specific wording, so it was being dropped before the answer was written. Fixed by guaranteeing attachments a share of the material the answer is built from. Found by testing with realistic questions; it had passed both review and its own tests.</w:t>
      </w:r>
    </w:p>
    <w:p>
      <w:pPr>
        <w:pStyle w:val="ListParagraph"/>
      </w:pPr>
      <w:r>
        <w:t>The chat interface re-sends a conversation’s entire file list on every message, not only on the message the file was attached to, so the obvious implementation would have re-processed the same document on every turn. Solved by recording which files are already held and skipping them.</w:t>
      </w:r>
    </w:p>
    <w:p>
      <w:pPr>
        <w:pStyle w:val="ListParagraph"/>
      </w:pPr>
      <w:r>
        <w:t>Found and fixed an unrelated defect while doing this: the integration was identifying conversations by the person rather than by the conversation, so one conversation’s history was being read back as context inside another.</w:t>
      </w:r>
    </w:p>
    <w:p>
      <w:pPr>
        <w:pStyle w:val="Heading2"/>
      </w:pPr>
      <w:r>
        <w:t>Task 31 — Delivering Generated Files to the Person Who Asked</w:t>
      </w:r>
    </w:p>
    <w:p>
      <w:r>
        <w:rPr>
          <w:b/>
        </w:rPr>
        <w:t xml:space="preserve">What I did: </w:t>
      </w:r>
      <w:r>
        <w:rPr/>
        <w:t>Made generated Word and Excel files actually reach the user. The assistant could already build them correctly, but they were being discarded, so a person was told their export had succeeded and received nothing.</w:t>
      </w:r>
    </w:p>
    <w:p>
      <w:r>
        <w:rPr>
          <w:b/>
        </w:rPr>
        <w:t xml:space="preserve">Decision made: </w:t>
      </w:r>
      <w:r>
        <w:rPr/>
        <w:t>The project notes recorded this as a fault in how the model requests files. Testing each layer separately showed that was wrong — the model asks correctly and the file generators produce valid documents that open cleanly. Only the delivery step was missing. Correcting the diagnosis first meant the work was a few hours rather than an attempt to replace the model.</w:t>
      </w:r>
    </w:p>
    <w:p>
      <w:r>
        <w:rPr>
          <w:b/>
        </w:rPr>
        <w:t xml:space="preserve">How I implemented it: </w:t>
      </w:r>
      <w:r>
        <w:rPr/>
        <w:t>Generated files are stored under a path that begins with the owner’s identity, so there is no ownership check that can be forgotten — a different person resolving the same file reference looks somewhere else and finds nothing. The reply carries a link, and that link grants one file to one person rather than access to the account, so a link that is shared or leaked exposes only that single file.</w:t>
      </w:r>
    </w:p>
    <w:p>
      <w:r>
        <w:rPr>
          <w:b/>
        </w:rPr>
        <w:t>Challenges faced:</w:t>
      </w:r>
    </w:p>
    <w:p>
      <w:pPr>
        <w:pStyle w:val="ListParagraph"/>
      </w:pPr>
      <w:r>
        <w:t>A link in a chat window is followed by a web browser, which cannot present the credentials the rest of the system uses. The link therefore had to carry its own narrowly-scoped proof rather than relying on the existing session.</w:t>
      </w:r>
    </w:p>
    <w:p>
      <w:pPr>
        <w:pStyle w:val="ListParagraph"/>
      </w:pPr>
      <w:r>
        <w:t>The assistant announces that an export succeeded before it is known whether the file was stored. A failed export is now stated in the reply rather than passing silently, because the model has already told the user it worked.</w:t>
      </w:r>
    </w:p>
    <w:p>
      <w:pPr>
        <w:pStyle w:val="Heading2"/>
      </w:pPr>
      <w:r>
        <w:t>Task 32 — Prompt-Injection Testing and Defences</w:t>
      </w:r>
    </w:p>
    <w:p>
      <w:r>
        <w:rPr>
          <w:b/>
        </w:rPr>
        <w:t xml:space="preserve">What I did: </w:t>
      </w:r>
      <w:r>
        <w:rPr/>
        <w:t>Wrote and ran a deliberate attack suite against the live assistant, covering instructions hidden in document contents, instructions in the question itself, attempts to make it recite its own operating instructions, attempts to reach another person’s files through it, misuse of the file-export feature, and invented sources. It found real faults, which I then fixed.</w:t>
      </w:r>
    </w:p>
    <w:p>
      <w:r>
        <w:rPr>
          <w:b/>
        </w:rPr>
        <w:t xml:space="preserve">Decision made: </w:t>
      </w:r>
      <w:r>
        <w:rPr/>
        <w:t>I made the attack checks mechanical by planting a distinctive phrase in each attack, so a compromise is a definite pass or fail rather than a judgement about whether an answer “looks wrong”. Judging by eye is exactly how this class of fault gets missed.</w:t>
      </w:r>
    </w:p>
    <w:p>
      <w:r>
        <w:rPr>
          <w:b/>
        </w:rPr>
        <w:t xml:space="preserve">How I implemented it: </w:t>
      </w:r>
      <w:r>
        <w:rPr/>
        <w:t>Retrieved passages are now marked as data with visible boundaries rather than being separated by layout alone, and the boundary marker is removed from the passage text first — otherwise a document containing it could close the region early and have the rest read as instructions. Both sets of operating instructions now state an explicit order of precedence, and a final check catches any disclosure. The suite went from 11 checks passing and 4 failing to 18 passing and none failing.</w:t>
      </w:r>
    </w:p>
    <w:p>
      <w:r>
        <w:rPr>
          <w:b/>
        </w:rPr>
        <w:t>Challenges faced:</w:t>
      </w:r>
    </w:p>
    <w:p>
      <w:pPr>
        <w:pStyle w:val="ListParagraph"/>
      </w:pPr>
      <w:r>
        <w:t>The assistant did follow instructions written inside a document’s contents: asked an ordinary question about an attached file, it replied with the attacker’s planted phrase, announced it was in maintenance mode, and printed its own instructions. In a document question-and-answer system this is the attack that matters, because whoever gets text into the document set influences the answers everyone else receives.</w:t>
      </w:r>
    </w:p>
    <w:p>
      <w:pPr>
        <w:pStyle w:val="ListParagraph"/>
      </w:pPr>
      <w:r>
        <w:t>My first fix looked complete and was not. The protection went onto the document-answering path, but the disclosure attempts are handled by the general-knowledge path, which was still unprotected — so the hole stayed open on the busier of the two routes and the suite kept failing.</w:t>
      </w:r>
    </w:p>
    <w:p>
      <w:pPr>
        <w:pStyle w:val="ListParagraph"/>
      </w:pPr>
      <w:r>
        <w:t>One of my own checks reported a failure that was not real: it plainly asked the assistant to print a phrase, so complying was correct behaviour. A check that cannot tell obedience from ordinary helpfulness is worse than no check, so I rewrote it.</w:t>
      </w:r>
    </w:p>
    <w:p>
      <w:pPr>
        <w:pStyle w:val="ListParagraph"/>
      </w:pPr>
      <w:r>
        <w:t>Access control held throughout, before and after the fix. Another account given the correct conversation identifier still could not extract an attachment, because isolation is enforced when documents are fetched rather than by asking the model to behave.</w:t>
      </w:r>
    </w:p>
    <w:sectPr w:rsidR="00D82655" w:rsidRPr="00DA7D96">
      <w:pgSz w:w="12240" w:h="15840"/>
      <w:pgMar w:top="1000" w:right="1100" w:bottom="1000" w:left="1100" w:header="708" w:footer="708" w:gutter="0"/>
      <w:cols w:space="720"/>
      <w:docGrid w:linePitch="360"/>
    </w:sectPr>
    <w:p>
      <w:pPr>
        <w:pStyle w:val="Heading2"/>
      </w:pPr>
      <w:r>
        <w:t>Task 33 — Closing the Network Exposure and Rotating Published Credentials</w:t>
      </w:r>
    </w:p>
    <w:p>
      <w:r>
        <w:rPr>
          <w:b/>
        </w:rPr>
        <w:t xml:space="preserve">What I did: </w:t>
      </w:r>
      <w:r>
        <w:rPr/>
        <w:t>Closed the exposure I recorded in Task 29, having first proved it was real rather than theoretical: from my own laptop, over the ordinary office network, with no credentials of any kind, I read the text of an ingested document straight out of the vector store. Then I shut it, and re-ran the same request afterwards to confirm the connection is now refused.</w:t>
      </w:r>
    </w:p>
    <w:p>
      <w:r>
        <w:rPr>
          <w:b/>
        </w:rPr>
        <w:t xml:space="preserve">Decision made: </w:t>
      </w:r>
      <w:r>
        <w:rPr/>
        <w:t>I bound the databases to the machine's own internal address rather than removing their network ports altogether. Removing them looks tidier, but an encrypted tunnel arrives on that same internal address, so deleting the ports would have broken the way I administer the server and the tests that run through it, for no security gain. Only the chat interface and the API behind it — the two things the office is meant to reach — still answer the network.</w:t>
      </w:r>
    </w:p>
    <w:p>
      <w:r>
        <w:rPr>
          <w:b/>
        </w:rPr>
        <w:t xml:space="preserve">How I implemented it: </w:t>
      </w:r>
      <w:r>
        <w:rPr/>
        <w:t>Six database ports moved to internal-only. The vector store now requires a key and returns a refusal without one. All three database passwords were replaced with random values and the storage service's default administrator name was changed. To stop the same situation returning quietly, the application now refuses to start at all if it finds a password that appears in the project's own example configuration, warns on every startup if the vector store has no key, and the service definitions no longer supply fallback passwords, so a missing value stops the system with a message instead of silently becoming a shared secret.</w:t>
      </w:r>
    </w:p>
    <w:p>
      <w:r>
        <w:rPr>
          <w:b/>
        </w:rPr>
        <w:t>Challenges faced:</w:t>
      </w:r>
    </w:p>
    <w:p>
      <w:pPr>
        <w:pStyle w:val="ListParagraph"/>
      </w:pPr>
      <w:r>
        <w:t>The passwords were not merely weak. They were the exact example values published in the project's own repository, so anyone who could read the code held the database credentials. Nothing had gone wrong to cause this — the examples simply worked, so nobody was ever prompted to change them, which is why I added a check that refuses to start rather than trusting anyone to remember.</w:t>
      </w:r>
    </w:p>
    <w:p>
      <w:pPr>
        <w:pStyle w:val="ListParagraph"/>
      </w:pPr>
      <w:r>
        <w:t>Changing a database password in the configuration file does nothing to a database that already exists, because that setting is only read when the database is first created. The live account had to be altered directly as well. Doing only the configuration half would have left the old password working while every appearance suggested it had been rotated — the most misleading possible outcome.</w:t>
      </w:r>
    </w:p>
    <w:p>
      <w:pPr>
        <w:pStyle w:val="ListParagraph"/>
      </w:pPr>
      <w:r>
        <w:t>The client library silently switches to encrypted transport the moment an access key is supplied, on the assumption that a key implies a hosted cloud service. Against our own plaintext instance every request then failed with a certificate error, which reads like a broken certificate rather than the library having changed protocol underneath me. It cost the most time of anything in this task.</w:t>
      </w:r>
    </w:p>
    <w:p>
      <w:pPr>
        <w:pStyle w:val="ListParagraph"/>
      </w:pPr>
      <w:r>
        <w:t>Access control in this system is applied when documents are fetched, which is normal and correct. What made the open ports serious is that anything talking to a database directly arrives after that decision has been made, so it sees everything. Today that changes little because every pilot account already has full access; the moment real per-person restrictions are switched on it would have made them decorative.</w:t>
      </w:r>
    </w:p>
    <w:p>
      <w:pPr>
        <w:pStyle w:val="Heading2"/>
      </w:pPr>
      <w:r>
        <w:t>Task 34 — Making Deletion Real, and Permissions Editable After Upload</w:t>
      </w:r>
    </w:p>
    <w:p>
      <w:r>
        <w:rPr>
          <w:b/>
        </w:rPr>
        <w:t xml:space="preserve">What I did: </w:t>
      </w:r>
      <w:r>
        <w:rPr/>
        <w:t>Withdrawing a document now deletes the stored original from the server, not only the assistant's ability to quote it. Separately, a document's audience can now be changed after it has been uploaded, through the API and through the administrator's command-line tool.</w:t>
      </w:r>
    </w:p>
    <w:p>
      <w:r>
        <w:rPr>
          <w:b/>
        </w:rPr>
        <w:t xml:space="preserve">Decision made: </w:t>
      </w:r>
      <w:r>
        <w:rPr/>
        <w:t>I chose genuine deletion over indefinite retention, and recorded the cost rather than glossing it: we can no longer prove after the fact exactly what was once ingested, and a withdrawn document cannot be restored without the original file. Keeping the original of a file that somebody has asked to have removed is precisely the outcome a deletion policy exists to prevent, so retention was the wrong default for a system that will hold HR and finance material.</w:t>
      </w:r>
    </w:p>
    <w:p>
      <w:r>
        <w:rPr>
          <w:b/>
        </w:rPr>
        <w:t xml:space="preserve">How I implemented it: </w:t>
      </w:r>
      <w:r>
        <w:rPr/>
        <w:t>Withdrawal now removes the search entries, then the stored files, then the records, in that order, so that an interruption always leaves a state a repeat attempt can finish: the document stops being answerable immediately, and it stays listed until its file is genuinely gone. Both purge steps tolerate what is already missing, so running it twice is safe. For permissions, both stores are written — the database because that is what the administrator's list shows, and the search index because that is what actually decides who can retrieve the document.</w:t>
      </w:r>
    </w:p>
    <w:p>
      <w:r>
        <w:rPr>
          <w:b/>
        </w:rPr>
        <w:t>Challenges faced:</w:t>
      </w:r>
    </w:p>
    <w:p>
      <w:pPr>
        <w:pStyle w:val="ListParagraph"/>
      </w:pPr>
      <w:r>
        <w:t>The two stores can disagree, and only one of them matters to the person asking a question. Retrieval filters on the search index's own copy of the permissions, so updating just the database would produce a system that reports a restriction it does not apply — worse than no restriction, because it reads as safe. The database change is therefore prepared but not finalised until the index update has succeeded, so a failure leaves both on the old values.</w:t>
      </w:r>
    </w:p>
    <w:p>
      <w:pPr>
        <w:pStyle w:val="ListParagraph"/>
      </w:pPr>
      <w:r>
        <w:t>The obvious ordering for deletion is the wrong one. Removing the files before the records would, if interrupted, leave files with nothing left pointing at them: unfindable, and exactly the retention problem the change was meant to solve.</w:t>
      </w:r>
    </w:p>
    <w:p>
      <w:pPr>
        <w:pStyle w:val="ListParagraph"/>
      </w:pPr>
      <w:r>
        <w:t>Changing permissions needed to tell 'leave this field alone' apart from 'remove the restriction entirely'. The usual check of whether a value was supplied cannot distinguish those, and getting it wrong would silently widen a document's audience while appearing to touch nothing.</w:t>
      </w:r>
    </w:p>
    <w:p>
      <w:pPr>
        <w:pStyle w:val="ListParagraph"/>
      </w:pPr>
      <w:r>
        <w:t>This turned out to matter more than expected, because HR will not supply the department list during the pilot. Documents therefore have to be loaded untagged and labelled later. Before this change the only way to correct a label was to withdraw and re-upload — which now also destroys the stored original.</w:t>
      </w:r>
    </w:p>
    <w:p>
      <w:pPr>
        <w:pStyle w:val="Heading2"/>
      </w:pPr>
      <w:r>
        <w:t>Task 35 — Measuring Answer Accuracy Without Human-Written Answers</w:t>
      </w:r>
    </w:p>
    <w:p>
      <w:r>
        <w:rPr>
          <w:b/>
        </w:rPr>
        <w:t xml:space="preserve">What I did: </w:t>
      </w:r>
      <w:r>
        <w:rPr/>
        <w:t>Built and ran a measurement suite that produces the project's first real accuracy figures. Four measures, none of which needs anyone to write out a correct answer first: whether questions reach the right place, how often a question the documents do cover comes back unanswered, whether the expected source document is actually cited, and how much the same question's answer drifts when repeated. The first run: questions routed correctly 27 times out of 27, no covered question left unanswered, and repeated answers 99.7% similar.</w:t>
      </w:r>
    </w:p>
    <w:p>
      <w:r>
        <w:rPr>
          <w:b/>
        </w:rPr>
        <w:t xml:space="preserve">Decision made: </w:t>
      </w:r>
      <w:r>
        <w:rPr/>
        <w:t>Measure what can be measured now rather than waiting, and be explicit that none of it demonstrates correctness. A system can route perfectly, cite the right file, always answer and answer identically every time, and still be wrong. Confirming correctness needs somebody who knows the content, so I scoped that to a concrete request — roughly thirty questions confirmed by someone in HR or finance — instead of leaving it as an open-ended ask.</w:t>
      </w:r>
    </w:p>
    <w:p>
      <w:r>
        <w:rPr>
          <w:b/>
        </w:rPr>
        <w:t xml:space="preserve">How I implemented it: </w:t>
      </w:r>
      <w:r>
        <w:rPr/>
        <w:t>Every measure runs through the API exactly as a real question would, so it tests the assembled system rather than its parts. Answer drift is computed with the project's own embedding model, which needs no external service and no second model in memory. Where a measure lacks the labels it needs, it reports itself as not measured instead of producing a number: inferring the expected document from what retrieval returned would score the system against its own output and always report success.</w:t>
      </w:r>
    </w:p>
    <w:p>
      <w:r>
        <w:rPr>
          <w:b/>
        </w:rPr>
        <w:t>Challenges faced:</w:t>
      </w:r>
    </w:p>
    <w:p>
      <w:pPr>
        <w:pStyle w:val="ListParagraph"/>
      </w:pPr>
      <w:r>
        <w:t>The existing evaluation tool would have sent every question, every generated answer and every retrieved passage of company documents to an external AI service, while a comment in that same file stated evaluation was local. Nothing had actually leaked, because the tool had never been able to run. It now refuses to start unless the grading model is verified to be on this machine — a check on the address rather than on whether a key is present, because a key can be added later by someone who has never read the file.</w:t>
      </w:r>
    </w:p>
    <w:p>
      <w:pPr>
        <w:pStyle w:val="ListParagraph"/>
      </w:pPr>
      <w:r>
        <w:t>The industry-standard measure of this kind grades answers using an AI model, and on our hardware the grader would be the same model being graded. It shares the same blind spots and will approve its own mistakes, so I report those scores as indicative only and pair them with a sample a person has read.</w:t>
      </w:r>
    </w:p>
    <w:p>
      <w:pPr>
        <w:pStyle w:val="ListParagraph"/>
      </w:pPr>
      <w:r>
        <w:t>The available question set is phrased in the documents' own vocabulary, so the figures flatter the system compared with how employees will actually ask. The suite prints that warning with its own results rather than leaving the reader to know it.</w:t>
      </w:r>
    </w:p>
    <w:p>
      <w:pPr>
        <w:pStyle w:val="ListParagraph"/>
      </w:pPr>
      <w:r>
        <w:t>Midway through the run the embedding model ran out of graphics memory and fell back to the processor. The card was holding 15.4 of its 16.3 GB across three unrelated workloads, and the language model was running about a fifth on the graphics card and four fifths on the processor. Nothing failed — the fallback is deliberate — but it is a capacity limit worth knowing before response times are judged.</w:t>
      </w:r>
    </w:p>
    <w:p>
      <w:pPr>
        <w:pStyle w:val="Heading2"/>
      </w:pPr>
      <w:r>
        <w:t>Task 36 — Two Faults That Would Have Stopped the Pilot</w:t>
      </w:r>
    </w:p>
    <w:p>
      <w:r>
        <w:rPr>
          <w:b/>
        </w:rPr>
        <w:t xml:space="preserve">What I did: </w:t>
      </w:r>
      <w:r>
        <w:rPr/>
        <w:t>Found and fixed two long-standing faults, either of which would have stopped the first step of loading the testers' documents. Uploading a document failed every time, because a piece of code had drifted out of the class that calls it during earlier restructuring and became unreachable. Separately, the administrator's upload tool could not read its own settings at all, because of a mismatch between two libraries it depends on.</w:t>
      </w:r>
    </w:p>
    <w:p>
      <w:r>
        <w:rPr>
          <w:b/>
        </w:rPr>
        <w:t xml:space="preserve">Decision made: </w:t>
      </w:r>
      <w:r>
        <w:rPr/>
        <w:t>For the first fault I added a check on the shape of the code rather than a test for that one missing piece, so the whole category is caught — any function that appears to belong to that component but has quietly slipped outside it. For the second I removed the command-line library entirely in favour of the one built into the language, rather than fixing the version. Pinning a version would hold only until the next time dependencies are resolved, and would need the container rebuilt to take effect; the built-in alternative cannot drift and needs nothing installed.</w:t>
      </w:r>
    </w:p>
    <w:p>
      <w:r>
        <w:rPr>
          <w:b/>
        </w:rPr>
        <w:t xml:space="preserve">How I implemented it: </w:t>
      </w:r>
      <w:r>
        <w:rPr/>
        <w:t>Both were verified by use rather than by inspection: I uploaded a throwaway file, changed its permissions, confirmed the change had reached the search index, deleted it, and confirmed both the search entries and the stored file were gone. The three command-line tools were then re-checked inside the container, where they have to work.</w:t>
      </w:r>
    </w:p>
    <w:p>
      <w:r>
        <w:rPr>
          <w:b/>
        </w:rPr>
        <w:t>Challenges faced:</w:t>
      </w:r>
    </w:p>
    <w:p>
      <w:pPr>
        <w:pStyle w:val="ListParagraph"/>
      </w:pPr>
      <w:r>
        <w:t>Both faults were on the main branch, and the entire test suite passed the whole time. Neither was visible from reading the code: the misplaced function is indented exactly as though it were in the right place, and its file reports it as present. What exposed both was trying to actually use the system.</w:t>
      </w:r>
    </w:p>
    <w:p>
      <w:pPr>
        <w:pStyle w:val="ListParagraph"/>
      </w:pPr>
      <w:r>
        <w:t>I only went looking because I needed working uploads to test something else. That is the uncomfortable part — nothing in the project's own checks would have reported either fault, and the first sign would have been an upload failing in front of the testers.</w:t>
      </w:r>
    </w:p>
    <w:p>
      <w:pPr>
        <w:pStyle w:val="ListParagraph"/>
      </w:pPr>
      <w:r>
        <w:t>Finding this with only two documents in the system, both of which I wrote myself, is the cheapest possible moment for it to surface. The same faults discovered after real documents had been promised would have cost the pilot its first day.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A6129"/>
    <w:multiLevelType w:val="hybridMultilevel"/>
    <w:tmpl w:val="6BA04750"/>
    <w:lvl w:ilvl="0" w:tplc="45FE96CA">
      <w:start w:val="1"/>
      <w:numFmt w:val="bullet"/>
      <w:lvlText w:val="●"/>
      <w:lvlJc w:val="left"/>
      <w:pPr>
        <w:ind w:left="720" w:hanging="360"/>
      </w:pPr>
    </w:lvl>
    <w:lvl w:ilvl="1" w:tplc="33D02D74">
      <w:start w:val="1"/>
      <w:numFmt w:val="bullet"/>
      <w:lvlText w:val="○"/>
      <w:lvlJc w:val="left"/>
      <w:pPr>
        <w:ind w:left="1440" w:hanging="360"/>
      </w:pPr>
    </w:lvl>
    <w:lvl w:ilvl="2" w:tplc="37007684">
      <w:start w:val="1"/>
      <w:numFmt w:val="bullet"/>
      <w:lvlText w:val="■"/>
      <w:lvlJc w:val="left"/>
      <w:pPr>
        <w:ind w:left="2160" w:hanging="360"/>
      </w:pPr>
    </w:lvl>
    <w:lvl w:ilvl="3" w:tplc="03808F52">
      <w:start w:val="1"/>
      <w:numFmt w:val="bullet"/>
      <w:lvlText w:val="●"/>
      <w:lvlJc w:val="left"/>
      <w:pPr>
        <w:ind w:left="2880" w:hanging="360"/>
      </w:pPr>
    </w:lvl>
    <w:lvl w:ilvl="4" w:tplc="D24EBAD8">
      <w:start w:val="1"/>
      <w:numFmt w:val="bullet"/>
      <w:lvlText w:val="○"/>
      <w:lvlJc w:val="left"/>
      <w:pPr>
        <w:ind w:left="3600" w:hanging="360"/>
      </w:pPr>
    </w:lvl>
    <w:lvl w:ilvl="5" w:tplc="90B26222">
      <w:start w:val="1"/>
      <w:numFmt w:val="bullet"/>
      <w:lvlText w:val="■"/>
      <w:lvlJc w:val="left"/>
      <w:pPr>
        <w:ind w:left="4320" w:hanging="360"/>
      </w:pPr>
    </w:lvl>
    <w:lvl w:ilvl="6" w:tplc="2BBAC8FC">
      <w:start w:val="1"/>
      <w:numFmt w:val="bullet"/>
      <w:lvlText w:val="●"/>
      <w:lvlJc w:val="left"/>
      <w:pPr>
        <w:ind w:left="5040" w:hanging="360"/>
      </w:pPr>
    </w:lvl>
    <w:lvl w:ilvl="7" w:tplc="1D2C99EC">
      <w:start w:val="1"/>
      <w:numFmt w:val="bullet"/>
      <w:lvlText w:val="●"/>
      <w:lvlJc w:val="left"/>
      <w:pPr>
        <w:ind w:left="5760" w:hanging="360"/>
      </w:pPr>
    </w:lvl>
    <w:lvl w:ilvl="8" w:tplc="80DAB70E">
      <w:start w:val="1"/>
      <w:numFmt w:val="bullet"/>
      <w:lvlText w:val="●"/>
      <w:lvlJc w:val="left"/>
      <w:pPr>
        <w:ind w:left="6480" w:hanging="360"/>
      </w:pPr>
    </w:lvl>
  </w:abstractNum>
  <w:abstractNum w:abstractNumId="1" w15:restartNumberingAfterBreak="0">
    <w:nsid w:val="3D8858B8"/>
    <w:multiLevelType w:val="hybridMultilevel"/>
    <w:tmpl w:val="632025A4"/>
    <w:lvl w:ilvl="0" w:tplc="56186E06">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CE12498"/>
    <w:multiLevelType w:val="hybridMultilevel"/>
    <w:tmpl w:val="15384236"/>
    <w:lvl w:ilvl="0" w:tplc="9A6A5A70">
      <w:start w:val="1"/>
      <w:numFmt w:val="bullet"/>
      <w:lvlText w:val="●"/>
      <w:lvlJc w:val="left"/>
      <w:pPr>
        <w:ind w:left="720" w:hanging="360"/>
      </w:pPr>
    </w:lvl>
    <w:lvl w:ilvl="1" w:tplc="ECBEF4BE">
      <w:start w:val="1"/>
      <w:numFmt w:val="bullet"/>
      <w:lvlText w:val="○"/>
      <w:lvlJc w:val="left"/>
      <w:pPr>
        <w:ind w:left="1440" w:hanging="360"/>
      </w:pPr>
    </w:lvl>
    <w:lvl w:ilvl="2" w:tplc="CE2CEC02">
      <w:start w:val="1"/>
      <w:numFmt w:val="bullet"/>
      <w:lvlText w:val="■"/>
      <w:lvlJc w:val="left"/>
      <w:pPr>
        <w:ind w:left="2160" w:hanging="360"/>
      </w:pPr>
    </w:lvl>
    <w:lvl w:ilvl="3" w:tplc="B7302700">
      <w:start w:val="1"/>
      <w:numFmt w:val="bullet"/>
      <w:lvlText w:val="●"/>
      <w:lvlJc w:val="left"/>
      <w:pPr>
        <w:ind w:left="2880" w:hanging="360"/>
      </w:pPr>
    </w:lvl>
    <w:lvl w:ilvl="4" w:tplc="8892BEA8">
      <w:start w:val="1"/>
      <w:numFmt w:val="bullet"/>
      <w:lvlText w:val="○"/>
      <w:lvlJc w:val="left"/>
      <w:pPr>
        <w:ind w:left="3600" w:hanging="360"/>
      </w:pPr>
    </w:lvl>
    <w:lvl w:ilvl="5" w:tplc="BC080DB2">
      <w:start w:val="1"/>
      <w:numFmt w:val="bullet"/>
      <w:lvlText w:val="■"/>
      <w:lvlJc w:val="left"/>
      <w:pPr>
        <w:ind w:left="4320" w:hanging="360"/>
      </w:pPr>
    </w:lvl>
    <w:lvl w:ilvl="6" w:tplc="BEC87424">
      <w:start w:val="1"/>
      <w:numFmt w:val="bullet"/>
      <w:lvlText w:val="●"/>
      <w:lvlJc w:val="left"/>
      <w:pPr>
        <w:ind w:left="5040" w:hanging="360"/>
      </w:pPr>
    </w:lvl>
    <w:lvl w:ilvl="7" w:tplc="2AA8C746">
      <w:start w:val="1"/>
      <w:numFmt w:val="bullet"/>
      <w:lvlText w:val="●"/>
      <w:lvlJc w:val="left"/>
      <w:pPr>
        <w:ind w:left="5760" w:hanging="360"/>
      </w:pPr>
    </w:lvl>
    <w:lvl w:ilvl="8" w:tplc="5AC24294">
      <w:start w:val="1"/>
      <w:numFmt w:val="bullet"/>
      <w:lvlText w:val="●"/>
      <w:lvlJc w:val="left"/>
      <w:pPr>
        <w:ind w:left="6480" w:hanging="360"/>
      </w:pPr>
    </w:lvl>
  </w:abstractNum>
  <w:abstractNum w:abstractNumId="3" w15:restartNumberingAfterBreak="0">
    <w:nsid w:val="7D1D15E9"/>
    <w:multiLevelType w:val="hybridMultilevel"/>
    <w:tmpl w:val="5F5CE0B2"/>
    <w:lvl w:ilvl="0" w:tplc="40090001">
      <w:start w:val="1"/>
      <w:numFmt w:val="bullet"/>
      <w:lvlText w:val=""/>
      <w:lvlJc w:val="left"/>
      <w:pPr>
        <w:ind w:left="560" w:hanging="360"/>
      </w:pPr>
      <w:rPr>
        <w:rFonts w:ascii="Symbol" w:hAnsi="Symbol"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num w:numId="1">
    <w:abstractNumId w:val="2"/>
    <w:lvlOverride w:ilvl="0">
      <w:startOverride w:val="1"/>
    </w:lvlOverride>
  </w:num>
  <w:num w:numId="2">
    <w:abstractNumId w:val="1"/>
  </w:num>
  <w:num w:numId="3">
    <w:abstractNumId w:val="1"/>
  </w:num>
  <w:num w:numId="4">
    <w:abstractNumId w:val="3"/>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292"/>
    <w:rsid w:val="001C1FF4"/>
    <w:rsid w:val="0045772D"/>
    <w:rsid w:val="005372D6"/>
    <w:rsid w:val="0077208C"/>
    <w:rsid w:val="00A07292"/>
    <w:rsid w:val="00D82655"/>
    <w:rsid w:val="00DA7D96"/>
    <w:rsid w:val="00E02E97"/>
    <w:rsid w:val="00E12B17"/>
    <w:rsid w:val="00F10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A31A"/>
  <w15:docId w15:val="{992E44D5-3598-4072-B30D-417B7365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E02E97"/>
    <w:rPr>
      <w:color w:val="2E74B5"/>
      <w:sz w:val="26"/>
      <w:szCs w:val="26"/>
    </w:rPr>
  </w:style>
  <w:style w:type="character" w:customStyle="1" w:styleId="Heading1Char">
    <w:name w:val="Heading 1 Char"/>
    <w:basedOn w:val="DefaultParagraphFont"/>
    <w:link w:val="Heading1"/>
    <w:rsid w:val="00D8265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3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Sidharth Vijayan</cp:lastModifiedBy>
  <cp:revision>8</cp:revision>
  <dcterms:created xsi:type="dcterms:W3CDTF">2026-07-24T11:35:00Z</dcterms:created>
  <dcterms:modified xsi:type="dcterms:W3CDTF">2026-08-04T10:56:00Z</dcterms:modified>
</cp:coreProperties>
</file>