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8AA" w:rsidRPr="00EE3EFF" w:rsidRDefault="00EE3EFF">
      <w:pPr>
        <w:spacing w:after="60"/>
        <w:rPr>
          <w:sz w:val="36"/>
          <w:szCs w:val="36"/>
        </w:rPr>
      </w:pPr>
      <w:r>
        <w:rPr>
          <w:b/>
          <w:bCs/>
          <w:sz w:val="36"/>
          <w:szCs w:val="36"/>
        </w:rPr>
        <w:t>Weekly Execution Plan — July 27 to August 27, 2026</w:t>
      </w:r>
    </w:p>
    <w:p w:rsidR="003978AA" w:rsidRPr="00EE3EFF" w:rsidRDefault="00EE3EFF">
      <w:pPr>
        <w:spacing w:after="250"/>
        <w:rPr>
          <w:color w:val="555555"/>
          <w:sz w:val="22"/>
          <w:szCs w:val="22"/>
        </w:rPr>
      </w:pPr>
      <w:r>
        <w:rPr>
          <w:color w:val="555555"/>
          <w:sz w:val="22"/>
          <w:szCs w:val="22"/>
        </w:rPr>
        <w:t>Intern: Sidharth  |  Project: Sparkline AI Assistant</w:t>
      </w:r>
    </w:p>
    <w:p w:rsidR="00F65995" w:rsidRPr="00EE3EFF" w:rsidRDefault="00F65995">
      <w:pPr>
        <w:spacing w:after="250"/>
      </w:pPr>
    </w:p>
    <w:p w:rsidR="003978AA" w:rsidRPr="00EE3EFF" w:rsidRDefault="00EE3EFF">
      <w:pPr>
        <w:pStyle w:val="Heading1"/>
        <w:spacing w:before="300" w:after="120"/>
      </w:pPr>
      <w:r>
        <w:t>Week 1 (Jul 27 – Jul 31, 2026)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Fix all the pertaining docker issues.</w:t>
      </w:r>
    </w:p>
    <w:p w:rsidR="003978AA" w:rsidRPr="00EE3EFF" w:rsidRDefault="00F65995">
      <w:pPr>
        <w:pStyle w:val="ListParagraph"/>
        <w:numPr>
          <w:ilvl w:val="0"/>
          <w:numId w:val="1"/>
        </w:numPr>
        <w:spacing w:after="60"/>
      </w:pPr>
      <w:r>
        <w:t>Demonstrate the completed backend to Shruti mam (upload → chunk → embed → store in MinIO/Qdrant with access-control metadata visi</w:t>
      </w:r>
      <w:bookmarkStart w:id="0" w:name="_GoBack"/>
      <w:bookmarkEnd w:id="0"/>
      <w:r>
        <w:t>ble)</w:t>
      </w:r>
    </w:p>
    <w:p w:rsidR="003978AA" w:rsidRPr="00EE3EFF" w:rsidRDefault="00F65995" w:rsidP="00F65995">
      <w:pPr>
        <w:pStyle w:val="ListParagraph"/>
        <w:numPr>
          <w:ilvl w:val="0"/>
          <w:numId w:val="1"/>
        </w:numPr>
        <w:spacing w:after="60"/>
      </w:pPr>
      <w:r>
        <w:t>Work on the LLM research and optimal model selection.</w:t>
      </w:r>
    </w:p>
    <w:p w:rsidR="00F65995" w:rsidRPr="00EE3EFF" w:rsidRDefault="00F65995" w:rsidP="00F65995">
      <w:pPr>
        <w:pStyle w:val="ListParagraph"/>
        <w:spacing w:after="60"/>
        <w:ind w:left="720"/>
      </w:pPr>
    </w:p>
    <w:p w:rsidR="003978AA" w:rsidRPr="00EE3EFF" w:rsidRDefault="00EE3EFF">
      <w:pPr>
        <w:pStyle w:val="Heading1"/>
        <w:spacing w:before="300" w:after="120"/>
      </w:pPr>
      <w:r>
        <w:t>Week 2 (Aug 3 – Aug 7, 2026)</w:t>
      </w:r>
    </w:p>
    <w:p w:rsidR="00F65995" w:rsidRPr="00EE3EFF" w:rsidRDefault="00F65995" w:rsidP="00F65995">
      <w:pPr>
        <w:pStyle w:val="ListParagraph"/>
        <w:numPr>
          <w:ilvl w:val="0"/>
          <w:numId w:val="1"/>
        </w:numPr>
        <w:spacing w:after="60"/>
      </w:pPr>
      <w:r>
        <w:t>Begin internal documentation: architecture overview and setup guide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Author prompt-injection / adversarial test cases for the RAG and tool-calling pipeline (written now, executed once the LLM is live)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Run any real sample documents received from stakeholders through the ingestion pipeline to validate parsing/chunking/embedding at larger scale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Sync with Dhruv on the shared audit-log schema and user/role source of truth ahead of enterprise-adapter integration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Connected Open WebUI as the actual chat frontend — built a custom Pipe Function (sparkline_pipeline.py) so “Sparkline RAG” shows up as its own model and every message routes through PEP, retrieval, and reranking; using llama3.2:1b on CPU as a stand-in until the GPU server arrives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Deployed the full stack for the first time on the shared production GPU server (Ubuntu 24.04, RTX 5060 Ti); the GPU has now arrived, ahead of the Week 3 contingency this was originally planned under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Benchmarked GPT-OSS 20B vs. qwen2.5-coder:14b against real (shared) GPU memory and picked qwen2.5-coder:14b for serving after GPT-OSS 20B returned empty responses regardless of GPU fit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Ingested the first real documents end-to-end (upload → chunk → embed → Qdrant → hybrid retrieval → rerank → cited answer) and manually validated answer and citation quality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Found and fixed four bugs across the ingestion and frontend paths: a document-visibility bug (--public flag not reliably reaching the server), a background-task session bug that silently broke keyword search after every ingestion, a missing Open WebUI Pipe Function on the new server, and an answer-parsing bug that rendered browser answers as sources with no answer text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Validated the Open WebUI browser chat path on the production server end-to-end, including access control, retrieval, and citation rendering</w:t>
      </w:r>
    </w:p>
    <w:p w:rsidR="00F65995" w:rsidRPr="00EE3EFF" w:rsidRDefault="00F65995">
      <w:pPr>
        <w:pStyle w:val="ListParagraph"/>
        <w:numPr>
          <w:ilvl w:val="0"/>
          <w:numId w:val="1"/>
        </w:numPr>
        <w:spacing w:after="60"/>
      </w:pPr>
      <w:r>
        <w:t>Cleaned up citation display so sources list one entry per document rather than one per retrieved chunk, while keeping the full citation trail in the API response and audit log</w:t>
      </w:r>
    </w:p>
    <w:p w:rsidR="00F65995" w:rsidRPr="00EE3EFF" w:rsidRDefault="00F65995" w:rsidP="00F65995">
      <w:pPr>
        <w:pStyle w:val="ListParagraph"/>
        <w:spacing w:after="60"/>
        <w:ind w:left="720"/>
      </w:pPr>
    </w:p>
    <w:p w:rsidR="003978AA" w:rsidRPr="00EE3EFF" w:rsidRDefault="00EE3EFF">
      <w:pPr>
        <w:pStyle w:val="Heading1"/>
        <w:spacing w:before="300" w:after="120"/>
      </w:pPr>
      <w:r>
        <w:t>Week 3 (Aug 10 – Aug 14, 2026)</w:t>
      </w:r>
    </w:p>
    <w:p w:rsidR="003978AA" w:rsidRPr="00EE3EFF" w:rsidRDefault="00EE3EFF">
      <w:pPr>
        <w:spacing w:before="40" w:after="100"/>
      </w:pPr>
      <w:r>
        <w:rPr>
          <w:b/>
        </w:rPr>
        <w:t>GPU server arrived Aug 7 (Week 2)</w:t>
      </w:r>
      <w:r>
        <w:rPr>
          <w:b w:val="0"/>
        </w:rPr>
        <w:t xml:space="preserve"> — carried-forward work: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Revisit GPT-OSS 20B once its empty-response issue is root-caused, or evaluate a replacement candidate model; qwen2.5-coder:14b is serving in the meantime and is already validated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Continue security test-case authoring and documentation; re-escalate GPU timeline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Populate any HR department/designation data received against pilot users; begin transitioning off blanket pilot access toward real ABAC restrictions</w:t>
      </w:r>
    </w:p>
    <w:p w:rsidR="003978AA" w:rsidRPr="00EE3EFF" w:rsidRDefault="00F65995">
      <w:pPr>
        <w:pStyle w:val="Heading1"/>
        <w:spacing w:before="300" w:after="120"/>
      </w:pPr>
      <w:r>
        <w:t>Week 4 + 5 (Aug 17 – Aug 27, 2026)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Swap the Open WebUI pipeline over from the CPU fallback model to the live GPU-served LLM once the RTX 5060 Ti is up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Run first end-to-end chat tests through Open WebUI, including citation accuracy checks</w:t>
      </w:r>
    </w:p>
    <w:p w:rsidR="003978AA" w:rsidRPr="00EE3EFF" w:rsidRDefault="00EE3EFF" w:rsidP="001D463E">
      <w:pPr>
        <w:pStyle w:val="ListParagraph"/>
        <w:numPr>
          <w:ilvl w:val="0"/>
          <w:numId w:val="1"/>
        </w:numPr>
        <w:spacing w:after="60"/>
      </w:pPr>
      <w:r>
        <w:t>Begin running the RAGAS harness against available real documents/queries; record baseline faithfulness, relevance, and precision scores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Execute the authored prompt-injection/security test cases against the now-live pipeline</w:t>
      </w:r>
    </w:p>
    <w:p w:rsidR="003978AA" w:rsidRPr="00EE3EFF" w:rsidRDefault="00EE3EFF">
      <w:pPr>
        <w:pStyle w:val="ListParagraph"/>
        <w:numPr>
          <w:ilvl w:val="0"/>
          <w:numId w:val="1"/>
        </w:numPr>
        <w:spacing w:after="60"/>
      </w:pPr>
      <w:r>
        <w:t>Document any remaining blockers heading into the Security, Coordination &amp; Hardening phase (Month 3)</w:t>
      </w:r>
    </w:p>
    <w:p w:rsidR="003978AA" w:rsidRPr="00EE3EFF" w:rsidRDefault="003978AA">
      <w:pPr>
        <w:spacing w:before="200"/>
      </w:pPr>
    </w:p>
    <w:p w:rsidR="003978AA" w:rsidRPr="00EE3EFF" w:rsidRDefault="003978AA"/>
    <w:sectPr w:rsidR="003978AA" w:rsidRPr="00EE3EF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40FCC"/>
    <w:multiLevelType w:val="hybridMultilevel"/>
    <w:tmpl w:val="955C6CBC"/>
    <w:lvl w:ilvl="0" w:tplc="D3480462">
      <w:start w:val="1"/>
      <w:numFmt w:val="bullet"/>
      <w:lvlText w:val="●"/>
      <w:lvlJc w:val="left"/>
      <w:pPr>
        <w:ind w:left="720" w:hanging="360"/>
      </w:pPr>
    </w:lvl>
    <w:lvl w:ilvl="1" w:tplc="6D5013B4">
      <w:start w:val="1"/>
      <w:numFmt w:val="bullet"/>
      <w:lvlText w:val="○"/>
      <w:lvlJc w:val="left"/>
      <w:pPr>
        <w:ind w:left="1440" w:hanging="360"/>
      </w:pPr>
    </w:lvl>
    <w:lvl w:ilvl="2" w:tplc="3D425786">
      <w:start w:val="1"/>
      <w:numFmt w:val="bullet"/>
      <w:lvlText w:val="■"/>
      <w:lvlJc w:val="left"/>
      <w:pPr>
        <w:ind w:left="2160" w:hanging="360"/>
      </w:pPr>
    </w:lvl>
    <w:lvl w:ilvl="3" w:tplc="29FE49F4">
      <w:start w:val="1"/>
      <w:numFmt w:val="bullet"/>
      <w:lvlText w:val="●"/>
      <w:lvlJc w:val="left"/>
      <w:pPr>
        <w:ind w:left="2880" w:hanging="360"/>
      </w:pPr>
    </w:lvl>
    <w:lvl w:ilvl="4" w:tplc="A2CCF744">
      <w:start w:val="1"/>
      <w:numFmt w:val="bullet"/>
      <w:lvlText w:val="○"/>
      <w:lvlJc w:val="left"/>
      <w:pPr>
        <w:ind w:left="3600" w:hanging="360"/>
      </w:pPr>
    </w:lvl>
    <w:lvl w:ilvl="5" w:tplc="9960686E">
      <w:start w:val="1"/>
      <w:numFmt w:val="bullet"/>
      <w:lvlText w:val="■"/>
      <w:lvlJc w:val="left"/>
      <w:pPr>
        <w:ind w:left="4320" w:hanging="360"/>
      </w:pPr>
    </w:lvl>
    <w:lvl w:ilvl="6" w:tplc="DEE8E90E">
      <w:start w:val="1"/>
      <w:numFmt w:val="bullet"/>
      <w:lvlText w:val="●"/>
      <w:lvlJc w:val="left"/>
      <w:pPr>
        <w:ind w:left="5040" w:hanging="360"/>
      </w:pPr>
    </w:lvl>
    <w:lvl w:ilvl="7" w:tplc="3D7C4150">
      <w:start w:val="1"/>
      <w:numFmt w:val="bullet"/>
      <w:lvlText w:val="●"/>
      <w:lvlJc w:val="left"/>
      <w:pPr>
        <w:ind w:left="5760" w:hanging="360"/>
      </w:pPr>
    </w:lvl>
    <w:lvl w:ilvl="8" w:tplc="EA2E99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8AA"/>
    <w:rsid w:val="003978AA"/>
    <w:rsid w:val="00421087"/>
    <w:rsid w:val="00EE3EFF"/>
    <w:rsid w:val="00F6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C2B6"/>
  <w15:docId w15:val="{CC52E7BA-0CDA-4AD3-B79B-BC6F514E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Sidharth Vijayan</cp:lastModifiedBy>
  <cp:revision>4</cp:revision>
  <dcterms:created xsi:type="dcterms:W3CDTF">2026-07-28T08:29:00Z</dcterms:created>
  <dcterms:modified xsi:type="dcterms:W3CDTF">2026-08-04T10:57:00Z</dcterms:modified>
</cp:coreProperties>
</file>