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ectPr w:rsidR="00D82655" w:rsidRPr="00DA7D96">
      <w:pgSz w:w="12240" w:h="15840"/>
      <w:pgMar w:top="1000" w:right="1100" w:bottom="1000" w:left="1100" w:header="708" w:footer="708" w:gutter="0"/>
      <w:cols w:space="720"/>
      <w:docGrid w:linePitch="360"/>
    </w:sectPr>
    <w:p w:rsidR="00A07292" w:rsidRPr="00DA7D96" w:rsidRDefault="005372D6" w:rsidP="00DA7D96">
      <w:pPr>
        <w:spacing w:after="60"/>
        <w:jc w:val="center"/>
        <w:rPr>
          <w:b/>
          <w:sz w:val="36"/>
          <w:szCs w:val="36"/>
          <w:u w:val="single"/>
        </w:rPr>
      </w:pPr>
      <w:r>
        <w:rPr>
          <w:b/>
        </w:rPr>
        <w:t>Code Deployment Status Update</w:t>
      </w:r>
    </w:p>
    <w:p w:rsidR="00A07292" w:rsidRPr="00DA7D96" w:rsidRDefault="005372D6" w:rsidP="00DA7D96">
      <w:pPr>
        <w:spacing w:after="60"/>
        <w:jc w:val="center"/>
        <w:rPr>
          <w:b/>
          <w:sz w:val="36"/>
          <w:szCs w:val="36"/>
          <w:u w:val="single"/>
        </w:rPr>
      </w:pPr>
      <w:r>
        <w:t>Intern: Sidharth  |  Project: Sparkline AI Assistant</w:t>
      </w:r>
    </w:p>
    <w:p w:rsidR="00A07292" w:rsidRPr="00DA7D96" w:rsidRDefault="005372D6" w:rsidP="00DA7D96">
      <w:pPr>
        <w:spacing w:after="60"/>
        <w:jc w:val="center"/>
        <w:rPr>
          <w:b/>
          <w:sz w:val="36"/>
          <w:szCs w:val="36"/>
          <w:u w:val="single"/>
        </w:rPr>
      </w:pPr>
      <w:r>
        <w:t>Last updated: 2026-08-07</w:t>
      </w:r>
    </w:p>
    <w:p w:rsidR="00A07292" w:rsidRPr="00DA7D96" w:rsidRDefault="005372D6">
      <w:pPr>
        <w:pStyle w:val="Heading1"/>
        <w:spacing w:before="340" w:after="140"/>
        <w:rPr>
          <w:b/>
          <w:sz w:val="28"/>
          <w:szCs w:val="28"/>
        </w:rPr>
      </w:pPr>
      <w:r>
        <w:t>Completed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Full backend architecture built and internally tested — 51 files across infrastructure, ingestion, retrieval, agents, tool suite, access control, gateway, evaluation, and testing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Docker Compose stack live and verified on the production GPU server (SEPL-PC): PostgreSQL, Redis, MinIO, Qdrant, Ollama, FastAPI, and Open WebUI — all 7 containers healthy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FastAPI gateway running with auth (JWT), routing, and document-processing endpoints, documented via auto-generated API docs at /docs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Document ingestion pipeline fully functional and validated end-to-end against real documents: upload → text extraction → intelligent chunking → embedding generation (BAAI/bge-large-en) → storage in MinIO (raw file) and Qdrant (vectors + access-control metadata)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Hybrid retrieval pipeline live: dense (Qdrant) + BM25 keyword search merged via Reciprocal Rank Fusion, with cross-encoder reranking and structured citation building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PDP/PEP access control (default-deny ABAC) enforced at retrieval time via Qdrant payload filters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GPU-backed LLM serving is live: qwen2.5-coder:14b running 100% on the RTX 5060 Ti, averaging ~1.4-second end-to-end query latency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Open WebUI connected as the chat frontend via a custom Pipe Function, routing every message through access control, retrieval, and reranking before it reaches the LLM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First real-document RAG validation completed: 2 stakeholder documents ingested (93 chunks), verified via live chat queries returning correct answers with accurate citations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Four bugs found and fixed during validation: a document-visibility access-control bug, a background-task database-session bug affecting the keyword-search index, a missing Open WebUI Pipe Function on the new server (which would have bypassed access control and retrieval entirely), and an answer-parsing bug that rendered browser answers as sources with no answer text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Stakeholder demo script prepared and updated to cover the now-live LLM chat flow, not just infrastructure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Open WebUI browser chat validated end-to-end on the production server: “Sparkline RAG” selectable as its own model, routing every message through access control, hybrid retrieval, and reranking, and returning cited answers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Citation display refined to list one source per document rather than one per retrieved chunk, with the full per-chunk trail retained in the API response and audit log for compliance</w:t>
      </w:r>
    </w:p>
    <w:p w:rsidR="00A07292" w:rsidRPr="00DA7D96" w:rsidRDefault="005372D6">
      <w:pPr>
        <w:pStyle w:val="Heading1"/>
        <w:spacing w:before="340" w:after="140"/>
        <w:rPr>
          <w:b/>
          <w:sz w:val="28"/>
          <w:szCs w:val="28"/>
        </w:rPr>
      </w:pPr>
      <w:r>
        <w:t>Pending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Ingestion and retrieval testing against real Sparkline documents at scale, as more content is provided by stakeholders (only 2 documents validated so far)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Activating real per-user ABAC restrictions, pending department/designation data from HR for the 10 pilot users (all pilot users currently have blanket public-document access)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Live RAGAS evaluation against real documents and real queries to establish baseline faithfulness, relevance, and precision scores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Prompt-injection / adversarial security testing against the now-live pipeline (test cases were written earlier but couldn't be executed without a live LLM)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Full agent/tool-calling suite (chart generation, Word/Excel export, Python sandbox) is built but not yet exercised against real stakeholder use cases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Root-causing the GPT-OSS 20B empty-response issue, or evaluating a replacement larger model, as a potential upgrade over the current qwen2.5-coder:14b</w:t>
      </w:r>
    </w:p>
    <w:p w:rsidR="00A07292" w:rsidRPr="00DA7D96" w:rsidRDefault="005372D6">
      <w:pPr>
        <w:pStyle w:val="Heading1"/>
        <w:spacing w:before="340" w:after="140"/>
        <w:rPr>
          <w:b/>
          <w:sz w:val="28"/>
          <w:szCs w:val="28"/>
        </w:rPr>
      </w:pPr>
      <w:r>
        <w:t>Blockers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None critical as of 2026-08-07 — the GPU server blocker is resolved (RTX 5060 Ti provisioned and in active use)</w:t>
      </w:r>
    </w:p>
    <w:p w:rsidR="00DA7D96" w:rsidRPr="00DA7D96" w:rsidRDefault="00DA7D96" w:rsidP="00DA7D96">
      <w:pPr>
        <w:pStyle w:val="ListParagraph"/>
        <w:numPr>
          <w:ilvl w:val="0"/>
          <w:numId w:val="2"/>
        </w:numPr>
        <w:spacing w:after="160" w:line="256" w:lineRule="auto"/>
        <w:contextualSpacing/>
        <w:rPr>
          <w:sz w:val="24"/>
          <w:szCs w:val="24"/>
          <w:u w:val="single"/>
          <w:lang w:val="en-US"/>
        </w:rPr>
      </w:pPr>
      <w:r>
        <w:t>Real document content and HR department/designation data are still pending from stakeholders — not an engineering blocker, but required before real-data validation at scale and true per-user access-control enforcement can begin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AA6129"/>
    <w:multiLevelType w:val="hybridMultilevel"/>
    <w:tmpl w:val="6BA04750"/>
    <w:lvl w:ilvl="0" w:tplc="45FE96CA">
      <w:start w:val="1"/>
      <w:numFmt w:val="bullet"/>
      <w:lvlText w:val="●"/>
      <w:lvlJc w:val="left"/>
      <w:pPr>
        <w:ind w:left="720" w:hanging="360"/>
      </w:pPr>
    </w:lvl>
    <w:lvl w:ilvl="1" w:tplc="33D02D74">
      <w:start w:val="1"/>
      <w:numFmt w:val="bullet"/>
      <w:lvlText w:val="○"/>
      <w:lvlJc w:val="left"/>
      <w:pPr>
        <w:ind w:left="1440" w:hanging="360"/>
      </w:pPr>
    </w:lvl>
    <w:lvl w:ilvl="2" w:tplc="37007684">
      <w:start w:val="1"/>
      <w:numFmt w:val="bullet"/>
      <w:lvlText w:val="■"/>
      <w:lvlJc w:val="left"/>
      <w:pPr>
        <w:ind w:left="2160" w:hanging="360"/>
      </w:pPr>
    </w:lvl>
    <w:lvl w:ilvl="3" w:tplc="03808F52">
      <w:start w:val="1"/>
      <w:numFmt w:val="bullet"/>
      <w:lvlText w:val="●"/>
      <w:lvlJc w:val="left"/>
      <w:pPr>
        <w:ind w:left="2880" w:hanging="360"/>
      </w:pPr>
    </w:lvl>
    <w:lvl w:ilvl="4" w:tplc="D24EBAD8">
      <w:start w:val="1"/>
      <w:numFmt w:val="bullet"/>
      <w:lvlText w:val="○"/>
      <w:lvlJc w:val="left"/>
      <w:pPr>
        <w:ind w:left="3600" w:hanging="360"/>
      </w:pPr>
    </w:lvl>
    <w:lvl w:ilvl="5" w:tplc="90B26222">
      <w:start w:val="1"/>
      <w:numFmt w:val="bullet"/>
      <w:lvlText w:val="■"/>
      <w:lvlJc w:val="left"/>
      <w:pPr>
        <w:ind w:left="4320" w:hanging="360"/>
      </w:pPr>
    </w:lvl>
    <w:lvl w:ilvl="6" w:tplc="2BBAC8FC">
      <w:start w:val="1"/>
      <w:numFmt w:val="bullet"/>
      <w:lvlText w:val="●"/>
      <w:lvlJc w:val="left"/>
      <w:pPr>
        <w:ind w:left="5040" w:hanging="360"/>
      </w:pPr>
    </w:lvl>
    <w:lvl w:ilvl="7" w:tplc="1D2C99EC">
      <w:start w:val="1"/>
      <w:numFmt w:val="bullet"/>
      <w:lvlText w:val="●"/>
      <w:lvlJc w:val="left"/>
      <w:pPr>
        <w:ind w:left="5760" w:hanging="360"/>
      </w:pPr>
    </w:lvl>
    <w:lvl w:ilvl="8" w:tplc="80DAB70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D8858B8"/>
    <w:multiLevelType w:val="hybridMultilevel"/>
    <w:tmpl w:val="632025A4"/>
    <w:lvl w:ilvl="0" w:tplc="56186E0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E12498"/>
    <w:multiLevelType w:val="hybridMultilevel"/>
    <w:tmpl w:val="15384236"/>
    <w:lvl w:ilvl="0" w:tplc="9A6A5A70">
      <w:start w:val="1"/>
      <w:numFmt w:val="bullet"/>
      <w:lvlText w:val="●"/>
      <w:lvlJc w:val="left"/>
      <w:pPr>
        <w:ind w:left="720" w:hanging="360"/>
      </w:pPr>
    </w:lvl>
    <w:lvl w:ilvl="1" w:tplc="ECBEF4BE">
      <w:start w:val="1"/>
      <w:numFmt w:val="bullet"/>
      <w:lvlText w:val="○"/>
      <w:lvlJc w:val="left"/>
      <w:pPr>
        <w:ind w:left="1440" w:hanging="360"/>
      </w:pPr>
    </w:lvl>
    <w:lvl w:ilvl="2" w:tplc="CE2CEC02">
      <w:start w:val="1"/>
      <w:numFmt w:val="bullet"/>
      <w:lvlText w:val="■"/>
      <w:lvlJc w:val="left"/>
      <w:pPr>
        <w:ind w:left="2160" w:hanging="360"/>
      </w:pPr>
    </w:lvl>
    <w:lvl w:ilvl="3" w:tplc="B7302700">
      <w:start w:val="1"/>
      <w:numFmt w:val="bullet"/>
      <w:lvlText w:val="●"/>
      <w:lvlJc w:val="left"/>
      <w:pPr>
        <w:ind w:left="2880" w:hanging="360"/>
      </w:pPr>
    </w:lvl>
    <w:lvl w:ilvl="4" w:tplc="8892BEA8">
      <w:start w:val="1"/>
      <w:numFmt w:val="bullet"/>
      <w:lvlText w:val="○"/>
      <w:lvlJc w:val="left"/>
      <w:pPr>
        <w:ind w:left="3600" w:hanging="360"/>
      </w:pPr>
    </w:lvl>
    <w:lvl w:ilvl="5" w:tplc="BC080DB2">
      <w:start w:val="1"/>
      <w:numFmt w:val="bullet"/>
      <w:lvlText w:val="■"/>
      <w:lvlJc w:val="left"/>
      <w:pPr>
        <w:ind w:left="4320" w:hanging="360"/>
      </w:pPr>
    </w:lvl>
    <w:lvl w:ilvl="6" w:tplc="BEC87424">
      <w:start w:val="1"/>
      <w:numFmt w:val="bullet"/>
      <w:lvlText w:val="●"/>
      <w:lvlJc w:val="left"/>
      <w:pPr>
        <w:ind w:left="5040" w:hanging="360"/>
      </w:pPr>
    </w:lvl>
    <w:lvl w:ilvl="7" w:tplc="2AA8C746">
      <w:start w:val="1"/>
      <w:numFmt w:val="bullet"/>
      <w:lvlText w:val="●"/>
      <w:lvlJc w:val="left"/>
      <w:pPr>
        <w:ind w:left="5760" w:hanging="360"/>
      </w:pPr>
    </w:lvl>
    <w:lvl w:ilvl="8" w:tplc="5AC24294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D1D15E9"/>
    <w:multiLevelType w:val="hybridMultilevel"/>
    <w:tmpl w:val="5F5CE0B2"/>
    <w:lvl w:ilvl="0" w:tplc="40090001">
      <w:start w:val="1"/>
      <w:numFmt w:val="bullet"/>
      <w:lvlText w:val=""/>
      <w:lvlJc w:val="left"/>
      <w:pPr>
        <w:ind w:left="5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7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4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320" w:hanging="360"/>
      </w:pPr>
      <w:rPr>
        <w:rFonts w:ascii="Wingdings" w:hAnsi="Wingdings" w:hint="default"/>
      </w:rPr>
    </w:lvl>
  </w:abstractNum>
  <w:num w:numId="1">
    <w:abstractNumId w:val="2"/>
    <w:lvlOverride w:ilvl="0">
      <w:startOverride w:val="1"/>
    </w:lvlOverride>
  </w:num>
  <w:num w:numId="2">
    <w:abstractNumId w:val="1"/>
  </w:num>
  <w:num w:numId="3">
    <w:abstractNumId w:val="1"/>
  </w:num>
  <w:num w:numId="4">
    <w:abstractNumId w:val="3"/>
  </w:num>
  <w:num w:numId="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7292"/>
    <w:rsid w:val="001C1FF4"/>
    <w:rsid w:val="0045772D"/>
    <w:rsid w:val="005372D6"/>
    <w:rsid w:val="0077208C"/>
    <w:rsid w:val="00A07292"/>
    <w:rsid w:val="00D82655"/>
    <w:rsid w:val="00DA7D96"/>
    <w:rsid w:val="00E02E97"/>
    <w:rsid w:val="00E12B17"/>
    <w:rsid w:val="00F10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88A31A"/>
  <w15:docId w15:val="{992E44D5-3598-4072-B30D-417B7365C9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link w:val="Heading1Char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2Char">
    <w:name w:val="Heading 2 Char"/>
    <w:basedOn w:val="DefaultParagraphFont"/>
    <w:link w:val="Heading2"/>
    <w:rsid w:val="00E02E97"/>
    <w:rPr>
      <w:color w:val="2E74B5"/>
      <w:sz w:val="26"/>
      <w:szCs w:val="26"/>
    </w:rPr>
  </w:style>
  <w:style w:type="character" w:customStyle="1" w:styleId="Heading1Char">
    <w:name w:val="Heading 1 Char"/>
    <w:basedOn w:val="DefaultParagraphFont"/>
    <w:link w:val="Heading1"/>
    <w:rsid w:val="00D82655"/>
    <w:rPr>
      <w:color w:val="2E74B5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27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6</Pages>
  <Words>1961</Words>
  <Characters>11181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Sidharth Vijayan</cp:lastModifiedBy>
  <cp:revision>8</cp:revision>
  <dcterms:created xsi:type="dcterms:W3CDTF">2026-07-24T11:35:00Z</dcterms:created>
  <dcterms:modified xsi:type="dcterms:W3CDTF">2026-08-04T10:56:00Z</dcterms:modified>
</cp:coreProperties>
</file>