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ectPr w:rsidR="00D82655" w:rsidRPr="00DA7D96">
      <w:pgSz w:w="12240" w:h="15840"/>
      <w:pgMar w:top="1000" w:right="1100" w:bottom="1000" w:left="1100" w:header="708" w:footer="708" w:gutter="0"/>
      <w:cols w:space="720"/>
      <w:docGrid w:linePitch="360"/>
    </w:sectPr>
    <w:p w:rsidR="00A07292" w:rsidRPr="00DA7D96" w:rsidRDefault="005372D6" w:rsidP="00DA7D96">
      <w:pPr>
        <w:spacing w:after="60"/>
        <w:jc w:val="center"/>
        <w:rPr>
          <w:b/>
          <w:sz w:val="36"/>
          <w:szCs w:val="36"/>
          <w:u w:val="single"/>
        </w:rPr>
      </w:pPr>
      <w:r>
        <w:rPr>
          <w:b/>
        </w:rPr>
        <w:t>Code Deployment Status Update</w:t>
      </w:r>
    </w:p>
    <w:p w:rsidR="00A07292" w:rsidRPr="00DA7D96" w:rsidRDefault="005372D6" w:rsidP="00DA7D96">
      <w:pPr>
        <w:spacing w:after="60"/>
        <w:jc w:val="center"/>
        <w:rPr>
          <w:b/>
          <w:sz w:val="36"/>
          <w:szCs w:val="36"/>
          <w:u w:val="single"/>
        </w:rPr>
      </w:pPr>
      <w:r>
        <w:t>Intern: Sidharth  |  Project: Sparkline AI Assistant</w:t>
      </w:r>
    </w:p>
    <w:p w:rsidR="00A07292" w:rsidRPr="00DA7D96" w:rsidRDefault="005372D6" w:rsidP="00DA7D96">
      <w:pPr>
        <w:spacing w:after="60"/>
        <w:jc w:val="center"/>
        <w:rPr>
          <w:b/>
          <w:sz w:val="36"/>
          <w:szCs w:val="36"/>
          <w:u w:val="single"/>
        </w:rPr>
      </w:pPr>
      <w:r>
        <w:t>Last updated: 2026-08-07</w:t>
      </w:r>
    </w:p>
    <w:p w:rsidR="00A07292" w:rsidRPr="00DA7D96" w:rsidRDefault="005372D6">
      <w:pPr>
        <w:pStyle w:val="Heading1"/>
        <w:spacing w:before="340" w:after="140"/>
        <w:rPr>
          <w:b/>
          <w:sz w:val="28"/>
          <w:szCs w:val="28"/>
        </w:rPr>
      </w:pPr>
      <w:r>
        <w:t>Completed</w:t>
      </w:r>
    </w:p>
    <w:p w:rsidR="00DA7D96" w:rsidRPr="00DA7D96" w:rsidRDefault="00DA7D96" w:rsidP="00DA7D96">
      <w:pPr>
        <w:pStyle w:val="ListParagraph"/>
        <w:numPr>
          <w:ilvl w:val="0"/>
          <w:numId w:val="2"/>
        </w:numPr>
        <w:spacing w:after="160" w:line="256" w:lineRule="auto"/>
        <w:contextualSpacing/>
        <w:rPr>
          <w:sz w:val="24"/>
          <w:szCs w:val="24"/>
          <w:u w:val="single"/>
          <w:lang w:val="en-US"/>
        </w:rPr>
      </w:pPr>
      <w:r>
        <w:t>Full backend architecture built and internally tested — 51 files across infrastructure, ingestion, retrieval, agents, tool suite, access control, gateway, evaluation, and testing</w:t>
      </w:r>
    </w:p>
    <w:p w:rsidR="00DA7D96" w:rsidRPr="00DA7D96" w:rsidRDefault="00DA7D96" w:rsidP="00DA7D96">
      <w:pPr>
        <w:pStyle w:val="ListParagraph"/>
        <w:numPr>
          <w:ilvl w:val="0"/>
          <w:numId w:val="2"/>
        </w:numPr>
        <w:spacing w:after="160" w:line="256" w:lineRule="auto"/>
        <w:contextualSpacing/>
        <w:rPr>
          <w:sz w:val="24"/>
          <w:szCs w:val="24"/>
          <w:u w:val="single"/>
          <w:lang w:val="en-US"/>
        </w:rPr>
      </w:pPr>
      <w:r>
        <w:t>Docker Compose stack live and verified on the production GPU server (SEPL-PC): PostgreSQL, Redis, MinIO, Qdrant, Ollama, FastAPI, and Open WebUI — all 7 containers healthy</w:t>
      </w:r>
    </w:p>
    <w:p w:rsidR="00DA7D96" w:rsidRPr="00DA7D96" w:rsidRDefault="00DA7D96" w:rsidP="00DA7D96">
      <w:pPr>
        <w:pStyle w:val="ListParagraph"/>
        <w:numPr>
          <w:ilvl w:val="0"/>
          <w:numId w:val="2"/>
        </w:numPr>
        <w:spacing w:after="160" w:line="256" w:lineRule="auto"/>
        <w:contextualSpacing/>
        <w:rPr>
          <w:sz w:val="24"/>
          <w:szCs w:val="24"/>
          <w:u w:val="single"/>
          <w:lang w:val="en-US"/>
        </w:rPr>
      </w:pPr>
      <w:r>
        <w:t>FastAPI gateway running with auth (JWT), routing, and document-processing endpoints, documented via auto-generated API docs at /docs</w:t>
      </w:r>
    </w:p>
    <w:p w:rsidR="00DA7D96" w:rsidRPr="00DA7D96" w:rsidRDefault="00DA7D96" w:rsidP="00DA7D96">
      <w:pPr>
        <w:pStyle w:val="ListParagraph"/>
        <w:numPr>
          <w:ilvl w:val="0"/>
          <w:numId w:val="2"/>
        </w:numPr>
        <w:spacing w:after="160" w:line="256" w:lineRule="auto"/>
        <w:contextualSpacing/>
        <w:rPr>
          <w:sz w:val="24"/>
          <w:szCs w:val="24"/>
          <w:u w:val="single"/>
          <w:lang w:val="en-US"/>
        </w:rPr>
      </w:pPr>
      <w:r>
        <w:t>Document ingestion pipeline fully functional and validated end-to-end against real documents: upload → text extraction → intelligent chunking → embedding generation (BAAI/bge-large-en) → storage in MinIO (raw file) and Qdrant (vectors + access-control metadata)</w:t>
      </w:r>
    </w:p>
    <w:p w:rsidR="00DA7D96" w:rsidRPr="00DA7D96" w:rsidRDefault="00DA7D96" w:rsidP="00DA7D96">
      <w:pPr>
        <w:pStyle w:val="ListParagraph"/>
        <w:numPr>
          <w:ilvl w:val="0"/>
          <w:numId w:val="2"/>
        </w:numPr>
        <w:spacing w:after="160" w:line="256" w:lineRule="auto"/>
        <w:contextualSpacing/>
        <w:rPr>
          <w:sz w:val="24"/>
          <w:szCs w:val="24"/>
          <w:u w:val="single"/>
          <w:lang w:val="en-US"/>
        </w:rPr>
      </w:pPr>
      <w:r>
        <w:t>Hybrid retrieval pipeline live: dense (Qdrant) + BM25 keyword search merged via Reciprocal Rank Fusion, with cross-encoder reranking and structured citation building</w:t>
      </w:r>
    </w:p>
    <w:p w:rsidR="00DA7D96" w:rsidRPr="00DA7D96" w:rsidRDefault="00DA7D96" w:rsidP="00DA7D96">
      <w:pPr>
        <w:pStyle w:val="ListParagraph"/>
        <w:numPr>
          <w:ilvl w:val="0"/>
          <w:numId w:val="2"/>
        </w:numPr>
        <w:spacing w:after="160" w:line="256" w:lineRule="auto"/>
        <w:contextualSpacing/>
        <w:rPr>
          <w:sz w:val="24"/>
          <w:szCs w:val="24"/>
          <w:u w:val="single"/>
          <w:lang w:val="en-US"/>
        </w:rPr>
      </w:pPr>
      <w:r>
        <w:t>PDP/PEP access control (default-deny ABAC) enforced at retrieval time via Qdrant payload filters</w:t>
      </w:r>
    </w:p>
    <w:p w:rsidR="00DA7D96" w:rsidRPr="00DA7D96" w:rsidRDefault="00DA7D96" w:rsidP="00DA7D96">
      <w:pPr>
        <w:pStyle w:val="ListParagraph"/>
        <w:numPr>
          <w:ilvl w:val="0"/>
          <w:numId w:val="2"/>
        </w:numPr>
        <w:spacing w:after="160" w:line="256" w:lineRule="auto"/>
        <w:contextualSpacing/>
        <w:rPr>
          <w:sz w:val="24"/>
          <w:szCs w:val="24"/>
          <w:u w:val="single"/>
          <w:lang w:val="en-US"/>
        </w:rPr>
      </w:pPr>
      <w:r>
        <w:t>GPU-backed LLM serving is live: qwen2.5-coder:14b running 100% on the RTX 5060 Ti, averaging ~1.4-second end-to-end query latency</w:t>
      </w:r>
    </w:p>
    <w:p w:rsidR="00DA7D96" w:rsidRPr="00DA7D96" w:rsidRDefault="00DA7D96" w:rsidP="00DA7D96">
      <w:pPr>
        <w:pStyle w:val="ListParagraph"/>
        <w:numPr>
          <w:ilvl w:val="0"/>
          <w:numId w:val="2"/>
        </w:numPr>
        <w:spacing w:after="160" w:line="256" w:lineRule="auto"/>
        <w:contextualSpacing/>
        <w:rPr>
          <w:sz w:val="24"/>
          <w:szCs w:val="24"/>
          <w:u w:val="single"/>
          <w:lang w:val="en-US"/>
        </w:rPr>
      </w:pPr>
      <w:r>
        <w:t>Open WebUI connected as the chat frontend via a custom Pipe Function, routing every message through access control, retrieval, and reranking before it reaches the LLM</w:t>
      </w:r>
    </w:p>
    <w:p w:rsidR="00DA7D96" w:rsidRPr="00DA7D96" w:rsidRDefault="00DA7D96" w:rsidP="00DA7D96">
      <w:pPr>
        <w:pStyle w:val="ListParagraph"/>
        <w:numPr>
          <w:ilvl w:val="0"/>
          <w:numId w:val="2"/>
        </w:numPr>
        <w:spacing w:after="160" w:line="256" w:lineRule="auto"/>
        <w:contextualSpacing/>
        <w:rPr>
          <w:sz w:val="24"/>
          <w:szCs w:val="24"/>
          <w:u w:val="single"/>
          <w:lang w:val="en-US"/>
        </w:rPr>
      </w:pPr>
      <w:r>
        <w:t>First real-document RAG validation completed: 2 stakeholder documents ingested (93 chunks), verified via live chat queries returning correct answers with accurate citations</w:t>
      </w:r>
    </w:p>
    <w:p w:rsidR="00DA7D96" w:rsidRPr="00DA7D96" w:rsidRDefault="00DA7D96" w:rsidP="00DA7D96">
      <w:pPr>
        <w:pStyle w:val="ListParagraph"/>
        <w:numPr>
          <w:ilvl w:val="0"/>
          <w:numId w:val="2"/>
        </w:numPr>
        <w:spacing w:after="160" w:line="256" w:lineRule="auto"/>
        <w:contextualSpacing/>
        <w:rPr>
          <w:sz w:val="24"/>
          <w:szCs w:val="24"/>
          <w:u w:val="single"/>
          <w:lang w:val="en-US"/>
        </w:rPr>
      </w:pPr>
      <w:r>
        <w:t>Two production bugs found and fixed during this validation: a document-visibility access-control bug and a background-task database-session bug affecting the keyword-search index</w:t>
      </w:r>
    </w:p>
    <w:p w:rsidR="00DA7D96" w:rsidRPr="00DA7D96" w:rsidRDefault="00DA7D96" w:rsidP="00DA7D96">
      <w:pPr>
        <w:pStyle w:val="ListParagraph"/>
        <w:numPr>
          <w:ilvl w:val="0"/>
          <w:numId w:val="2"/>
        </w:numPr>
        <w:spacing w:after="160" w:line="256" w:lineRule="auto"/>
        <w:contextualSpacing/>
        <w:rPr>
          <w:sz w:val="24"/>
          <w:szCs w:val="24"/>
          <w:u w:val="single"/>
          <w:lang w:val="en-US"/>
        </w:rPr>
      </w:pPr>
      <w:r>
        <w:t>Stakeholder demo script prepared and updated to cover the now-live LLM chat flow, not just infrastructure</w:t>
      </w:r>
    </w:p>
    <w:p w:rsidR="00A07292" w:rsidRPr="00DA7D96" w:rsidRDefault="005372D6">
      <w:pPr>
        <w:pStyle w:val="Heading1"/>
        <w:spacing w:before="340" w:after="140"/>
        <w:rPr>
          <w:b/>
          <w:sz w:val="28"/>
          <w:szCs w:val="28"/>
        </w:rPr>
      </w:pPr>
      <w:r>
        <w:t>Pending</w:t>
      </w:r>
    </w:p>
    <w:p w:rsidR="00DA7D96" w:rsidRPr="00DA7D96" w:rsidRDefault="00DA7D96" w:rsidP="00DA7D96">
      <w:pPr>
        <w:pStyle w:val="ListParagraph"/>
        <w:numPr>
          <w:ilvl w:val="0"/>
          <w:numId w:val="2"/>
        </w:numPr>
        <w:spacing w:after="160" w:line="256" w:lineRule="auto"/>
        <w:contextualSpacing/>
        <w:rPr>
          <w:sz w:val="24"/>
          <w:szCs w:val="24"/>
          <w:u w:val="single"/>
          <w:lang w:val="en-US"/>
        </w:rPr>
      </w:pPr>
      <w:r>
        <w:t>Ingestion and retrieval testing against real Sparkline documents at scale, as more content is provided by stakeholders (only 2 documents validated so far)</w:t>
      </w:r>
    </w:p>
    <w:p w:rsidR="00DA7D96" w:rsidRPr="00DA7D96" w:rsidRDefault="00DA7D96" w:rsidP="00DA7D96">
      <w:pPr>
        <w:pStyle w:val="ListParagraph"/>
        <w:numPr>
          <w:ilvl w:val="0"/>
          <w:numId w:val="2"/>
        </w:numPr>
        <w:spacing w:after="160" w:line="256" w:lineRule="auto"/>
        <w:contextualSpacing/>
        <w:rPr>
          <w:sz w:val="24"/>
          <w:szCs w:val="24"/>
          <w:u w:val="single"/>
          <w:lang w:val="en-US"/>
        </w:rPr>
      </w:pPr>
      <w:r>
        <w:t>Activating real per-user ABAC restrictions, pending department/designation data from HR for the 10 pilot users (all pilot users currently have blanket public-document access)</w:t>
      </w:r>
    </w:p>
    <w:p w:rsidR="00DA7D96" w:rsidRPr="00DA7D96" w:rsidRDefault="00DA7D96" w:rsidP="00DA7D96">
      <w:pPr>
        <w:pStyle w:val="ListParagraph"/>
        <w:numPr>
          <w:ilvl w:val="0"/>
          <w:numId w:val="2"/>
        </w:numPr>
        <w:spacing w:after="160" w:line="256" w:lineRule="auto"/>
        <w:contextualSpacing/>
        <w:rPr>
          <w:sz w:val="24"/>
          <w:szCs w:val="24"/>
          <w:u w:val="single"/>
          <w:lang w:val="en-US"/>
        </w:rPr>
      </w:pPr>
      <w:r>
        <w:t>Live RAGAS evaluation against real documents and real queries to establish baseline faithfulness, relevance, and precision scores</w:t>
      </w:r>
    </w:p>
    <w:p w:rsidR="00DA7D96" w:rsidRPr="00DA7D96" w:rsidRDefault="00DA7D96" w:rsidP="00DA7D96">
      <w:pPr>
        <w:pStyle w:val="ListParagraph"/>
        <w:numPr>
          <w:ilvl w:val="0"/>
          <w:numId w:val="2"/>
        </w:numPr>
        <w:spacing w:after="160" w:line="256" w:lineRule="auto"/>
        <w:contextualSpacing/>
        <w:rPr>
          <w:sz w:val="24"/>
          <w:szCs w:val="24"/>
          <w:u w:val="single"/>
          <w:lang w:val="en-US"/>
        </w:rPr>
      </w:pPr>
      <w:r>
        <w:t>Prompt-injection / adversarial security testing against the now-live pipeline (test cases were written earlier but couldn't be executed without a live LLM)</w:t>
      </w:r>
    </w:p>
    <w:p w:rsidR="00DA7D96" w:rsidRPr="00DA7D96" w:rsidRDefault="00DA7D96" w:rsidP="00DA7D96">
      <w:pPr>
        <w:pStyle w:val="ListParagraph"/>
        <w:numPr>
          <w:ilvl w:val="0"/>
          <w:numId w:val="2"/>
        </w:numPr>
        <w:spacing w:after="160" w:line="256" w:lineRule="auto"/>
        <w:contextualSpacing/>
        <w:rPr>
          <w:sz w:val="24"/>
          <w:szCs w:val="24"/>
          <w:u w:val="single"/>
          <w:lang w:val="en-US"/>
        </w:rPr>
      </w:pPr>
      <w:r>
        <w:t>Full agent/tool-calling suite (chart generation, Word/Excel export, Python sandbox) is built but not yet exercised against real stakeholder use cases</w:t>
      </w:r>
    </w:p>
    <w:p w:rsidR="00DA7D96" w:rsidRPr="00DA7D96" w:rsidRDefault="00DA7D96" w:rsidP="00DA7D96">
      <w:pPr>
        <w:pStyle w:val="ListParagraph"/>
        <w:numPr>
          <w:ilvl w:val="0"/>
          <w:numId w:val="2"/>
        </w:numPr>
        <w:spacing w:after="160" w:line="256" w:lineRule="auto"/>
        <w:contextualSpacing/>
        <w:rPr>
          <w:sz w:val="24"/>
          <w:szCs w:val="24"/>
          <w:u w:val="single"/>
          <w:lang w:val="en-US"/>
        </w:rPr>
      </w:pPr>
      <w:r>
        <w:t>Root-causing the GPT-OSS 20B empty-response issue, or evaluating a replacement larger model, as a potential upgrade over the current qwen2.5-coder:14b</w:t>
      </w:r>
    </w:p>
    <w:p w:rsidR="00DA7D96" w:rsidRPr="00DA7D96" w:rsidRDefault="00DA7D96" w:rsidP="00DA7D96">
      <w:pPr>
        <w:pStyle w:val="ListParagraph"/>
        <w:numPr>
          <w:ilvl w:val="0"/>
          <w:numId w:val="2"/>
        </w:numPr>
        <w:spacing w:after="160" w:line="256" w:lineRule="auto"/>
        <w:contextualSpacing/>
        <w:rPr>
          <w:sz w:val="24"/>
          <w:szCs w:val="24"/>
          <w:u w:val="single"/>
          <w:lang w:val="en-US"/>
        </w:rPr>
      </w:pPr>
      <w:r>
        <w:t>Open WebUI browser-level walkthrough by a live user — the API-level flow is validated; clicking through the actual browser UI is the one remaining validation step</w:t>
      </w:r>
    </w:p>
    <w:p w:rsidR="00A07292" w:rsidRPr="00DA7D96" w:rsidRDefault="005372D6">
      <w:pPr>
        <w:pStyle w:val="Heading1"/>
        <w:spacing w:before="340" w:after="140"/>
        <w:rPr>
          <w:b/>
          <w:sz w:val="28"/>
          <w:szCs w:val="28"/>
        </w:rPr>
      </w:pPr>
      <w:r>
        <w:t>Blockers</w:t>
      </w:r>
    </w:p>
    <w:p w:rsidR="00DA7D96" w:rsidRPr="00DA7D96" w:rsidRDefault="00DA7D96" w:rsidP="00DA7D96">
      <w:pPr>
        <w:pStyle w:val="ListParagraph"/>
        <w:numPr>
          <w:ilvl w:val="0"/>
          <w:numId w:val="2"/>
        </w:numPr>
        <w:spacing w:after="160" w:line="256" w:lineRule="auto"/>
        <w:contextualSpacing/>
        <w:rPr>
          <w:sz w:val="24"/>
          <w:szCs w:val="24"/>
          <w:u w:val="single"/>
          <w:lang w:val="en-US"/>
        </w:rPr>
      </w:pPr>
      <w:r>
        <w:t>None critical as of 2026-08-07 — the GPU server blocker is resolved (RTX 5060 Ti provisioned and in active use)</w:t>
      </w:r>
    </w:p>
    <w:p w:rsidR="00DA7D96" w:rsidRPr="00DA7D96" w:rsidRDefault="00DA7D96" w:rsidP="00DA7D96">
      <w:pPr>
        <w:pStyle w:val="ListParagraph"/>
        <w:numPr>
          <w:ilvl w:val="0"/>
          <w:numId w:val="2"/>
        </w:numPr>
        <w:spacing w:after="160" w:line="256" w:lineRule="auto"/>
        <w:contextualSpacing/>
        <w:rPr>
          <w:sz w:val="24"/>
          <w:szCs w:val="24"/>
          <w:u w:val="single"/>
          <w:lang w:val="en-US"/>
        </w:rPr>
      </w:pPr>
      <w:r>
        <w:t>Real document content and HR department/designation data are still pending from stakeholders — not an engineering blocker, but required before real-data validation at scale and true per-user access-control enforcement can begin</w:t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AA6129"/>
    <w:multiLevelType w:val="hybridMultilevel"/>
    <w:tmpl w:val="6BA04750"/>
    <w:lvl w:ilvl="0" w:tplc="45FE96CA">
      <w:start w:val="1"/>
      <w:numFmt w:val="bullet"/>
      <w:lvlText w:val="●"/>
      <w:lvlJc w:val="left"/>
      <w:pPr>
        <w:ind w:left="720" w:hanging="360"/>
      </w:pPr>
    </w:lvl>
    <w:lvl w:ilvl="1" w:tplc="33D02D74">
      <w:start w:val="1"/>
      <w:numFmt w:val="bullet"/>
      <w:lvlText w:val="○"/>
      <w:lvlJc w:val="left"/>
      <w:pPr>
        <w:ind w:left="1440" w:hanging="360"/>
      </w:pPr>
    </w:lvl>
    <w:lvl w:ilvl="2" w:tplc="37007684">
      <w:start w:val="1"/>
      <w:numFmt w:val="bullet"/>
      <w:lvlText w:val="■"/>
      <w:lvlJc w:val="left"/>
      <w:pPr>
        <w:ind w:left="2160" w:hanging="360"/>
      </w:pPr>
    </w:lvl>
    <w:lvl w:ilvl="3" w:tplc="03808F52">
      <w:start w:val="1"/>
      <w:numFmt w:val="bullet"/>
      <w:lvlText w:val="●"/>
      <w:lvlJc w:val="left"/>
      <w:pPr>
        <w:ind w:left="2880" w:hanging="360"/>
      </w:pPr>
    </w:lvl>
    <w:lvl w:ilvl="4" w:tplc="D24EBAD8">
      <w:start w:val="1"/>
      <w:numFmt w:val="bullet"/>
      <w:lvlText w:val="○"/>
      <w:lvlJc w:val="left"/>
      <w:pPr>
        <w:ind w:left="3600" w:hanging="360"/>
      </w:pPr>
    </w:lvl>
    <w:lvl w:ilvl="5" w:tplc="90B26222">
      <w:start w:val="1"/>
      <w:numFmt w:val="bullet"/>
      <w:lvlText w:val="■"/>
      <w:lvlJc w:val="left"/>
      <w:pPr>
        <w:ind w:left="4320" w:hanging="360"/>
      </w:pPr>
    </w:lvl>
    <w:lvl w:ilvl="6" w:tplc="2BBAC8FC">
      <w:start w:val="1"/>
      <w:numFmt w:val="bullet"/>
      <w:lvlText w:val="●"/>
      <w:lvlJc w:val="left"/>
      <w:pPr>
        <w:ind w:left="5040" w:hanging="360"/>
      </w:pPr>
    </w:lvl>
    <w:lvl w:ilvl="7" w:tplc="1D2C99EC">
      <w:start w:val="1"/>
      <w:numFmt w:val="bullet"/>
      <w:lvlText w:val="●"/>
      <w:lvlJc w:val="left"/>
      <w:pPr>
        <w:ind w:left="5760" w:hanging="360"/>
      </w:pPr>
    </w:lvl>
    <w:lvl w:ilvl="8" w:tplc="80DAB70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D8858B8"/>
    <w:multiLevelType w:val="hybridMultilevel"/>
    <w:tmpl w:val="632025A4"/>
    <w:lvl w:ilvl="0" w:tplc="56186E0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CE12498"/>
    <w:multiLevelType w:val="hybridMultilevel"/>
    <w:tmpl w:val="15384236"/>
    <w:lvl w:ilvl="0" w:tplc="9A6A5A70">
      <w:start w:val="1"/>
      <w:numFmt w:val="bullet"/>
      <w:lvlText w:val="●"/>
      <w:lvlJc w:val="left"/>
      <w:pPr>
        <w:ind w:left="720" w:hanging="360"/>
      </w:pPr>
    </w:lvl>
    <w:lvl w:ilvl="1" w:tplc="ECBEF4BE">
      <w:start w:val="1"/>
      <w:numFmt w:val="bullet"/>
      <w:lvlText w:val="○"/>
      <w:lvlJc w:val="left"/>
      <w:pPr>
        <w:ind w:left="1440" w:hanging="360"/>
      </w:pPr>
    </w:lvl>
    <w:lvl w:ilvl="2" w:tplc="CE2CEC02">
      <w:start w:val="1"/>
      <w:numFmt w:val="bullet"/>
      <w:lvlText w:val="■"/>
      <w:lvlJc w:val="left"/>
      <w:pPr>
        <w:ind w:left="2160" w:hanging="360"/>
      </w:pPr>
    </w:lvl>
    <w:lvl w:ilvl="3" w:tplc="B7302700">
      <w:start w:val="1"/>
      <w:numFmt w:val="bullet"/>
      <w:lvlText w:val="●"/>
      <w:lvlJc w:val="left"/>
      <w:pPr>
        <w:ind w:left="2880" w:hanging="360"/>
      </w:pPr>
    </w:lvl>
    <w:lvl w:ilvl="4" w:tplc="8892BEA8">
      <w:start w:val="1"/>
      <w:numFmt w:val="bullet"/>
      <w:lvlText w:val="○"/>
      <w:lvlJc w:val="left"/>
      <w:pPr>
        <w:ind w:left="3600" w:hanging="360"/>
      </w:pPr>
    </w:lvl>
    <w:lvl w:ilvl="5" w:tplc="BC080DB2">
      <w:start w:val="1"/>
      <w:numFmt w:val="bullet"/>
      <w:lvlText w:val="■"/>
      <w:lvlJc w:val="left"/>
      <w:pPr>
        <w:ind w:left="4320" w:hanging="360"/>
      </w:pPr>
    </w:lvl>
    <w:lvl w:ilvl="6" w:tplc="BEC87424">
      <w:start w:val="1"/>
      <w:numFmt w:val="bullet"/>
      <w:lvlText w:val="●"/>
      <w:lvlJc w:val="left"/>
      <w:pPr>
        <w:ind w:left="5040" w:hanging="360"/>
      </w:pPr>
    </w:lvl>
    <w:lvl w:ilvl="7" w:tplc="2AA8C746">
      <w:start w:val="1"/>
      <w:numFmt w:val="bullet"/>
      <w:lvlText w:val="●"/>
      <w:lvlJc w:val="left"/>
      <w:pPr>
        <w:ind w:left="5760" w:hanging="360"/>
      </w:pPr>
    </w:lvl>
    <w:lvl w:ilvl="8" w:tplc="5AC24294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D1D15E9"/>
    <w:multiLevelType w:val="hybridMultilevel"/>
    <w:tmpl w:val="5F5CE0B2"/>
    <w:lvl w:ilvl="0" w:tplc="40090001">
      <w:start w:val="1"/>
      <w:numFmt w:val="bullet"/>
      <w:lvlText w:val=""/>
      <w:lvlJc w:val="left"/>
      <w:pPr>
        <w:ind w:left="5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2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0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7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4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1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8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6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320" w:hanging="360"/>
      </w:pPr>
      <w:rPr>
        <w:rFonts w:ascii="Wingdings" w:hAnsi="Wingdings" w:hint="default"/>
      </w:rPr>
    </w:lvl>
  </w:abstractNum>
  <w:num w:numId="1">
    <w:abstractNumId w:val="2"/>
    <w:lvlOverride w:ilvl="0">
      <w:startOverride w:val="1"/>
    </w:lvlOverride>
  </w:num>
  <w:num w:numId="2">
    <w:abstractNumId w:val="1"/>
  </w:num>
  <w:num w:numId="3">
    <w:abstractNumId w:val="1"/>
  </w:num>
  <w:num w:numId="4">
    <w:abstractNumId w:val="3"/>
  </w:num>
  <w:num w:numId="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07292"/>
    <w:rsid w:val="001C1FF4"/>
    <w:rsid w:val="0045772D"/>
    <w:rsid w:val="005372D6"/>
    <w:rsid w:val="0077208C"/>
    <w:rsid w:val="00A07292"/>
    <w:rsid w:val="00D82655"/>
    <w:rsid w:val="00DA7D96"/>
    <w:rsid w:val="00E02E97"/>
    <w:rsid w:val="00E12B17"/>
    <w:rsid w:val="00F109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88A31A"/>
  <w15:docId w15:val="{992E44D5-3598-4072-B30D-417B7365C9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link w:val="Heading1Char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link w:val="Heading2Char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customStyle="1" w:styleId="Heading2Char">
    <w:name w:val="Heading 2 Char"/>
    <w:basedOn w:val="DefaultParagraphFont"/>
    <w:link w:val="Heading2"/>
    <w:rsid w:val="00E02E97"/>
    <w:rPr>
      <w:color w:val="2E74B5"/>
      <w:sz w:val="26"/>
      <w:szCs w:val="26"/>
    </w:rPr>
  </w:style>
  <w:style w:type="character" w:customStyle="1" w:styleId="Heading1Char">
    <w:name w:val="Heading 1 Char"/>
    <w:basedOn w:val="DefaultParagraphFont"/>
    <w:link w:val="Heading1"/>
    <w:rsid w:val="00D82655"/>
    <w:rPr>
      <w:color w:val="2E74B5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2273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</TotalTime>
  <Pages>6</Pages>
  <Words>1961</Words>
  <Characters>11181</Characters>
  <Application>Microsoft Office Word</Application>
  <DocSecurity>0</DocSecurity>
  <Lines>93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Sidharth Vijayan</cp:lastModifiedBy>
  <cp:revision>8</cp:revision>
  <dcterms:created xsi:type="dcterms:W3CDTF">2026-07-24T11:35:00Z</dcterms:created>
  <dcterms:modified xsi:type="dcterms:W3CDTF">2026-08-04T10:56:00Z</dcterms:modified>
</cp:coreProperties>
</file>