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B1" w:rsidRDefault="00DD30B1" w:rsidP="00DD30B1">
      <w:r w:rsidRPr="00AA5B94">
        <w:rPr>
          <w:rFonts w:ascii="Segoe UI" w:hAnsi="Segoe UI" w:cs="Segoe UI"/>
        </w:rPr>
        <w:t>Kubernetes</w:t>
      </w:r>
      <w:r>
        <w:t>:</w:t>
      </w:r>
    </w:p>
    <w:p w:rsidR="00DD30B1" w:rsidRPr="00AA5B94" w:rsidRDefault="00DD30B1" w:rsidP="00DD30B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A5B94">
        <w:rPr>
          <w:rFonts w:ascii="Segoe UI" w:hAnsi="Segoe UI" w:cs="Segoe UI"/>
        </w:rPr>
        <w:t xml:space="preserve">Pods - Similar to an ECS task - </w:t>
      </w:r>
      <w:proofErr w:type="spellStart"/>
      <w:proofErr w:type="gramStart"/>
      <w:r w:rsidRPr="00AA5B94">
        <w:rPr>
          <w:rFonts w:ascii="Segoe UI" w:hAnsi="Segoe UI" w:cs="Segoe UI"/>
        </w:rPr>
        <w:t>its</w:t>
      </w:r>
      <w:proofErr w:type="spellEnd"/>
      <w:proofErr w:type="gramEnd"/>
      <w:r w:rsidRPr="00AA5B94">
        <w:rPr>
          <w:rFonts w:ascii="Segoe UI" w:hAnsi="Segoe UI" w:cs="Segoe UI"/>
        </w:rPr>
        <w:t xml:space="preserve"> a logical grouping of containers, with shared context such as networking, storage &amp; info on how to run each container within it.</w:t>
      </w:r>
    </w:p>
    <w:p w:rsidR="005A5D92" w:rsidRPr="00AA5B94" w:rsidRDefault="00DD30B1" w:rsidP="00DD30B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A5B94">
        <w:rPr>
          <w:rFonts w:ascii="Segoe UI" w:hAnsi="Segoe UI" w:cs="Segoe UI"/>
        </w:rPr>
        <w:t>Node - instance/server where the Pods are launched. Each node is maintained by the master and contains two things:</w:t>
      </w:r>
    </w:p>
    <w:p w:rsidR="00DD30B1" w:rsidRPr="00AA5B94" w:rsidRDefault="00DD30B1" w:rsidP="00DD30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AA5B94">
        <w:rPr>
          <w:rFonts w:ascii="Segoe UI" w:hAnsi="Segoe UI" w:cs="Segoe UI"/>
        </w:rPr>
        <w:t>Kubelet</w:t>
      </w:r>
      <w:proofErr w:type="spellEnd"/>
      <w:r w:rsidRPr="00AA5B94">
        <w:rPr>
          <w:rFonts w:ascii="Segoe UI" w:hAnsi="Segoe UI" w:cs="Segoe UI"/>
        </w:rPr>
        <w:t>: kind of a controller that runs on the node and manages communication between the master and the node, managing the pods and containers running on the node.</w:t>
      </w:r>
    </w:p>
    <w:p w:rsidR="00DD30B1" w:rsidRDefault="00DD30B1" w:rsidP="00DD30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AA5B94">
        <w:rPr>
          <w:rFonts w:ascii="Segoe UI" w:hAnsi="Segoe UI" w:cs="Segoe UI"/>
        </w:rPr>
        <w:t>A container runtime – like Docker, that is responsible for pulling images, unpacking and running the containerized application.</w:t>
      </w:r>
    </w:p>
    <w:p w:rsidR="00AE1EFA" w:rsidRPr="00AA5B94" w:rsidRDefault="00AE1EFA" w:rsidP="00AE1EFA">
      <w:pPr>
        <w:pStyle w:val="ListParagraph"/>
        <w:ind w:left="1440"/>
        <w:rPr>
          <w:rFonts w:ascii="Segoe UI" w:hAnsi="Segoe UI" w:cs="Segoe UI"/>
        </w:rPr>
      </w:pPr>
    </w:p>
    <w:p w:rsidR="00DD30B1" w:rsidRDefault="00DD30B1" w:rsidP="00AE1EFA">
      <w:pPr>
        <w:pStyle w:val="ListParagraph"/>
        <w:jc w:val="center"/>
      </w:pPr>
      <w:r>
        <w:rPr>
          <w:noProof/>
        </w:rPr>
        <w:drawing>
          <wp:inline distT="0" distB="0" distL="0" distR="0" wp14:anchorId="5AE3E9B8" wp14:editId="703F9375">
            <wp:extent cx="4029075" cy="3430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529" cy="34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FA" w:rsidRDefault="00AE1EFA" w:rsidP="00AE1EFA">
      <w:pPr>
        <w:pStyle w:val="ListParagraph"/>
        <w:jc w:val="center"/>
      </w:pPr>
    </w:p>
    <w:p w:rsidR="00DD30B1" w:rsidRPr="00AA5B94" w:rsidRDefault="00DD30B1" w:rsidP="00DD30B1">
      <w:pPr>
        <w:rPr>
          <w:rFonts w:ascii="Segoe UI" w:hAnsi="Segoe UI" w:cs="Segoe UI"/>
        </w:rPr>
      </w:pPr>
      <w:r w:rsidRPr="00AA5B94">
        <w:rPr>
          <w:rFonts w:ascii="Segoe UI" w:hAnsi="Segoe UI" w:cs="Segoe UI"/>
        </w:rPr>
        <w:t xml:space="preserve">The most common operations can be done with the following </w:t>
      </w:r>
      <w:proofErr w:type="spellStart"/>
      <w:r w:rsidRPr="00AA5B94">
        <w:rPr>
          <w:rFonts w:ascii="Segoe UI" w:hAnsi="Segoe UI" w:cs="Segoe UI"/>
        </w:rPr>
        <w:t>kubectl</w:t>
      </w:r>
      <w:proofErr w:type="spellEnd"/>
      <w:r w:rsidRPr="00AA5B94">
        <w:rPr>
          <w:rFonts w:ascii="Segoe UI" w:hAnsi="Segoe UI" w:cs="Segoe UI"/>
        </w:rPr>
        <w:t xml:space="preserve"> commands:</w:t>
      </w:r>
    </w:p>
    <w:p w:rsidR="00DD30B1" w:rsidRPr="00AA5B94" w:rsidRDefault="00DD30B1" w:rsidP="00DD30B1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AA5B94">
        <w:rPr>
          <w:rFonts w:ascii="Segoe UI" w:hAnsi="Segoe UI" w:cs="Segoe UI"/>
          <w:b/>
          <w:bCs/>
        </w:rPr>
        <w:t>kubectl</w:t>
      </w:r>
      <w:proofErr w:type="spellEnd"/>
      <w:r w:rsidRPr="00AA5B94">
        <w:rPr>
          <w:rFonts w:ascii="Segoe UI" w:hAnsi="Segoe UI" w:cs="Segoe UI"/>
          <w:b/>
          <w:bCs/>
        </w:rPr>
        <w:t xml:space="preserve"> get</w:t>
      </w:r>
      <w:r w:rsidRPr="00AA5B94">
        <w:rPr>
          <w:rFonts w:ascii="Segoe UI" w:hAnsi="Segoe UI" w:cs="Segoe UI"/>
        </w:rPr>
        <w:t> - list resources</w:t>
      </w:r>
    </w:p>
    <w:p w:rsidR="00DD30B1" w:rsidRPr="00AA5B94" w:rsidRDefault="00DD30B1" w:rsidP="00DD30B1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AA5B94">
        <w:rPr>
          <w:rFonts w:ascii="Segoe UI" w:hAnsi="Segoe UI" w:cs="Segoe UI"/>
          <w:b/>
          <w:bCs/>
        </w:rPr>
        <w:t>kubectl</w:t>
      </w:r>
      <w:proofErr w:type="spellEnd"/>
      <w:r w:rsidRPr="00AA5B94">
        <w:rPr>
          <w:rFonts w:ascii="Segoe UI" w:hAnsi="Segoe UI" w:cs="Segoe UI"/>
          <w:b/>
          <w:bCs/>
        </w:rPr>
        <w:t xml:space="preserve"> describe</w:t>
      </w:r>
      <w:r w:rsidRPr="00AA5B94">
        <w:rPr>
          <w:rFonts w:ascii="Segoe UI" w:hAnsi="Segoe UI" w:cs="Segoe UI"/>
        </w:rPr>
        <w:t> - show detailed information about a resource</w:t>
      </w:r>
    </w:p>
    <w:p w:rsidR="00DD30B1" w:rsidRPr="00AA5B94" w:rsidRDefault="00DD30B1" w:rsidP="00DD30B1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AA5B94">
        <w:rPr>
          <w:rFonts w:ascii="Segoe UI" w:hAnsi="Segoe UI" w:cs="Segoe UI"/>
          <w:b/>
          <w:bCs/>
        </w:rPr>
        <w:t>kubectl</w:t>
      </w:r>
      <w:proofErr w:type="spellEnd"/>
      <w:r w:rsidRPr="00AA5B94">
        <w:rPr>
          <w:rFonts w:ascii="Segoe UI" w:hAnsi="Segoe UI" w:cs="Segoe UI"/>
          <w:b/>
          <w:bCs/>
        </w:rPr>
        <w:t xml:space="preserve"> logs</w:t>
      </w:r>
      <w:r w:rsidRPr="00AA5B94">
        <w:rPr>
          <w:rFonts w:ascii="Segoe UI" w:hAnsi="Segoe UI" w:cs="Segoe UI"/>
        </w:rPr>
        <w:t> - print the logs from a container in a pod</w:t>
      </w:r>
    </w:p>
    <w:p w:rsidR="003A251C" w:rsidRPr="00AA5B94" w:rsidRDefault="00DD30B1" w:rsidP="003A251C">
      <w:pPr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AA5B94">
        <w:rPr>
          <w:rFonts w:ascii="Segoe UI" w:hAnsi="Segoe UI" w:cs="Segoe UI"/>
          <w:b/>
          <w:bCs/>
        </w:rPr>
        <w:t>kubectl</w:t>
      </w:r>
      <w:proofErr w:type="spellEnd"/>
      <w:r w:rsidRPr="00AA5B94">
        <w:rPr>
          <w:rFonts w:ascii="Segoe UI" w:hAnsi="Segoe UI" w:cs="Segoe UI"/>
          <w:b/>
          <w:bCs/>
        </w:rPr>
        <w:t xml:space="preserve"> exec</w:t>
      </w:r>
      <w:r w:rsidRPr="00AA5B94">
        <w:rPr>
          <w:rFonts w:ascii="Segoe UI" w:hAnsi="Segoe UI" w:cs="Segoe UI"/>
        </w:rPr>
        <w:t> - execute a command on a container in a pod</w:t>
      </w:r>
    </w:p>
    <w:p w:rsidR="00AA5B94" w:rsidRDefault="00AA5B94" w:rsidP="003A251C"/>
    <w:p w:rsidR="00AE1EFA" w:rsidRPr="00DD30B1" w:rsidRDefault="00AE1EFA" w:rsidP="003A251C">
      <w:bookmarkStart w:id="0" w:name="_GoBack"/>
      <w:bookmarkEnd w:id="0"/>
    </w:p>
    <w:p w:rsidR="00AA5B94" w:rsidRPr="00AA5B94" w:rsidRDefault="00AA5B94" w:rsidP="00AA5B9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36"/>
          <w:szCs w:val="36"/>
        </w:rPr>
      </w:pPr>
      <w:r w:rsidRPr="00AA5B94">
        <w:rPr>
          <w:rFonts w:ascii="Segoe UI" w:eastAsia="Times New Roman" w:hAnsi="Segoe UI" w:cs="Segoe UI"/>
          <w:color w:val="222222"/>
          <w:sz w:val="36"/>
          <w:szCs w:val="36"/>
        </w:rPr>
        <w:lastRenderedPageBreak/>
        <w:t>Overview of Kubernetes Services</w:t>
      </w:r>
    </w:p>
    <w:p w:rsidR="00AA5B94" w:rsidRDefault="00AA5B94" w:rsidP="00DD30B1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A Service in Kubernetes is an abstraction which defines a logical set of Pods and a policy by which to access them. Services enable a loose coupling between dependent Pods. A Service is defined using YAML </w:t>
      </w:r>
      <w:hyperlink r:id="rId8" w:anchor="general-configuration-tips" w:history="1">
        <w:r>
          <w:rPr>
            <w:rStyle w:val="Hyperlink"/>
            <w:rFonts w:ascii="Segoe UI" w:hAnsi="Segoe UI" w:cs="Segoe UI"/>
            <w:color w:val="3371E3"/>
            <w:shd w:val="clear" w:color="auto" w:fill="FFFFFF"/>
          </w:rPr>
          <w:t>(preferred)</w:t>
        </w:r>
      </w:hyperlink>
      <w:r>
        <w:rPr>
          <w:rFonts w:ascii="Segoe UI" w:hAnsi="Segoe UI" w:cs="Segoe UI"/>
          <w:color w:val="222222"/>
          <w:shd w:val="clear" w:color="auto" w:fill="FFFFFF"/>
        </w:rPr>
        <w:t xml:space="preserve"> or JSON, like all Kubernetes objects. </w:t>
      </w:r>
    </w:p>
    <w:p w:rsidR="00AA5B94" w:rsidRDefault="00AA5B94" w:rsidP="00DD30B1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Although each Pod has a unique IP address, those IPs are not exposed outside the cluster without a Service. Services allow your applications to receive traffic. Services can be exposed in different ways by specifying a </w:t>
      </w:r>
      <w:r>
        <w:rPr>
          <w:rStyle w:val="HTMLCode"/>
          <w:rFonts w:ascii="Consolas" w:eastAsiaTheme="minorHAnsi" w:hAnsi="Consolas"/>
          <w:color w:val="222222"/>
        </w:rPr>
        <w:t>type</w:t>
      </w:r>
      <w:r>
        <w:rPr>
          <w:rFonts w:ascii="Segoe UI" w:hAnsi="Segoe UI" w:cs="Segoe UI"/>
          <w:color w:val="222222"/>
          <w:shd w:val="clear" w:color="auto" w:fill="FFFFFF"/>
        </w:rPr>
        <w:t xml:space="preserve"> in the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ServiceSpec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:</w:t>
      </w:r>
    </w:p>
    <w:p w:rsidR="00AA5B94" w:rsidRPr="00AA5B94" w:rsidRDefault="00AA5B94" w:rsidP="00AA5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proofErr w:type="spellStart"/>
      <w:r w:rsidRPr="00AA5B94">
        <w:rPr>
          <w:rFonts w:ascii="Segoe UI" w:eastAsia="Times New Roman" w:hAnsi="Segoe UI" w:cs="Segoe UI"/>
          <w:b/>
          <w:i/>
          <w:iCs/>
          <w:color w:val="222222"/>
        </w:rPr>
        <w:t>ClusterIP</w:t>
      </w:r>
      <w:proofErr w:type="spellEnd"/>
      <w:r w:rsidRPr="00AA5B94">
        <w:rPr>
          <w:rFonts w:ascii="Segoe UI" w:eastAsia="Times New Roman" w:hAnsi="Segoe UI" w:cs="Segoe UI"/>
          <w:color w:val="222222"/>
        </w:rPr>
        <w:t> (default) - Exposes the Service on an internal IP in the cluster. This type makes the Service only reachable from within the cluster.</w:t>
      </w:r>
    </w:p>
    <w:p w:rsidR="00AA5B94" w:rsidRPr="00AA5B94" w:rsidRDefault="00AA5B94" w:rsidP="00AA5B9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</w:rPr>
      </w:pPr>
      <w:proofErr w:type="spellStart"/>
      <w:r w:rsidRPr="00AA5B94">
        <w:rPr>
          <w:rFonts w:ascii="Segoe UI" w:eastAsia="Times New Roman" w:hAnsi="Segoe UI" w:cs="Segoe UI"/>
          <w:b/>
          <w:i/>
          <w:iCs/>
          <w:color w:val="222222"/>
        </w:rPr>
        <w:t>NodePort</w:t>
      </w:r>
      <w:proofErr w:type="spellEnd"/>
      <w:r w:rsidRPr="00AA5B94">
        <w:rPr>
          <w:rFonts w:ascii="Segoe UI" w:eastAsia="Times New Roman" w:hAnsi="Segoe UI" w:cs="Segoe UI"/>
          <w:color w:val="222222"/>
        </w:rPr>
        <w:t> - Exposes the Service on the same port of each selected Node in the cluster using NAT. Makes a Service accessible from outside the cluster using </w:t>
      </w:r>
      <w:r w:rsidRPr="00AA5B94">
        <w:rPr>
          <w:rFonts w:ascii="Consolas" w:eastAsia="Times New Roman" w:hAnsi="Consolas" w:cs="Courier New"/>
          <w:color w:val="222222"/>
        </w:rPr>
        <w:t>&lt;</w:t>
      </w:r>
      <w:proofErr w:type="spellStart"/>
      <w:r w:rsidRPr="00AA5B94">
        <w:rPr>
          <w:rFonts w:ascii="Consolas" w:eastAsia="Times New Roman" w:hAnsi="Consolas" w:cs="Courier New"/>
          <w:color w:val="222222"/>
        </w:rPr>
        <w:t>NodeIP</w:t>
      </w:r>
      <w:proofErr w:type="spellEnd"/>
      <w:r w:rsidRPr="00AA5B94">
        <w:rPr>
          <w:rFonts w:ascii="Consolas" w:eastAsia="Times New Roman" w:hAnsi="Consolas" w:cs="Courier New"/>
          <w:color w:val="222222"/>
        </w:rPr>
        <w:t>&gt;:&lt;</w:t>
      </w:r>
      <w:proofErr w:type="spellStart"/>
      <w:r w:rsidRPr="00AA5B94">
        <w:rPr>
          <w:rFonts w:ascii="Consolas" w:eastAsia="Times New Roman" w:hAnsi="Consolas" w:cs="Courier New"/>
          <w:color w:val="222222"/>
        </w:rPr>
        <w:t>NodePort</w:t>
      </w:r>
      <w:proofErr w:type="spellEnd"/>
      <w:r w:rsidRPr="00AA5B94">
        <w:rPr>
          <w:rFonts w:ascii="Consolas" w:eastAsia="Times New Roman" w:hAnsi="Consolas" w:cs="Courier New"/>
          <w:color w:val="222222"/>
        </w:rPr>
        <w:t>&gt;</w:t>
      </w:r>
      <w:r w:rsidRPr="00AA5B94">
        <w:rPr>
          <w:rFonts w:ascii="Segoe UI" w:eastAsia="Times New Roman" w:hAnsi="Segoe UI" w:cs="Segoe UI"/>
          <w:color w:val="222222"/>
        </w:rPr>
        <w:t xml:space="preserve">. Superset of </w:t>
      </w:r>
      <w:proofErr w:type="spellStart"/>
      <w:r w:rsidRPr="00AA5B94">
        <w:rPr>
          <w:rFonts w:ascii="Segoe UI" w:eastAsia="Times New Roman" w:hAnsi="Segoe UI" w:cs="Segoe UI"/>
          <w:color w:val="222222"/>
        </w:rPr>
        <w:t>ClusterIP</w:t>
      </w:r>
      <w:proofErr w:type="spellEnd"/>
      <w:r w:rsidRPr="00AA5B94">
        <w:rPr>
          <w:rFonts w:ascii="Segoe UI" w:eastAsia="Times New Roman" w:hAnsi="Segoe UI" w:cs="Segoe UI"/>
          <w:color w:val="222222"/>
        </w:rPr>
        <w:t>.</w:t>
      </w:r>
    </w:p>
    <w:p w:rsidR="00AA5B94" w:rsidRPr="00AA5B94" w:rsidRDefault="00AA5B94" w:rsidP="00AA5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proofErr w:type="spellStart"/>
      <w:r w:rsidRPr="00AA5B94">
        <w:rPr>
          <w:rFonts w:ascii="Segoe UI" w:eastAsia="Times New Roman" w:hAnsi="Segoe UI" w:cs="Segoe UI"/>
          <w:b/>
          <w:i/>
          <w:iCs/>
          <w:color w:val="222222"/>
        </w:rPr>
        <w:t>LoadBalancer</w:t>
      </w:r>
      <w:proofErr w:type="spellEnd"/>
      <w:r w:rsidRPr="00AA5B94">
        <w:rPr>
          <w:rFonts w:ascii="Segoe UI" w:eastAsia="Times New Roman" w:hAnsi="Segoe UI" w:cs="Segoe UI"/>
          <w:color w:val="222222"/>
        </w:rPr>
        <w:t xml:space="preserve"> - Creates an external load balancer in the current cloud (if supported) and assigns a fixed, external IP to the Service. Superset of </w:t>
      </w:r>
      <w:proofErr w:type="spellStart"/>
      <w:r w:rsidRPr="00AA5B94">
        <w:rPr>
          <w:rFonts w:ascii="Segoe UI" w:eastAsia="Times New Roman" w:hAnsi="Segoe UI" w:cs="Segoe UI"/>
          <w:color w:val="222222"/>
        </w:rPr>
        <w:t>NodePort</w:t>
      </w:r>
      <w:proofErr w:type="spellEnd"/>
      <w:r w:rsidRPr="00AA5B94">
        <w:rPr>
          <w:rFonts w:ascii="Segoe UI" w:eastAsia="Times New Roman" w:hAnsi="Segoe UI" w:cs="Segoe UI"/>
          <w:color w:val="222222"/>
        </w:rPr>
        <w:t>.</w:t>
      </w:r>
    </w:p>
    <w:p w:rsidR="00AA5B94" w:rsidRPr="00AA5B94" w:rsidRDefault="00AA5B94" w:rsidP="00AA5B9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22222"/>
        </w:rPr>
      </w:pPr>
      <w:proofErr w:type="spellStart"/>
      <w:r w:rsidRPr="00AA5B94">
        <w:rPr>
          <w:rFonts w:ascii="Segoe UI" w:eastAsia="Times New Roman" w:hAnsi="Segoe UI" w:cs="Segoe UI"/>
          <w:b/>
          <w:i/>
          <w:iCs/>
          <w:color w:val="222222"/>
        </w:rPr>
        <w:t>ExternalName</w:t>
      </w:r>
      <w:proofErr w:type="spellEnd"/>
      <w:r w:rsidRPr="00AA5B94">
        <w:rPr>
          <w:rFonts w:ascii="Segoe UI" w:eastAsia="Times New Roman" w:hAnsi="Segoe UI" w:cs="Segoe UI"/>
          <w:color w:val="222222"/>
        </w:rPr>
        <w:t> - Exposes the Service using an arbitrary name (specified by </w:t>
      </w:r>
      <w:proofErr w:type="spellStart"/>
      <w:r w:rsidRPr="00AA5B94">
        <w:rPr>
          <w:rFonts w:ascii="Consolas" w:eastAsia="Times New Roman" w:hAnsi="Consolas" w:cs="Courier New"/>
          <w:color w:val="222222"/>
        </w:rPr>
        <w:t>externalName</w:t>
      </w:r>
      <w:proofErr w:type="spellEnd"/>
      <w:r w:rsidRPr="00AA5B94">
        <w:rPr>
          <w:rFonts w:ascii="Segoe UI" w:eastAsia="Times New Roman" w:hAnsi="Segoe UI" w:cs="Segoe UI"/>
          <w:color w:val="222222"/>
        </w:rPr>
        <w:t> in the spec) by returning a CNAME record with the name. No proxy is used. This type requires v1.7 or higher of </w:t>
      </w:r>
      <w:proofErr w:type="spellStart"/>
      <w:r w:rsidRPr="00AA5B94">
        <w:rPr>
          <w:rFonts w:ascii="Consolas" w:eastAsia="Times New Roman" w:hAnsi="Consolas" w:cs="Courier New"/>
          <w:color w:val="222222"/>
        </w:rPr>
        <w:t>kube-dns</w:t>
      </w:r>
      <w:proofErr w:type="spellEnd"/>
      <w:r w:rsidRPr="00AA5B94">
        <w:rPr>
          <w:rFonts w:ascii="Segoe UI" w:eastAsia="Times New Roman" w:hAnsi="Segoe UI" w:cs="Segoe UI"/>
          <w:color w:val="222222"/>
        </w:rPr>
        <w:t>.</w:t>
      </w:r>
    </w:p>
    <w:p w:rsidR="00AA5B94" w:rsidRDefault="00AA5B94" w:rsidP="00DD30B1">
      <w:pPr>
        <w:rPr>
          <w:rFonts w:ascii="Segoe UI" w:hAnsi="Segoe UI" w:cs="Segoe UI"/>
          <w:color w:val="222222"/>
          <w:shd w:val="clear" w:color="auto" w:fill="FFFFFF"/>
        </w:rPr>
      </w:pPr>
    </w:p>
    <w:p w:rsidR="00AA5B94" w:rsidRPr="00AA5B94" w:rsidRDefault="00AA5B94" w:rsidP="00AA5B94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Services and Labels</w:t>
      </w:r>
      <w:r>
        <w:rPr>
          <w:rFonts w:ascii="Segoe UI" w:hAnsi="Segoe UI" w:cs="Segoe UI"/>
          <w:color w:val="222222"/>
        </w:rPr>
        <w:t>.</w:t>
      </w:r>
    </w:p>
    <w:p w:rsidR="00AA5B94" w:rsidRPr="00AA5B94" w:rsidRDefault="00AA5B94" w:rsidP="00AA5B9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AA5B94">
        <w:rPr>
          <w:rFonts w:ascii="Segoe UI" w:eastAsia="Times New Roman" w:hAnsi="Segoe UI" w:cs="Segoe UI"/>
          <w:color w:val="222222"/>
          <w:sz w:val="24"/>
          <w:szCs w:val="24"/>
        </w:rPr>
        <w:t>Services match a set of Pods using </w:t>
      </w:r>
      <w:hyperlink r:id="rId9" w:history="1">
        <w:r w:rsidRPr="00AA5B94">
          <w:rPr>
            <w:rFonts w:ascii="Segoe UI" w:eastAsia="Times New Roman" w:hAnsi="Segoe UI" w:cs="Segoe UI"/>
            <w:color w:val="3371E3"/>
            <w:sz w:val="24"/>
            <w:szCs w:val="24"/>
            <w:u w:val="single"/>
          </w:rPr>
          <w:t>labels and selectors</w:t>
        </w:r>
      </w:hyperlink>
      <w:r w:rsidRPr="00AA5B94">
        <w:rPr>
          <w:rFonts w:ascii="Segoe UI" w:eastAsia="Times New Roman" w:hAnsi="Segoe UI" w:cs="Segoe UI"/>
          <w:color w:val="222222"/>
          <w:sz w:val="24"/>
          <w:szCs w:val="24"/>
        </w:rPr>
        <w:t>, a grouping primitive that allows logical operation on objects in Kubernetes. Labels are key/value pai</w:t>
      </w:r>
      <w:r w:rsidR="00776E61">
        <w:rPr>
          <w:rFonts w:ascii="Segoe UI" w:eastAsia="Times New Roman" w:hAnsi="Segoe UI" w:cs="Segoe UI"/>
          <w:color w:val="222222"/>
          <w:sz w:val="24"/>
          <w:szCs w:val="24"/>
        </w:rPr>
        <w:t>rs attached to objects.</w:t>
      </w:r>
    </w:p>
    <w:p w:rsidR="00AA5B94" w:rsidRDefault="00AA5B94" w:rsidP="00AE1EFA">
      <w:pPr>
        <w:jc w:val="center"/>
      </w:pPr>
      <w:r>
        <w:rPr>
          <w:noProof/>
        </w:rPr>
        <w:drawing>
          <wp:inline distT="0" distB="0" distL="0" distR="0" wp14:anchorId="5148DF97" wp14:editId="08A8E9F5">
            <wp:extent cx="3458748" cy="2590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411" cy="26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B9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AAC" w:rsidRDefault="00E82AAC" w:rsidP="00DD30B1">
      <w:pPr>
        <w:spacing w:after="0" w:line="240" w:lineRule="auto"/>
      </w:pPr>
      <w:r>
        <w:separator/>
      </w:r>
    </w:p>
  </w:endnote>
  <w:endnote w:type="continuationSeparator" w:id="0">
    <w:p w:rsidR="00E82AAC" w:rsidRDefault="00E82AAC" w:rsidP="00DD3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0B1" w:rsidRDefault="00DD30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0a824f7d9ae49211e4d550b0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D30B1" w:rsidRPr="00DD30B1" w:rsidRDefault="00DD30B1" w:rsidP="00DD30B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D30B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a824f7d9ae49211e4d550b0" o:spid="_x0000_s1026" type="#_x0000_t202" alt="{&quot;HashCode&quot;:-86794880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XBNnzxgDAAA3BgAADgAAAAAAAAAAAAAAAAAu&#10;AgAAZHJzL2Uyb0RvYy54bWxQSwECLQAUAAYACAAAACEAu0DtMdwAAAALAQAADwAAAAAAAAAAAAAA&#10;AAByBQAAZHJzL2Rvd25yZXYueG1sUEsFBgAAAAAEAAQA8wAAAHsGAAAAAA==&#10;" o:allowincell="f" filled="f" stroked="f" strokeweight=".5pt">
              <v:textbox inset="20pt,0,,0">
                <w:txbxContent>
                  <w:p w:rsidR="00DD30B1" w:rsidRPr="00DD30B1" w:rsidRDefault="00DD30B1" w:rsidP="00DD30B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D30B1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AAC" w:rsidRDefault="00E82AAC" w:rsidP="00DD30B1">
      <w:pPr>
        <w:spacing w:after="0" w:line="240" w:lineRule="auto"/>
      </w:pPr>
      <w:r>
        <w:separator/>
      </w:r>
    </w:p>
  </w:footnote>
  <w:footnote w:type="continuationSeparator" w:id="0">
    <w:p w:rsidR="00E82AAC" w:rsidRDefault="00E82AAC" w:rsidP="00DD3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F01CF"/>
    <w:multiLevelType w:val="multilevel"/>
    <w:tmpl w:val="474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C5276"/>
    <w:multiLevelType w:val="hybridMultilevel"/>
    <w:tmpl w:val="9072D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321F7E"/>
    <w:multiLevelType w:val="hybridMultilevel"/>
    <w:tmpl w:val="9D8E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96B92"/>
    <w:multiLevelType w:val="multilevel"/>
    <w:tmpl w:val="F846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8431A"/>
    <w:multiLevelType w:val="multilevel"/>
    <w:tmpl w:val="22E4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56"/>
    <w:rsid w:val="002E2B4E"/>
    <w:rsid w:val="003A251C"/>
    <w:rsid w:val="005A5D92"/>
    <w:rsid w:val="00776E61"/>
    <w:rsid w:val="00AA5B94"/>
    <w:rsid w:val="00AE1EFA"/>
    <w:rsid w:val="00AE783F"/>
    <w:rsid w:val="00DD30B1"/>
    <w:rsid w:val="00E82AAC"/>
    <w:rsid w:val="00ED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466CF"/>
  <w15:chartTrackingRefBased/>
  <w15:docId w15:val="{98623A44-8BE3-4457-B025-AEC29A1D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B1"/>
  </w:style>
  <w:style w:type="paragraph" w:styleId="Footer">
    <w:name w:val="footer"/>
    <w:basedOn w:val="Normal"/>
    <w:link w:val="FooterChar"/>
    <w:uiPriority w:val="99"/>
    <w:unhideWhenUsed/>
    <w:rsid w:val="00DD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B1"/>
  </w:style>
  <w:style w:type="character" w:customStyle="1" w:styleId="Heading3Char">
    <w:name w:val="Heading 3 Char"/>
    <w:basedOn w:val="DefaultParagraphFont"/>
    <w:link w:val="Heading3"/>
    <w:uiPriority w:val="9"/>
    <w:rsid w:val="00AA5B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5B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5B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4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configuration/overvie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overview/working-with-objects/lab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Ramesh (Europe - iDEAS-Cloud Transformation)</dc:creator>
  <cp:keywords/>
  <dc:description/>
  <cp:lastModifiedBy>Sidharth Ramesh (Europe - iDEAS-Cloud Transformation)</cp:lastModifiedBy>
  <cp:revision>5</cp:revision>
  <dcterms:created xsi:type="dcterms:W3CDTF">2021-03-02T06:32:00Z</dcterms:created>
  <dcterms:modified xsi:type="dcterms:W3CDTF">2021-03-03T12:25:00Z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Owner">
    <vt:lpwstr>SI20021037@wipro.com</vt:lpwstr>
  </property>
  <property fmtid="{D5CDD505-2E9C-101B-9397-08002B2CF9AE}" pid="5" name="MSIP_Label_a3599e32-523d-45cf-80c8-50d522cc3338_SetDate">
    <vt:lpwstr>2021-03-02T06:37:20.8515836Z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Application">
    <vt:lpwstr>Microsoft Azure Information Protection</vt:lpwstr>
  </property>
  <property fmtid="{D5CDD505-2E9C-101B-9397-08002B2CF9AE}" pid="8" name="MSIP_Label_a3599e32-523d-45cf-80c8-50d522cc3338_ActionId">
    <vt:lpwstr>62479f81-20e1-4824-97ae-f32b609a1629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