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C12C" w14:textId="2E02BD2A" w:rsidR="004146E7" w:rsidRDefault="004146E7" w:rsidP="004146E7">
      <w:pPr>
        <w:numPr>
          <w:ilvl w:val="0"/>
          <w:numId w:val="1"/>
        </w:numPr>
        <w:rPr>
          <w:highlight w:val="yellow"/>
        </w:rPr>
      </w:pPr>
      <w:r w:rsidRPr="004F6BA0">
        <w:rPr>
          <w:highlight w:val="yellow"/>
        </w:rPr>
        <w:t>About the </w:t>
      </w:r>
      <w:proofErr w:type="gramStart"/>
      <w:r w:rsidRPr="004F6BA0">
        <w:rPr>
          <w:highlight w:val="yellow"/>
        </w:rPr>
        <w:t>Centre(</w:t>
      </w:r>
      <w:proofErr w:type="gramEnd"/>
      <w:r w:rsidRPr="004F6BA0">
        <w:rPr>
          <w:highlight w:val="yellow"/>
        </w:rPr>
        <w:t>Vision and Mission statements and Objective/What we do)</w:t>
      </w:r>
    </w:p>
    <w:p w14:paraId="43F5D4D6" w14:textId="0C34C864" w:rsidR="00703347" w:rsidRDefault="00703347" w:rsidP="00703347">
      <w:pPr>
        <w:pStyle w:val="NormalWeb"/>
        <w:ind w:left="360"/>
        <w:jc w:val="both"/>
      </w:pPr>
      <w:r>
        <w:t xml:space="preserve">The </w:t>
      </w:r>
      <w:r>
        <w:rPr>
          <w:rStyle w:val="Strong"/>
        </w:rPr>
        <w:t>Centre for Water and Air Analysis</w:t>
      </w:r>
      <w:r>
        <w:t xml:space="preserve"> at </w:t>
      </w:r>
      <w:r>
        <w:rPr>
          <w:rStyle w:val="whitespace-normal"/>
        </w:rPr>
        <w:t>Adamas University</w:t>
      </w:r>
      <w:r>
        <w:t xml:space="preserve"> is established with the vision of promoting scientific research, environmental monitoring, ecological studies, and sustainable solutions for addressing contemporary environmental challenges. The Centre aims to provide advanced analytical support for assessing water and air quality through modern instrumentation, interdisciplinary research, and evidence-based environmental studies.</w:t>
      </w:r>
      <w:r>
        <w:t xml:space="preserve"> </w:t>
      </w:r>
      <w:r>
        <w:t>The Centre serves as a platform for academic research, consultancy, training, and community outreach in the fields of environmental science, pollution monitoring, ecology, sustainability, and public health. It focuses on the analysis of physical, chemical, and biological parameters of environmental samples, along with ecological assessments related to biodiversity, ecosystem health, conservation practices, and environmental impact studies. The Centre supports research projects, industrial collaborations, government initiatives, and student training programs.</w:t>
      </w:r>
      <w:r>
        <w:t xml:space="preserve"> </w:t>
      </w:r>
      <w:r>
        <w:t>With a commitment towards environmental sustainability and ecological conservation, the Centre strives to develop skilled human resources, encourage collaborative and innovative research, and contribute towards creating a cleaner, healthier, and environmentally responsible society through scientific excellence and sustainable practices.</w:t>
      </w:r>
    </w:p>
    <w:p w14:paraId="7D6754BC" w14:textId="77777777" w:rsidR="00703347" w:rsidRPr="00ED4ECA" w:rsidRDefault="00703347" w:rsidP="00703347">
      <w:pPr>
        <w:jc w:val="both"/>
        <w:rPr>
          <w:rFonts w:ascii="Times New Roman" w:hAnsi="Times New Roman" w:cs="Times New Roman"/>
          <w:b/>
          <w:bCs/>
          <w:sz w:val="22"/>
          <w:szCs w:val="22"/>
        </w:rPr>
      </w:pPr>
      <w:r w:rsidRPr="00ED4ECA">
        <w:rPr>
          <w:rFonts w:ascii="Times New Roman" w:hAnsi="Times New Roman" w:cs="Times New Roman"/>
          <w:b/>
          <w:bCs/>
          <w:sz w:val="22"/>
          <w:szCs w:val="22"/>
        </w:rPr>
        <w:t>Vision</w:t>
      </w:r>
    </w:p>
    <w:p w14:paraId="002ABA18" w14:textId="77777777" w:rsidR="00703347" w:rsidRPr="00ED4ECA" w:rsidRDefault="00703347" w:rsidP="00703347">
      <w:pPr>
        <w:jc w:val="both"/>
        <w:rPr>
          <w:rFonts w:ascii="Times New Roman" w:hAnsi="Times New Roman" w:cs="Times New Roman"/>
          <w:sz w:val="22"/>
          <w:szCs w:val="22"/>
        </w:rPr>
      </w:pPr>
      <w:r w:rsidRPr="00ED4ECA">
        <w:rPr>
          <w:rFonts w:ascii="Times New Roman" w:hAnsi="Times New Roman" w:cs="Times New Roman"/>
          <w:sz w:val="22"/>
          <w:szCs w:val="22"/>
        </w:rPr>
        <w:t>To become a leading centre of excellence in water and air quality analysis, fostering sustainable environmental practices and contributing to global efforts in mitigating pollution through advanced research, innovative solutions, and community engagement.</w:t>
      </w:r>
    </w:p>
    <w:p w14:paraId="0231DFB2" w14:textId="77777777" w:rsidR="00703347" w:rsidRPr="00ED4ECA" w:rsidRDefault="00703347" w:rsidP="00703347">
      <w:pPr>
        <w:jc w:val="both"/>
        <w:rPr>
          <w:rFonts w:ascii="Times New Roman" w:hAnsi="Times New Roman" w:cs="Times New Roman"/>
          <w:b/>
          <w:bCs/>
          <w:sz w:val="22"/>
          <w:szCs w:val="22"/>
        </w:rPr>
      </w:pPr>
      <w:r w:rsidRPr="00ED4ECA">
        <w:rPr>
          <w:rFonts w:ascii="Times New Roman" w:hAnsi="Times New Roman" w:cs="Times New Roman"/>
          <w:b/>
          <w:bCs/>
          <w:sz w:val="22"/>
          <w:szCs w:val="22"/>
        </w:rPr>
        <w:t>Mission</w:t>
      </w:r>
    </w:p>
    <w:p w14:paraId="4E5F7340" w14:textId="77777777" w:rsidR="00703347" w:rsidRPr="00ED4ECA" w:rsidRDefault="00703347" w:rsidP="00703347">
      <w:pPr>
        <w:pStyle w:val="ListParagraph"/>
        <w:numPr>
          <w:ilvl w:val="0"/>
          <w:numId w:val="2"/>
        </w:numPr>
        <w:jc w:val="both"/>
        <w:rPr>
          <w:rFonts w:ascii="Times New Roman" w:hAnsi="Times New Roman" w:cs="Times New Roman"/>
          <w:sz w:val="22"/>
          <w:szCs w:val="22"/>
        </w:rPr>
      </w:pPr>
      <w:r w:rsidRPr="00ED4ECA">
        <w:rPr>
          <w:rFonts w:ascii="Times New Roman" w:hAnsi="Times New Roman" w:cs="Times New Roman"/>
          <w:sz w:val="22"/>
          <w:szCs w:val="22"/>
        </w:rPr>
        <w:t>To provide accurate, reliable, and advanced analytical services for assessing water and air quality, catering to academic, industrial, and societal needs.</w:t>
      </w:r>
    </w:p>
    <w:p w14:paraId="3ED54052" w14:textId="77777777" w:rsidR="00703347" w:rsidRPr="00ED4ECA" w:rsidRDefault="00703347" w:rsidP="00703347">
      <w:pPr>
        <w:pStyle w:val="ListParagraph"/>
        <w:numPr>
          <w:ilvl w:val="0"/>
          <w:numId w:val="2"/>
        </w:numPr>
        <w:jc w:val="both"/>
        <w:rPr>
          <w:rFonts w:ascii="Times New Roman" w:hAnsi="Times New Roman" w:cs="Times New Roman"/>
          <w:sz w:val="22"/>
          <w:szCs w:val="22"/>
        </w:rPr>
      </w:pPr>
      <w:r w:rsidRPr="00ED4ECA">
        <w:rPr>
          <w:rFonts w:ascii="Times New Roman" w:hAnsi="Times New Roman" w:cs="Times New Roman"/>
          <w:sz w:val="22"/>
          <w:szCs w:val="22"/>
        </w:rPr>
        <w:t>To advance scientific understanding of environmental challenges by promoting interdisciplinary research and innovation.</w:t>
      </w:r>
    </w:p>
    <w:p w14:paraId="16115ACA" w14:textId="77777777" w:rsidR="00703347" w:rsidRPr="00ED4ECA" w:rsidRDefault="00703347" w:rsidP="00703347">
      <w:pPr>
        <w:pStyle w:val="ListParagraph"/>
        <w:numPr>
          <w:ilvl w:val="0"/>
          <w:numId w:val="2"/>
        </w:numPr>
        <w:jc w:val="both"/>
        <w:rPr>
          <w:rFonts w:ascii="Times New Roman" w:hAnsi="Times New Roman" w:cs="Times New Roman"/>
          <w:sz w:val="22"/>
          <w:szCs w:val="22"/>
        </w:rPr>
      </w:pPr>
      <w:r w:rsidRPr="00ED4ECA">
        <w:rPr>
          <w:rFonts w:ascii="Times New Roman" w:hAnsi="Times New Roman" w:cs="Times New Roman"/>
          <w:sz w:val="22"/>
          <w:szCs w:val="22"/>
        </w:rPr>
        <w:t>To educate and empower communities, industries, and stakeholders in adopting sustainable practices for clean water and air.</w:t>
      </w:r>
    </w:p>
    <w:p w14:paraId="32D4B86C" w14:textId="77777777" w:rsidR="00703347" w:rsidRPr="00ED4ECA" w:rsidRDefault="00703347" w:rsidP="00703347">
      <w:pPr>
        <w:pStyle w:val="ListParagraph"/>
        <w:numPr>
          <w:ilvl w:val="0"/>
          <w:numId w:val="2"/>
        </w:numPr>
        <w:jc w:val="both"/>
        <w:rPr>
          <w:rFonts w:ascii="Times New Roman" w:hAnsi="Times New Roman" w:cs="Times New Roman"/>
          <w:sz w:val="22"/>
          <w:szCs w:val="22"/>
        </w:rPr>
      </w:pPr>
      <w:r w:rsidRPr="00ED4ECA">
        <w:rPr>
          <w:rFonts w:ascii="Times New Roman" w:hAnsi="Times New Roman" w:cs="Times New Roman"/>
          <w:sz w:val="22"/>
          <w:szCs w:val="22"/>
        </w:rPr>
        <w:t>To build capacity among students and researchers by offering training and knowledge-sharing programs in environmental monitoring and analysis.</w:t>
      </w:r>
    </w:p>
    <w:p w14:paraId="25B3D430" w14:textId="77777777" w:rsidR="00703347" w:rsidRPr="00ED4ECA" w:rsidRDefault="00703347" w:rsidP="00703347">
      <w:pPr>
        <w:jc w:val="both"/>
        <w:rPr>
          <w:rFonts w:ascii="Times New Roman" w:hAnsi="Times New Roman" w:cs="Times New Roman"/>
          <w:b/>
          <w:bCs/>
          <w:sz w:val="22"/>
          <w:szCs w:val="22"/>
        </w:rPr>
      </w:pPr>
      <w:r w:rsidRPr="00ED4ECA">
        <w:rPr>
          <w:rFonts w:ascii="Times New Roman" w:hAnsi="Times New Roman" w:cs="Times New Roman"/>
          <w:b/>
          <w:bCs/>
          <w:sz w:val="22"/>
          <w:szCs w:val="22"/>
        </w:rPr>
        <w:t>Objectives</w:t>
      </w:r>
    </w:p>
    <w:p w14:paraId="7EDFFDD1" w14:textId="77777777" w:rsidR="00703347" w:rsidRPr="00ED4ECA" w:rsidRDefault="00703347" w:rsidP="00703347">
      <w:pPr>
        <w:pStyle w:val="ListParagraph"/>
        <w:numPr>
          <w:ilvl w:val="0"/>
          <w:numId w:val="3"/>
        </w:numPr>
        <w:jc w:val="both"/>
        <w:rPr>
          <w:rFonts w:ascii="Times New Roman" w:hAnsi="Times New Roman" w:cs="Times New Roman"/>
          <w:sz w:val="22"/>
          <w:szCs w:val="22"/>
        </w:rPr>
      </w:pPr>
      <w:r w:rsidRPr="00ED4ECA">
        <w:rPr>
          <w:rFonts w:ascii="Times New Roman" w:hAnsi="Times New Roman" w:cs="Times New Roman"/>
          <w:sz w:val="22"/>
          <w:szCs w:val="22"/>
        </w:rPr>
        <w:t>Environmental Monitoring and Assessment: To monitor and evaluate the quality of water and air in urban, peri-urban, and rural areas, identifying pollution sources and trends.</w:t>
      </w:r>
    </w:p>
    <w:p w14:paraId="72192698" w14:textId="77777777" w:rsidR="00703347" w:rsidRPr="00ED4ECA" w:rsidRDefault="00703347" w:rsidP="00703347">
      <w:pPr>
        <w:pStyle w:val="ListParagraph"/>
        <w:numPr>
          <w:ilvl w:val="0"/>
          <w:numId w:val="3"/>
        </w:numPr>
        <w:jc w:val="both"/>
        <w:rPr>
          <w:rFonts w:ascii="Times New Roman" w:hAnsi="Times New Roman" w:cs="Times New Roman"/>
          <w:sz w:val="22"/>
          <w:szCs w:val="22"/>
        </w:rPr>
      </w:pPr>
      <w:r w:rsidRPr="00ED4ECA">
        <w:rPr>
          <w:rFonts w:ascii="Times New Roman" w:hAnsi="Times New Roman" w:cs="Times New Roman"/>
          <w:sz w:val="22"/>
          <w:szCs w:val="22"/>
        </w:rPr>
        <w:t>Research and Development: To conduct cutting-edge research on air and water pollution, exploring innovative technologies for mitigation and management.</w:t>
      </w:r>
    </w:p>
    <w:p w14:paraId="49EA962C" w14:textId="77777777" w:rsidR="00703347" w:rsidRPr="00ED4ECA" w:rsidRDefault="00703347" w:rsidP="00703347">
      <w:pPr>
        <w:pStyle w:val="ListParagraph"/>
        <w:numPr>
          <w:ilvl w:val="0"/>
          <w:numId w:val="3"/>
        </w:numPr>
        <w:jc w:val="both"/>
        <w:rPr>
          <w:rFonts w:ascii="Times New Roman" w:hAnsi="Times New Roman" w:cs="Times New Roman"/>
          <w:sz w:val="22"/>
          <w:szCs w:val="22"/>
        </w:rPr>
      </w:pPr>
      <w:r w:rsidRPr="00ED4ECA">
        <w:rPr>
          <w:rFonts w:ascii="Times New Roman" w:hAnsi="Times New Roman" w:cs="Times New Roman"/>
          <w:sz w:val="22"/>
          <w:szCs w:val="22"/>
        </w:rPr>
        <w:t>Capacity Building: To organize training programs, workshops, and seminars for students, researchers, policymakers, and industry professionals.</w:t>
      </w:r>
    </w:p>
    <w:p w14:paraId="478FE0B0" w14:textId="77777777" w:rsidR="00703347" w:rsidRPr="00ED4ECA" w:rsidRDefault="00703347" w:rsidP="00703347">
      <w:pPr>
        <w:pStyle w:val="ListParagraph"/>
        <w:numPr>
          <w:ilvl w:val="0"/>
          <w:numId w:val="3"/>
        </w:numPr>
        <w:jc w:val="both"/>
        <w:rPr>
          <w:rFonts w:ascii="Times New Roman" w:hAnsi="Times New Roman" w:cs="Times New Roman"/>
          <w:sz w:val="22"/>
          <w:szCs w:val="22"/>
        </w:rPr>
      </w:pPr>
      <w:r w:rsidRPr="00ED4ECA">
        <w:rPr>
          <w:rFonts w:ascii="Times New Roman" w:hAnsi="Times New Roman" w:cs="Times New Roman"/>
          <w:sz w:val="22"/>
          <w:szCs w:val="22"/>
        </w:rPr>
        <w:t xml:space="preserve">Community Engagement: To create awareness about water and air quality issues among the public, promoting sustainable </w:t>
      </w:r>
      <w:proofErr w:type="spellStart"/>
      <w:r w:rsidRPr="00ED4ECA">
        <w:rPr>
          <w:rFonts w:ascii="Times New Roman" w:hAnsi="Times New Roman" w:cs="Times New Roman"/>
          <w:sz w:val="22"/>
          <w:szCs w:val="22"/>
        </w:rPr>
        <w:t>behavior</w:t>
      </w:r>
      <w:proofErr w:type="spellEnd"/>
      <w:r w:rsidRPr="00ED4ECA">
        <w:rPr>
          <w:rFonts w:ascii="Times New Roman" w:hAnsi="Times New Roman" w:cs="Times New Roman"/>
          <w:sz w:val="22"/>
          <w:szCs w:val="22"/>
        </w:rPr>
        <w:t xml:space="preserve"> and practices.</w:t>
      </w:r>
    </w:p>
    <w:p w14:paraId="75AB9D72" w14:textId="77777777" w:rsidR="00703347" w:rsidRDefault="00703347" w:rsidP="00703347">
      <w:pPr>
        <w:pStyle w:val="ListParagraph"/>
        <w:numPr>
          <w:ilvl w:val="0"/>
          <w:numId w:val="3"/>
        </w:numPr>
        <w:jc w:val="both"/>
        <w:rPr>
          <w:rFonts w:ascii="Times New Roman" w:hAnsi="Times New Roman" w:cs="Times New Roman"/>
          <w:sz w:val="22"/>
          <w:szCs w:val="22"/>
        </w:rPr>
      </w:pPr>
      <w:r w:rsidRPr="00ED4ECA">
        <w:rPr>
          <w:rFonts w:ascii="Times New Roman" w:hAnsi="Times New Roman" w:cs="Times New Roman"/>
          <w:sz w:val="22"/>
          <w:szCs w:val="22"/>
        </w:rPr>
        <w:t>Policy Support: To provide scientific data and recommendations for formulating evidence-based environmental policies and regulations.</w:t>
      </w:r>
    </w:p>
    <w:p w14:paraId="748461D5" w14:textId="77777777" w:rsidR="00703347" w:rsidRDefault="00703347" w:rsidP="00703347">
      <w:pPr>
        <w:jc w:val="both"/>
        <w:rPr>
          <w:rFonts w:ascii="Times New Roman" w:hAnsi="Times New Roman" w:cs="Times New Roman"/>
          <w:sz w:val="22"/>
          <w:szCs w:val="22"/>
        </w:rPr>
      </w:pPr>
    </w:p>
    <w:p w14:paraId="3EA7F463"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lastRenderedPageBreak/>
        <w:t>Activities and Services of the Centre</w:t>
      </w:r>
    </w:p>
    <w:p w14:paraId="4C575035"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Water Quality Analysis</w:t>
      </w:r>
    </w:p>
    <w:p w14:paraId="4CACDDB7"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Assessment of physical, chemical, and biological parameters of drinking water, groundwater, surface water, wastewater, and industrial effluents.</w:t>
      </w:r>
    </w:p>
    <w:p w14:paraId="1EC294DE"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Air Quality Monitoring</w:t>
      </w:r>
    </w:p>
    <w:p w14:paraId="29D5C4E4"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Monitoring and analysis of indoor and outdoor air pollutants, particulate matter, gaseous pollutants, and environmental exposure assessment.</w:t>
      </w:r>
    </w:p>
    <w:p w14:paraId="08EF3A2B"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Environmental Research</w:t>
      </w:r>
    </w:p>
    <w:p w14:paraId="5C974734"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Conducting interdisciplinary research in environmental science, pollution control, climate change, waste management, and sustainability.</w:t>
      </w:r>
    </w:p>
    <w:p w14:paraId="32938FF3"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Ecological Studies</w:t>
      </w:r>
    </w:p>
    <w:p w14:paraId="620632FE"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Biodiversity assessment, ecosystem monitoring, ecological surveys, conservation studies, and environmental impact assessment.</w:t>
      </w:r>
    </w:p>
    <w:p w14:paraId="22DF32AF"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Consultancy and Testing Services</w:t>
      </w:r>
    </w:p>
    <w:p w14:paraId="67A83971"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Providing analytical and consultancy support to industries, organizations, researchers, and government agencies for environmental monitoring and compliance.</w:t>
      </w:r>
    </w:p>
    <w:p w14:paraId="3BB08409"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Student Training and Internship Support</w:t>
      </w:r>
    </w:p>
    <w:p w14:paraId="7DC61AE4"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Offering hands-on training, laboratory exposure, research guidance, dissertation support, and internships for students.</w:t>
      </w:r>
    </w:p>
    <w:p w14:paraId="3402A3ED"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Awareness and Outreach Programs</w:t>
      </w:r>
    </w:p>
    <w:p w14:paraId="645781C1"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Organizing workshops, seminars, field studies, plantation drives, sustainability campaigns, and environmental awareness activities.</w:t>
      </w:r>
    </w:p>
    <w:p w14:paraId="0C19ADF8"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Collaborative Projects</w:t>
      </w:r>
    </w:p>
    <w:p w14:paraId="5033C94D" w14:textId="77777777"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Promoting collaborations with industries, NGOs, research institutions, and government bodies for sustainable environmental solutions.</w:t>
      </w:r>
    </w:p>
    <w:p w14:paraId="6DBE7061" w14:textId="77777777" w:rsidR="00703347" w:rsidRPr="00703347" w:rsidRDefault="00703347" w:rsidP="00703347">
      <w:pPr>
        <w:jc w:val="both"/>
        <w:rPr>
          <w:rFonts w:ascii="Times New Roman" w:hAnsi="Times New Roman" w:cs="Times New Roman"/>
          <w:b/>
          <w:bCs/>
          <w:sz w:val="22"/>
          <w:szCs w:val="22"/>
        </w:rPr>
      </w:pPr>
      <w:r w:rsidRPr="00703347">
        <w:rPr>
          <w:rFonts w:ascii="Times New Roman" w:hAnsi="Times New Roman" w:cs="Times New Roman"/>
          <w:b/>
          <w:bCs/>
          <w:sz w:val="22"/>
          <w:szCs w:val="22"/>
        </w:rPr>
        <w:t>Data Analysis and Reporting</w:t>
      </w:r>
    </w:p>
    <w:p w14:paraId="60AA395B" w14:textId="58AE2F38" w:rsidR="00703347" w:rsidRPr="00703347" w:rsidRDefault="00703347" w:rsidP="00703347">
      <w:pPr>
        <w:jc w:val="both"/>
        <w:rPr>
          <w:rFonts w:ascii="Times New Roman" w:hAnsi="Times New Roman" w:cs="Times New Roman"/>
          <w:sz w:val="22"/>
          <w:szCs w:val="22"/>
        </w:rPr>
      </w:pPr>
      <w:r w:rsidRPr="00703347">
        <w:rPr>
          <w:rFonts w:ascii="Times New Roman" w:hAnsi="Times New Roman" w:cs="Times New Roman"/>
          <w:sz w:val="22"/>
          <w:szCs w:val="22"/>
        </w:rPr>
        <w:t>Preparation of scientific reports, environmental data interpretation, and documentation for research and regulatory purposes.</w:t>
      </w:r>
    </w:p>
    <w:p w14:paraId="124E96C5" w14:textId="77777777" w:rsidR="00E2274F" w:rsidRPr="004F6BA0" w:rsidRDefault="00E2274F" w:rsidP="00E2274F">
      <w:pPr>
        <w:ind w:left="360"/>
        <w:rPr>
          <w:highlight w:val="yellow"/>
        </w:rPr>
      </w:pPr>
    </w:p>
    <w:p w14:paraId="44EF320C" w14:textId="3A1FBA2B" w:rsidR="004146E7" w:rsidRPr="004146E7" w:rsidRDefault="004146E7" w:rsidP="004146E7">
      <w:pPr>
        <w:numPr>
          <w:ilvl w:val="0"/>
          <w:numId w:val="1"/>
        </w:numPr>
      </w:pPr>
      <w:r w:rsidRPr="004146E7">
        <w:t>Group members and Research Advisory Committee/ Board of Studies (with Photos of the members)</w:t>
      </w:r>
    </w:p>
    <w:p w14:paraId="275FC5EF" w14:textId="77777777" w:rsidR="004146E7" w:rsidRPr="004146E7" w:rsidRDefault="004146E7" w:rsidP="004146E7">
      <w:pPr>
        <w:numPr>
          <w:ilvl w:val="0"/>
          <w:numId w:val="1"/>
        </w:numPr>
      </w:pPr>
      <w:r w:rsidRPr="004146E7">
        <w:t>Infrastructure and Lab (with photos and video)</w:t>
      </w:r>
    </w:p>
    <w:p w14:paraId="203937EB" w14:textId="77777777" w:rsidR="004146E7" w:rsidRDefault="004146E7" w:rsidP="004146E7">
      <w:pPr>
        <w:numPr>
          <w:ilvl w:val="0"/>
          <w:numId w:val="1"/>
        </w:numPr>
        <w:rPr>
          <w:highlight w:val="yellow"/>
        </w:rPr>
      </w:pPr>
      <w:r w:rsidRPr="004F6BA0">
        <w:rPr>
          <w:highlight w:val="yellow"/>
        </w:rPr>
        <w:t>Activities (If the centre is offering / previously offered any workshop/FDP/MDP/Any Courses with photos)</w:t>
      </w:r>
    </w:p>
    <w:p w14:paraId="1426B542" w14:textId="77777777" w:rsidR="00703347" w:rsidRDefault="00703347" w:rsidP="00703347">
      <w:pPr>
        <w:rPr>
          <w:highlight w:val="yellow"/>
        </w:rPr>
      </w:pPr>
    </w:p>
    <w:p w14:paraId="3D0A3417" w14:textId="77777777" w:rsidR="00703347" w:rsidRDefault="00703347" w:rsidP="00703347">
      <w:pPr>
        <w:rPr>
          <w:highlight w:val="yellow"/>
        </w:rPr>
      </w:pPr>
    </w:p>
    <w:p w14:paraId="1BE588E4" w14:textId="77777777" w:rsidR="00703347" w:rsidRPr="004F6BA0" w:rsidRDefault="00703347" w:rsidP="00703347">
      <w:pPr>
        <w:rPr>
          <w:highlight w:val="yellow"/>
        </w:rPr>
      </w:pPr>
    </w:p>
    <w:p w14:paraId="4E2300E5" w14:textId="77777777" w:rsidR="004146E7" w:rsidRPr="004F6BA0" w:rsidRDefault="004146E7" w:rsidP="004146E7">
      <w:pPr>
        <w:numPr>
          <w:ilvl w:val="0"/>
          <w:numId w:val="1"/>
        </w:numPr>
        <w:rPr>
          <w:highlight w:val="yellow"/>
        </w:rPr>
      </w:pPr>
      <w:r w:rsidRPr="004F6BA0">
        <w:rPr>
          <w:highlight w:val="yellow"/>
        </w:rPr>
        <w:t>Details with photos of the 1</w:t>
      </w:r>
      <w:r w:rsidRPr="004F6BA0">
        <w:rPr>
          <w:highlight w:val="yellow"/>
          <w:vertAlign w:val="superscript"/>
        </w:rPr>
        <w:t>st</w:t>
      </w:r>
      <w:r w:rsidRPr="004F6BA0">
        <w:rPr>
          <w:highlight w:val="yellow"/>
        </w:rPr>
        <w:t> page of Extramural projects, patent, copy right, important journal publications (if any)</w:t>
      </w:r>
    </w:p>
    <w:p w14:paraId="2FE638D2" w14:textId="77777777" w:rsidR="004146E7" w:rsidRPr="004146E7" w:rsidRDefault="004146E7" w:rsidP="004146E7">
      <w:pPr>
        <w:numPr>
          <w:ilvl w:val="0"/>
          <w:numId w:val="1"/>
        </w:numPr>
      </w:pPr>
      <w:r w:rsidRPr="004146E7">
        <w:t>Contact Details of the Director (Contact no. and Official Mail id)</w:t>
      </w:r>
    </w:p>
    <w:p w14:paraId="2E1E8BC9" w14:textId="77777777" w:rsidR="004146E7" w:rsidRPr="004146E7" w:rsidRDefault="004146E7" w:rsidP="004146E7">
      <w:pPr>
        <w:numPr>
          <w:ilvl w:val="0"/>
          <w:numId w:val="1"/>
        </w:numPr>
      </w:pPr>
      <w:r w:rsidRPr="004146E7">
        <w:t>Contact Details of the appointed Secretary/ Convener (Contact no. and Official Mail id)</w:t>
      </w:r>
    </w:p>
    <w:p w14:paraId="68530335" w14:textId="77777777" w:rsidR="004146E7" w:rsidRDefault="004146E7"/>
    <w:sectPr w:rsidR="00414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7CE"/>
    <w:multiLevelType w:val="hybridMultilevel"/>
    <w:tmpl w:val="82FE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166418"/>
    <w:multiLevelType w:val="hybridMultilevel"/>
    <w:tmpl w:val="83A03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84102F"/>
    <w:multiLevelType w:val="multilevel"/>
    <w:tmpl w:val="0D7C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134246">
    <w:abstractNumId w:val="2"/>
  </w:num>
  <w:num w:numId="2" w16cid:durableId="1447500164">
    <w:abstractNumId w:val="1"/>
  </w:num>
  <w:num w:numId="3" w16cid:durableId="167788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E7"/>
    <w:rsid w:val="001C7FF0"/>
    <w:rsid w:val="0023117C"/>
    <w:rsid w:val="004146E7"/>
    <w:rsid w:val="004F6BA0"/>
    <w:rsid w:val="00703347"/>
    <w:rsid w:val="00E22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CF8C"/>
  <w15:chartTrackingRefBased/>
  <w15:docId w15:val="{C1D775C8-DD64-4B4C-A18D-E7E330D2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E7"/>
    <w:rPr>
      <w:rFonts w:eastAsiaTheme="majorEastAsia" w:cstheme="majorBidi"/>
      <w:color w:val="272727" w:themeColor="text1" w:themeTint="D8"/>
    </w:rPr>
  </w:style>
  <w:style w:type="paragraph" w:styleId="Title">
    <w:name w:val="Title"/>
    <w:basedOn w:val="Normal"/>
    <w:next w:val="Normal"/>
    <w:link w:val="TitleChar"/>
    <w:uiPriority w:val="10"/>
    <w:qFormat/>
    <w:rsid w:val="00414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E7"/>
    <w:pPr>
      <w:spacing w:before="160"/>
      <w:jc w:val="center"/>
    </w:pPr>
    <w:rPr>
      <w:i/>
      <w:iCs/>
      <w:color w:val="404040" w:themeColor="text1" w:themeTint="BF"/>
    </w:rPr>
  </w:style>
  <w:style w:type="character" w:customStyle="1" w:styleId="QuoteChar">
    <w:name w:val="Quote Char"/>
    <w:basedOn w:val="DefaultParagraphFont"/>
    <w:link w:val="Quote"/>
    <w:uiPriority w:val="29"/>
    <w:rsid w:val="004146E7"/>
    <w:rPr>
      <w:i/>
      <w:iCs/>
      <w:color w:val="404040" w:themeColor="text1" w:themeTint="BF"/>
    </w:rPr>
  </w:style>
  <w:style w:type="paragraph" w:styleId="ListParagraph">
    <w:name w:val="List Paragraph"/>
    <w:basedOn w:val="Normal"/>
    <w:uiPriority w:val="34"/>
    <w:qFormat/>
    <w:rsid w:val="004146E7"/>
    <w:pPr>
      <w:ind w:left="720"/>
      <w:contextualSpacing/>
    </w:pPr>
  </w:style>
  <w:style w:type="character" w:styleId="IntenseEmphasis">
    <w:name w:val="Intense Emphasis"/>
    <w:basedOn w:val="DefaultParagraphFont"/>
    <w:uiPriority w:val="21"/>
    <w:qFormat/>
    <w:rsid w:val="004146E7"/>
    <w:rPr>
      <w:i/>
      <w:iCs/>
      <w:color w:val="2F5496" w:themeColor="accent1" w:themeShade="BF"/>
    </w:rPr>
  </w:style>
  <w:style w:type="paragraph" w:styleId="IntenseQuote">
    <w:name w:val="Intense Quote"/>
    <w:basedOn w:val="Normal"/>
    <w:next w:val="Normal"/>
    <w:link w:val="IntenseQuoteChar"/>
    <w:uiPriority w:val="30"/>
    <w:qFormat/>
    <w:rsid w:val="00414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6E7"/>
    <w:rPr>
      <w:i/>
      <w:iCs/>
      <w:color w:val="2F5496" w:themeColor="accent1" w:themeShade="BF"/>
    </w:rPr>
  </w:style>
  <w:style w:type="character" w:styleId="IntenseReference">
    <w:name w:val="Intense Reference"/>
    <w:basedOn w:val="DefaultParagraphFont"/>
    <w:uiPriority w:val="32"/>
    <w:qFormat/>
    <w:rsid w:val="004146E7"/>
    <w:rPr>
      <w:b/>
      <w:bCs/>
      <w:smallCaps/>
      <w:color w:val="2F5496" w:themeColor="accent1" w:themeShade="BF"/>
      <w:spacing w:val="5"/>
    </w:rPr>
  </w:style>
  <w:style w:type="paragraph" w:styleId="NormalWeb">
    <w:name w:val="Normal (Web)"/>
    <w:basedOn w:val="Normal"/>
    <w:uiPriority w:val="99"/>
    <w:semiHidden/>
    <w:unhideWhenUsed/>
    <w:rsid w:val="007033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03347"/>
    <w:rPr>
      <w:b/>
      <w:bCs/>
    </w:rPr>
  </w:style>
  <w:style w:type="character" w:customStyle="1" w:styleId="whitespace-normal">
    <w:name w:val="whitespace-normal"/>
    <w:basedOn w:val="DefaultParagraphFont"/>
    <w:rsid w:val="00703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 Ghosh</dc:creator>
  <cp:keywords/>
  <dc:description/>
  <cp:lastModifiedBy>Indrani Ghosh</cp:lastModifiedBy>
  <cp:revision>2</cp:revision>
  <dcterms:created xsi:type="dcterms:W3CDTF">2026-05-21T11:34:00Z</dcterms:created>
  <dcterms:modified xsi:type="dcterms:W3CDTF">2026-05-26T19:58:00Z</dcterms:modified>
</cp:coreProperties>
</file>