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SmartBranch 360 — Fault Testing Report</w:t>
      </w:r>
    </w:p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Evidence log for the 5 required fault-injection / troubleshooting cycles, with before-and-after CLI and host verification for each fault.</w:t>
      </w:r>
    </w:p>
    <w:p>
      <w:pPr>
        <w:pStyle w:val="Heading1"/>
        <w:spacing w:after="120" w:before="280"/>
      </w:pPr>
      <w:r>
        <w:t xml:space="preserve">Fault 1 — Wrong Default Gateway (Layer 3)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PC2 was manually set with an incorrect gateway (10.10.10.254 instead of 10.10.10.1).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 observed: PC2 could ping its own gateway-adjacent hosts but pings to the server (10.10.30.10) and to the internet (8.8.8.8) both returned "Request timed out" — consistent with traffic having nowhere to route to off-subnet.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gateway corrected back to 10.10.10.1 on PC2. Re-test confirmed pings to the server and internet succeeded (small initial packet loss from ARP resolution, then 0% loss on repeat).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Root cause confirmed: incorrect default gateway prevents any off-subnet routing — a Layer 3 addressing fault.</w:t>
      </w:r>
    </w:p>
    <w:p>
      <w:pPr>
        <w:pStyle w:val="Heading1"/>
        <w:spacing w:after="120" w:before="280"/>
      </w:pPr>
      <w:r>
        <w:t xml:space="preserve">Fault 2 — Missing VLAN on Trunk (Layer 2)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VLAN 20 (GUEST) was removed from the SW1↔R1 and SW2↔SW1 trunk allowed-list (switchport trunk allowed vlan remove 20 on both switches).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 observed: guest device PC7 could not renew its DHCP lease at all ("DHCP request failed") — guest broadcast traffic had no path to reach R1's DHCP server since VLAN 20 was no longer carried on the trunks.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Fix applied and verified below:</w:t>
      </w:r>
    </w:p>
    <w:p>
      <w:pPr>
        <w:spacing w:after="60" w:before="100"/>
      </w:pPr>
      <w:r>
        <w:drawing>
          <wp:inline distT="0" distB="0" distL="0" distR="0">
            <wp:extent cx="4762500" cy="622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SW1 — switchport trunk allowed vlan add 20; show interfaces trunk now lists VLAN 20 in the allowed list for Fa0/1 and Fa0/2.</w:t>
      </w:r>
    </w:p>
    <w:p>
      <w:pPr>
        <w:spacing w:after="60" w:before="100"/>
      </w:pPr>
      <w:r>
        <w:drawing>
          <wp:inline distT="0" distB="0" distL="0" distR="0">
            <wp:extent cx="47625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SW2 — same fix applied to Fa0/1; VLAN 20 restored on the SW1↔SW2 trunk.</w:t>
      </w:r>
    </w:p>
    <w:p>
      <w:pPr>
        <w:spacing w:after="60" w:before="100"/>
      </w:pPr>
      <w:r>
        <w:drawing>
          <wp:inline distT="0" distB="0" distL="0" distR="0">
            <wp:extent cx="3810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PC7 (guest) — ipconfig /release then /renew now succeeds: 10.10.20.52 assigned, gateway 10.10.20.1, DNS 10.10.30.10.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Root cause confirmed: VLAN 20 missing from the trunk allowed-list blocked all guest broadcast/DHCP traffic — a Layer 2 trunking fault.</w:t>
      </w:r>
    </w:p>
    <w:p>
      <w:pPr>
        <w:pStyle w:val="Heading1"/>
        <w:spacing w:after="120" w:before="280"/>
      </w:pPr>
      <w:r>
        <w:t xml:space="preserve">Fault 3 — DHCP Pool Exhausted (Layer 3 / DHCP)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R1's excluded-address range for the EMPLOYEE pool was changed to 10.10.10.1–10.10.10.254, excluding almost the entire /24 and leaving no addresses to lease.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 observed: PC3 (an existing employee host) failed to renew its lease ("DHCP request failed") even though the pool configuration otherwise looked normal.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Fix applied and verified below:</w:t>
      </w:r>
    </w:p>
    <w:p>
      <w:pPr>
        <w:spacing w:after="60" w:before="100"/>
      </w:pPr>
      <w:r>
        <w:drawing>
          <wp:inline distT="0" distB="0" distL="0" distR="0">
            <wp:extent cx="4572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R1 — excluded-address corrected back to 10.10.10.1 10.10.10.99; show run | section dhcp confirms the corrected range for both EMPLOYEE and GUEST pools.</w:t>
      </w:r>
    </w:p>
    <w:p>
      <w:pPr>
        <w:spacing w:after="60" w:before="100"/>
      </w:pPr>
      <w:r>
        <w:drawing>
          <wp:inline distT="0" distB="0" distL="0" distR="0">
            <wp:extent cx="3810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PC3 — DHCP renew now succeeds: 10.10.10.102 assigned, gateway 10.10.10.1, DNS 8.8.8.8.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Root cause confirmed: an overly broad excluded-address range starves the DHCP pool of usable addresses — misconfiguration, not a hardware or link fault.</w:t>
      </w:r>
    </w:p>
    <w:p>
      <w:pPr>
        <w:pStyle w:val="Heading1"/>
        <w:spacing w:after="120" w:before="280"/>
      </w:pPr>
      <w:r>
        <w:t xml:space="preserve">Fault 4 — ACL Blocking DNS (Layer 4/7)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the GUEST_ISOLATION ACL contained a broad deny for UDP/53, blocking all DNS resolution for the guest VLAN even though IP-based reachability to the internet still worked.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 observed: nslookup google.com from a guest-reachable host timed out three times before finally resolving, showing intermittent/blocked DNS behaviour.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the broad deny was removed; an explicit permit for UDP/53 to the internal DNS host (10.10.30.10) was added ahead of the guest-isolation deny rules, and the GUEST DHCP pool's dns-server was pointed at 10.10.30.10 (an internal DNS record for google.com was added on SRV1 for lab-verification purposes). Re-test confirmed nslookup google.com resolved correctly on repeat.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Root cause confirmed: an ACL rule blocking UDP/53 breaks name resolution independent of underlying IP connectivity — an Application/Transport-layer fault.</w:t>
      </w:r>
    </w:p>
    <w:p>
      <w:pPr>
        <w:pStyle w:val="Heading1"/>
        <w:spacing w:after="120" w:before="280"/>
      </w:pPr>
      <w:r>
        <w:t xml:space="preserve">Fault 5 — NAT ACL Missing Guest Subnet (Layer 3 / NAT)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the GUEST subnet (10.10.20.0/24) was removed from NAT_ACL, so R1 no longer had a matching rule to translate guest traffic for internet access.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 observed: show ip nat translations showed zero active translations, and guest devices lost internet access entirely while the employee VLAN was unaffected.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Fix applied and verified below:</w:t>
      </w:r>
    </w:p>
    <w:p>
      <w:pPr>
        <w:spacing w:after="60" w:before="100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R1 — permit 10.10.20.0 0.0.0.255 re-added to NAT_ACL; show access-lists NAT_ACL confirms both EMPLOYEE and GUEST subnets are now permitted for NAT.</w:t>
      </w:r>
    </w:p>
    <w:p>
      <w:pPr>
        <w:spacing w:after="60" w:before="100"/>
      </w:pPr>
      <w:r>
        <w:drawing>
          <wp:inline distT="0" distB="0" distL="0" distR="0">
            <wp:extent cx="3810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PC7 (guest) — ping 8.8.8.8 now succeeds with 4/4 replies (0% loss), confirming internet access is restored.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Root cause confirmed: NAT only translates traffic matched by NAT_ACL — omitting a subnet there silently blocks its internet access even though routing and the outside interface are otherwise fine.</w:t>
      </w:r>
    </w:p>
    <w:p>
      <w:pPr>
        <w:pStyle w:val="Heading1"/>
        <w:spacing w:after="120" w:before="280"/>
      </w:pPr>
      <w:r>
        <w:t xml:space="preserve">Python Assurance Tool — Independent Verification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network_checker.py was also run directly against captured show-command output (R1_show_ip_interface_brief.txt, R1_show_ip_nat_translations.txt, SW1/SW2_show_interfaces_trunk.txt) using: python network_checker.py --plan requirements.yaml --show-dir show_outputs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plan check passed cleanly (no duplicate VLANs, no overlapping subnets, valid gateways, guest isolated). The show-output check flagged GigabitEthernet0/2 and Vlan1 as administratively down — both are unused-by-design interfaces (Gi0/2 has no cable in this topology; Vlan1 is the switch's default management VLAN, intentionally left down since VLAN 99 is used for management instead), so these are expected, not faults.</w:t>
      </w:r>
    </w:p>
    <w:p>
      <w:pPr>
        <w:pStyle w:val="Heading1"/>
        <w:spacing w:after="120" w:before="280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Fault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1. Wrong gateway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Layer 3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Diagnosed &amp; fixed, re-verified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2. Missing VLAN on trunk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Layer 2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Diagnosed &amp; fixed, re-verified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3. DHCP pool exhausted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Layer 3/DHCP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Diagnosed &amp; fixed, re-verified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4. ACL blocking DNS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Layer 4/7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Diagnosed &amp; fixed, re-verified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5. NAT ACL missing subnet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Layer 3/NAT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Diagnosed &amp; fixed, re-verified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2828d786b537c436b140eba73e54f457622e61.undefined"/><Relationship Id="rId8" Type="http://schemas.openxmlformats.org/officeDocument/2006/relationships/image" Target="media/da3b397e15bfd1bbe0a2e275f63b47c79ae5f29a.undefined"/><Relationship Id="rId9" Type="http://schemas.openxmlformats.org/officeDocument/2006/relationships/image" Target="media/160a2dfc8a1f3402e11ca754bb8269cda3ffa53e.undefined"/><Relationship Id="rId10" Type="http://schemas.openxmlformats.org/officeDocument/2006/relationships/image" Target="media/8f581b24ec43e54b3bd7acd8282e09129ed370c6.undefined"/><Relationship Id="rId11" Type="http://schemas.openxmlformats.org/officeDocument/2006/relationships/image" Target="media/c6e7a8e04728e31665838d93116bc522fa4ce603.undefined"/><Relationship Id="rId12" Type="http://schemas.openxmlformats.org/officeDocument/2006/relationships/image" Target="media/5ef7c90118dc5606385bb83ff0a049555410e0f0.undefined"/><Relationship Id="rId13" Type="http://schemas.openxmlformats.org/officeDocument/2006/relationships/image" Target="media/63e73bd39ffbab081179d751884c7c6425d7ff2e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2026-08-20T22:31:32.819Z</dcterms:created>
  <dcterms:modified xsi:type="dcterms:W3CDTF">2026-08-20T22:31:32.832Z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