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pPr>
      <w:r>
        <w:rPr>
          <w:rFonts w:ascii="Arial" w:cs="Arial" w:eastAsia="Arial" w:hAnsi="Arial"/>
          <w:b/>
          <w:bCs/>
          <w:color w:val="0A1628"/>
          <w:sz w:val="56"/>
          <w:szCs w:val="56"/>
        </w:rPr>
        <w:t xml:space="preserve">SENTINEL</w:t>
      </w:r>
    </w:p>
    <w:p>
      <w:pPr>
        <w:spacing w:before="0" w:after="80"/>
      </w:pPr>
      <w:r>
        <w:rPr>
          <w:rFonts w:ascii="Arial" w:cs="Arial" w:eastAsia="Arial" w:hAnsi="Arial"/>
          <w:i/>
          <w:iCs/>
          <w:color w:val="00C2A8"/>
          <w:sz w:val="32"/>
          <w:szCs w:val="32"/>
        </w:rPr>
        <w:t xml:space="preserve">Agent Action Policy Engine</w:t>
      </w:r>
    </w:p>
    <w:p>
      <w:pPr>
        <w:spacing w:before="0" w:after="60"/>
      </w:pPr>
      <w:r>
        <w:rPr>
          <w:rFonts w:ascii="Arial" w:cs="Arial" w:eastAsia="Arial" w:hAnsi="Arial"/>
          <w:color w:val="64748B"/>
          <w:sz w:val="22"/>
          <w:szCs w:val="22"/>
        </w:rPr>
        <w:t xml:space="preserve">Product Requirements Document — v0.1</w:t>
      </w:r>
    </w:p>
    <w:p>
      <w:pPr>
        <w:spacing w:before="0" w:after="400"/>
      </w:pPr>
      <w:r>
        <w:rPr>
          <w:rFonts w:ascii="Arial" w:cs="Arial" w:eastAsia="Arial" w:hAnsi="Arial"/>
          <w:color w:val="64748B"/>
          <w:sz w:val="18"/>
          <w:szCs w:val="18"/>
        </w:rPr>
        <w:t xml:space="preserve">Status: Pre-build  |  March 2026  |  Intended for: Claude Code</w:t>
      </w:r>
    </w:p>
    <w:p>
      <w:pPr>
        <w:pBdr>
          <w:bottom w:val="single" w:color="E2E8F0" w:sz="4"/>
        </w:pBdr>
        <w:spacing w:before="240" w:after="240"/>
      </w:pPr>
    </w:p>
    <w:p>
      <w:pPr>
        <w:pStyle w:val="Heading1"/>
        <w:spacing w:before="360" w:after="120"/>
      </w:pPr>
      <w:r>
        <w:rPr>
          <w:rFonts w:ascii="Arial" w:cs="Arial" w:eastAsia="Arial" w:hAnsi="Arial"/>
          <w:b/>
          <w:bCs/>
          <w:color w:val="0A1628"/>
          <w:sz w:val="30"/>
          <w:szCs w:val="30"/>
        </w:rPr>
        <w:t xml:space="preserve">Context for Claude Code</w:t>
      </w:r>
    </w:p>
    <w:p>
      <w:pPr>
        <w:pBdr>
          <w:left w:val="single" w:color="00C2A8" w:sz="24"/>
        </w:pBdr>
        <w:shd w:fill="EFF9F7" w:val="clear"/>
        <w:spacing w:before="100" w:after="100"/>
        <w:ind w:left="240" w:right="240"/>
      </w:pPr>
      <w:r>
        <w:rPr>
          <w:rFonts w:ascii="Arial" w:cs="Arial" w:eastAsia="Arial" w:hAnsi="Arial"/>
          <w:b/>
          <w:bCs/>
          <w:color w:val="0A1628"/>
          <w:sz w:val="20"/>
          <w:szCs w:val="20"/>
        </w:rPr>
        <w:t xml:space="preserve">Purpose: </w:t>
      </w:r>
      <w:r>
        <w:rPr>
          <w:rFonts w:ascii="Arial" w:cs="Arial" w:eastAsia="Arial" w:hAnsi="Arial"/>
          <w:color w:val="334155"/>
          <w:sz w:val="20"/>
          <w:szCs w:val="20"/>
        </w:rPr>
        <w:t xml:space="preserve">This PRD is the complete specification for building Sentinel. Read it fully before writing any code. Every architectural decision in this document is intentional. If something is ambiguous, ask before proceeding.</w:t>
      </w:r>
    </w:p>
    <w:p>
      <w:pPr>
        <w:spacing w:before="80" w:after="80"/>
      </w:pPr>
    </w:p>
    <w:p>
      <w:pPr>
        <w:spacing w:before="60" w:after="60"/>
      </w:pPr>
      <w:r>
        <w:rPr>
          <w:rFonts w:ascii="Arial" w:cs="Arial" w:eastAsia="Arial" w:hAnsi="Arial"/>
          <w:color w:val="334155"/>
          <w:sz w:val="20"/>
          <w:szCs w:val="20"/>
        </w:rPr>
        <w:t xml:space="preserve">Sentinel is a policy enforcement layer that sits between an AI agent's reasoning and its tool execution. When an agent decides to take an action — send an email, call an API, post to social media, spend money — Sentinel intercepts that action, evaluates it against a declared policy, and either passes it, blocks it, or modifies it before execution.</w:t>
      </w:r>
    </w:p>
    <w:p>
      <w:pPr>
        <w:spacing w:before="80" w:after="80"/>
      </w:pPr>
    </w:p>
    <w:p>
      <w:pPr>
        <w:spacing w:before="60" w:after="60"/>
      </w:pPr>
      <w:r>
        <w:rPr>
          <w:rFonts w:ascii="Arial" w:cs="Arial" w:eastAsia="Arial" w:hAnsi="Arial"/>
          <w:color w:val="334155"/>
          <w:sz w:val="20"/>
          <w:szCs w:val="20"/>
        </w:rPr>
        <w:t xml:space="preserve">The core insight: agent frameworks like LangChain, Claude, and AutoGen give agents tools. Those tools can do real things in the world. Right now there is no layer between 'agent decides to use tool' and 'tool fires.' Sentinel is that layer.</w:t>
      </w:r>
    </w:p>
    <w:p>
      <w:pPr>
        <w:spacing w:before="80" w:after="80"/>
      </w:pPr>
    </w:p>
    <w:p>
      <w:pPr>
        <w:pBdr>
          <w:left w:val="single" w:color="00C2A8" w:sz="24"/>
        </w:pBdr>
        <w:shd w:fill="EFF9F7" w:val="clear"/>
        <w:spacing w:before="100" w:after="100"/>
        <w:ind w:left="240" w:right="240"/>
      </w:pPr>
      <w:r>
        <w:rPr>
          <w:rFonts w:ascii="Arial" w:cs="Arial" w:eastAsia="Arial" w:hAnsi="Arial"/>
          <w:b/>
          <w:bCs/>
          <w:color w:val="0A1628"/>
          <w:sz w:val="20"/>
          <w:szCs w:val="20"/>
        </w:rPr>
        <w:t xml:space="preserve">Stack preferences: </w:t>
      </w:r>
      <w:r>
        <w:rPr>
          <w:rFonts w:ascii="Arial" w:cs="Arial" w:eastAsia="Arial" w:hAnsi="Arial"/>
          <w:color w:val="334155"/>
          <w:sz w:val="20"/>
          <w:szCs w:val="20"/>
        </w:rPr>
        <w:t xml:space="preserve">Python backend, FastAPI, SQLite for local dev (Postgres-ready), Pydantic for models. SDK should be pure Python with zero required dependencies beyond the standard library for the wrapper layer. Keep it simple and add complexity only when required.</w:t>
      </w:r>
    </w:p>
    <w:p>
      <w:pPr>
        <w:pBdr>
          <w:bottom w:val="single" w:color="E2E8F0" w:sz="4"/>
        </w:pBdr>
        <w:spacing w:before="240" w:after="240"/>
      </w:pPr>
    </w:p>
    <w:p>
      <w:pPr>
        <w:pStyle w:val="Heading1"/>
        <w:spacing w:before="360" w:after="120"/>
      </w:pPr>
      <w:r>
        <w:rPr>
          <w:rFonts w:ascii="Arial" w:cs="Arial" w:eastAsia="Arial" w:hAnsi="Arial"/>
          <w:b/>
          <w:bCs/>
          <w:color w:val="0A1628"/>
          <w:sz w:val="30"/>
          <w:szCs w:val="30"/>
        </w:rPr>
        <w:t xml:space="preserve">Problem Statement</w:t>
      </w:r>
    </w:p>
    <w:p>
      <w:pPr>
        <w:spacing w:before="60" w:after="60"/>
      </w:pPr>
      <w:r>
        <w:rPr>
          <w:rFonts w:ascii="Arial" w:cs="Arial" w:eastAsia="Arial" w:hAnsi="Arial"/>
          <w:color w:val="334155"/>
          <w:sz w:val="20"/>
          <w:szCs w:val="20"/>
        </w:rPr>
        <w:t xml:space="preserve">A developer builds an executive assistant agent. It has tools: send_email, schedule_meeting, draft_document. The agent runs on Claude. When Claude invokes send_email, the email goes out. There is no layer that asks: should this email go out? Is this consistent with what the developer intended? Is it reversible? Who is it going to?</w:t>
      </w:r>
    </w:p>
    <w:p>
      <w:pPr>
        <w:spacing w:before="80" w:after="80"/>
      </w:pPr>
    </w:p>
    <w:p>
      <w:pPr>
        <w:spacing w:before="60" w:after="60"/>
      </w:pPr>
      <w:r>
        <w:rPr>
          <w:rFonts w:ascii="Arial" w:cs="Arial" w:eastAsia="Arial" w:hAnsi="Arial"/>
          <w:color w:val="334155"/>
          <w:sz w:val="20"/>
          <w:szCs w:val="20"/>
        </w:rPr>
        <w:t xml:space="preserve">This is not theoretical. The failure modes are:</w:t>
      </w:r>
    </w:p>
    <w:p>
      <w:pPr>
        <w:pStyle w:val="ListParagraph"/>
        <w:numPr>
          <w:ilvl w:val="0"/>
          <w:numId w:val="2"/>
        </w:numPr>
        <w:spacing w:before="40" w:after="40"/>
      </w:pPr>
      <w:r>
        <w:rPr>
          <w:rFonts w:ascii="Arial" w:cs="Arial" w:eastAsia="Arial" w:hAnsi="Arial"/>
          <w:b w:val="false"/>
          <w:bCs w:val="false"/>
          <w:color w:val="334155"/>
          <w:sz w:val="20"/>
          <w:szCs w:val="20"/>
        </w:rPr>
        <w:t xml:space="preserve">Prompt injection causes an agent to send a malicious email to a contact list</w:t>
      </w:r>
    </w:p>
    <w:p>
      <w:pPr>
        <w:pStyle w:val="ListParagraph"/>
        <w:numPr>
          <w:ilvl w:val="0"/>
          <w:numId w:val="2"/>
        </w:numPr>
        <w:spacing w:before="40" w:after="40"/>
      </w:pPr>
      <w:r>
        <w:rPr>
          <w:rFonts w:ascii="Arial" w:cs="Arial" w:eastAsia="Arial" w:hAnsi="Arial"/>
          <w:b w:val="false"/>
          <w:bCs w:val="false"/>
          <w:color w:val="334155"/>
          <w:sz w:val="20"/>
          <w:szCs w:val="20"/>
        </w:rPr>
        <w:t xml:space="preserve">An agent misinterprets an instruction and emails an external party sensitive information</w:t>
      </w:r>
    </w:p>
    <w:p>
      <w:pPr>
        <w:pStyle w:val="ListParagraph"/>
        <w:numPr>
          <w:ilvl w:val="0"/>
          <w:numId w:val="2"/>
        </w:numPr>
        <w:spacing w:before="40" w:after="40"/>
      </w:pPr>
      <w:r>
        <w:rPr>
          <w:rFonts w:ascii="Arial" w:cs="Arial" w:eastAsia="Arial" w:hAnsi="Arial"/>
          <w:b w:val="false"/>
          <w:bCs w:val="false"/>
          <w:color w:val="334155"/>
          <w:sz w:val="20"/>
          <w:szCs w:val="20"/>
        </w:rPr>
        <w:t xml:space="preserve">A fleet of agents each takes a 'reasonable' action that collectively causes damage</w:t>
      </w:r>
    </w:p>
    <w:p>
      <w:pPr>
        <w:pStyle w:val="ListParagraph"/>
        <w:numPr>
          <w:ilvl w:val="0"/>
          <w:numId w:val="2"/>
        </w:numPr>
        <w:spacing w:before="40" w:after="40"/>
      </w:pPr>
      <w:r>
        <w:rPr>
          <w:rFonts w:ascii="Arial" w:cs="Arial" w:eastAsia="Arial" w:hAnsi="Arial"/>
          <w:b w:val="false"/>
          <w:bCs w:val="false"/>
          <w:color w:val="334155"/>
          <w:sz w:val="20"/>
          <w:szCs w:val="20"/>
        </w:rPr>
        <w:t xml:space="preserve">An agent is given write access to a codebase and pushes breaking changes</w:t>
      </w:r>
    </w:p>
    <w:p>
      <w:pPr>
        <w:pStyle w:val="ListParagraph"/>
        <w:numPr>
          <w:ilvl w:val="0"/>
          <w:numId w:val="2"/>
        </w:numPr>
        <w:spacing w:before="40" w:after="40"/>
      </w:pPr>
      <w:r>
        <w:rPr>
          <w:rFonts w:ascii="Arial" w:cs="Arial" w:eastAsia="Arial" w:hAnsi="Arial"/>
          <w:b w:val="false"/>
          <w:bCs w:val="false"/>
          <w:color w:val="334155"/>
          <w:sz w:val="20"/>
          <w:szCs w:val="20"/>
        </w:rPr>
        <w:t xml:space="preserve">A developer hands their agent to a client — and the agent acts using the developer's real credentials</w:t>
      </w:r>
    </w:p>
    <w:p>
      <w:pPr>
        <w:pStyle w:val="ListParagraph"/>
        <w:numPr>
          <w:ilvl w:val="0"/>
          <w:numId w:val="2"/>
        </w:numPr>
        <w:spacing w:before="40" w:after="40"/>
      </w:pPr>
      <w:r>
        <w:rPr>
          <w:rFonts w:ascii="Arial" w:cs="Arial" w:eastAsia="Arial" w:hAnsi="Arial"/>
          <w:b w:val="false"/>
          <w:bCs w:val="false"/>
          <w:color w:val="334155"/>
          <w:sz w:val="20"/>
          <w:szCs w:val="20"/>
        </w:rPr>
        <w:t xml:space="preserve">An audit is required and there is no semantic log of what the agent did or why</w:t>
      </w:r>
    </w:p>
    <w:p>
      <w:pPr>
        <w:spacing w:before="80" w:after="80"/>
      </w:pPr>
    </w:p>
    <w:p>
      <w:pPr>
        <w:pBdr>
          <w:left w:val="single" w:color="EA580C" w:sz="24"/>
        </w:pBdr>
        <w:shd w:fill="FFF7ED" w:val="clear"/>
        <w:spacing w:before="100" w:after="100"/>
        <w:ind w:left="240" w:right="240"/>
      </w:pPr>
      <w:r>
        <w:rPr>
          <w:rFonts w:ascii="Arial" w:cs="Arial" w:eastAsia="Arial" w:hAnsi="Arial"/>
          <w:b/>
          <w:bCs/>
          <w:color w:val="9A3412"/>
          <w:sz w:val="20"/>
          <w:szCs w:val="20"/>
        </w:rPr>
        <w:t xml:space="preserve">The gap: </w:t>
      </w:r>
      <w:r>
        <w:rPr>
          <w:rFonts w:ascii="Arial" w:cs="Arial" w:eastAsia="Arial" w:hAnsi="Arial"/>
          <w:color w:val="334155"/>
          <w:sz w:val="20"/>
          <w:szCs w:val="20"/>
        </w:rPr>
        <w:t xml:space="preserve">Agent frameworks handle reasoning and tool invocation. They do not handle authorization, policy enforcement, or audit. That gap is Sentinel.</w:t>
      </w:r>
    </w:p>
    <w:p>
      <w:pPr>
        <w:pBdr>
          <w:bottom w:val="single" w:color="E2E8F0" w:sz="4"/>
        </w:pBdr>
        <w:spacing w:before="240" w:after="240"/>
      </w:pPr>
    </w:p>
    <w:p>
      <w:pPr>
        <w:pStyle w:val="Heading1"/>
        <w:spacing w:before="360" w:after="120"/>
      </w:pPr>
      <w:r>
        <w:rPr>
          <w:rFonts w:ascii="Arial" w:cs="Arial" w:eastAsia="Arial" w:hAnsi="Arial"/>
          <w:b/>
          <w:bCs/>
          <w:color w:val="0A1628"/>
          <w:sz w:val="30"/>
          <w:szCs w:val="30"/>
        </w:rPr>
        <w:t xml:space="preserve">What We Are Building</w:t>
      </w:r>
    </w:p>
    <w:p>
      <w:pPr>
        <w:spacing w:before="60" w:after="60"/>
      </w:pPr>
      <w:r>
        <w:rPr>
          <w:rFonts w:ascii="Arial" w:cs="Arial" w:eastAsia="Arial" w:hAnsi="Arial"/>
          <w:color w:val="334155"/>
          <w:sz w:val="20"/>
          <w:szCs w:val="20"/>
        </w:rPr>
        <w:t xml:space="preserve">Sentinel has three components. Build them in order.</w:t>
      </w:r>
    </w:p>
    <w:p>
      <w:pPr>
        <w:spacing w:before="80" w:after="80"/>
      </w:pPr>
    </w:p>
    <w:p>
      <w:pPr>
        <w:pStyle w:val="Heading2"/>
        <w:spacing w:before="280" w:after="80"/>
      </w:pPr>
      <w:r>
        <w:rPr>
          <w:rFonts w:ascii="Arial" w:cs="Arial" w:eastAsia="Arial" w:hAnsi="Arial"/>
          <w:b/>
          <w:bCs/>
          <w:color w:val="0A1628"/>
          <w:sz w:val="24"/>
          <w:szCs w:val="24"/>
        </w:rPr>
        <w:t xml:space="preserve">Component 1: The Policy Wrapper (Core)</w:t>
      </w:r>
    </w:p>
    <w:p>
      <w:pPr>
        <w:spacing w:before="60" w:after="60"/>
      </w:pPr>
      <w:r>
        <w:rPr>
          <w:rFonts w:ascii="Arial" w:cs="Arial" w:eastAsia="Arial" w:hAnsi="Arial"/>
          <w:color w:val="334155"/>
          <w:sz w:val="20"/>
          <w:szCs w:val="20"/>
        </w:rPr>
        <w:t xml:space="preserve">A Python decorator/wrapper that intercepts tool function calls before execution, evaluates them against a policy definition, and either executes, blocks, or modifies them. This is the entire value of the product in its simplest form.</w:t>
      </w:r>
    </w:p>
    <w:p>
      <w:pPr>
        <w:spacing w:before="80" w:after="80"/>
      </w:pPr>
    </w:p>
    <w:p>
      <w:pPr>
        <w:spacing w:before="60" w:after="60"/>
      </w:pPr>
      <w:r>
        <w:rPr>
          <w:rFonts w:ascii="Arial" w:cs="Arial" w:eastAsia="Arial" w:hAnsi="Arial"/>
          <w:color w:val="334155"/>
          <w:sz w:val="20"/>
          <w:szCs w:val="20"/>
        </w:rPr>
        <w:t xml:space="preserve">The developer experience should be:</w:t>
      </w:r>
    </w:p>
    <w:p>
      <w:pPr>
        <w:spacing w:before="80" w:after="80"/>
      </w:pPr>
    </w:p>
    <w:p>
      <w:pPr>
        <w:shd w:fill="1E2D3D" w:val="clear"/>
        <w:spacing w:before="40" w:after="40"/>
        <w:ind w:left="360"/>
      </w:pPr>
      <w:r>
        <w:rPr>
          <w:rFonts w:ascii="Courier New" w:cs="Courier New" w:eastAsia="Courier New" w:hAnsi="Courier New"/>
          <w:color w:val="7DD3C8"/>
          <w:sz w:val="18"/>
          <w:szCs w:val="18"/>
        </w:rPr>
        <w:t xml:space="preserve">from sentinel import policy</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@policy.wrap(</w:t>
      </w:r>
    </w:p>
    <w:p>
      <w:pPr>
        <w:shd w:fill="1E2D3D" w:val="clear"/>
        <w:spacing w:before="40" w:after="40"/>
        <w:ind w:left="360"/>
      </w:pPr>
      <w:r>
        <w:rPr>
          <w:rFonts w:ascii="Courier New" w:cs="Courier New" w:eastAsia="Courier New" w:hAnsi="Courier New"/>
          <w:color w:val="7DD3C8"/>
          <w:sz w:val="18"/>
          <w:szCs w:val="18"/>
        </w:rPr>
        <w:t xml:space="preserve">    intent="manage executive communications",</w:t>
      </w:r>
    </w:p>
    <w:p>
      <w:pPr>
        <w:shd w:fill="1E2D3D" w:val="clear"/>
        <w:spacing w:before="40" w:after="40"/>
        <w:ind w:left="360"/>
      </w:pPr>
      <w:r>
        <w:rPr>
          <w:rFonts w:ascii="Courier New" w:cs="Courier New" w:eastAsia="Courier New" w:hAnsi="Courier New"/>
          <w:color w:val="7DD3C8"/>
          <w:sz w:val="18"/>
          <w:szCs w:val="18"/>
        </w:rPr>
        <w:t xml:space="preserve">    constraints={</w:t>
      </w:r>
    </w:p>
    <w:p>
      <w:pPr>
        <w:shd w:fill="1E2D3D" w:val="clear"/>
        <w:spacing w:before="40" w:after="40"/>
        <w:ind w:left="360"/>
      </w:pPr>
      <w:r>
        <w:rPr>
          <w:rFonts w:ascii="Courier New" w:cs="Courier New" w:eastAsia="Courier New" w:hAnsi="Courier New"/>
          <w:color w:val="7DD3C8"/>
          <w:sz w:val="18"/>
          <w:szCs w:val="18"/>
        </w:rPr>
        <w:t xml:space="preserve">        "allowed_recipient_domains": ["@company.com", "@trusted-partner.com"],</w:t>
      </w:r>
    </w:p>
    <w:p>
      <w:pPr>
        <w:shd w:fill="1E2D3D" w:val="clear"/>
        <w:spacing w:before="40" w:after="40"/>
        <w:ind w:left="360"/>
      </w:pPr>
      <w:r>
        <w:rPr>
          <w:rFonts w:ascii="Courier New" w:cs="Courier New" w:eastAsia="Courier New" w:hAnsi="Courier New"/>
          <w:color w:val="7DD3C8"/>
          <w:sz w:val="18"/>
          <w:szCs w:val="18"/>
        </w:rPr>
        <w:t xml:space="preserve">        "max_recipients": 10,</w:t>
      </w:r>
    </w:p>
    <w:p>
      <w:pPr>
        <w:shd w:fill="1E2D3D" w:val="clear"/>
        <w:spacing w:before="40" w:after="40"/>
        <w:ind w:left="360"/>
      </w:pPr>
      <w:r>
        <w:rPr>
          <w:rFonts w:ascii="Courier New" w:cs="Courier New" w:eastAsia="Courier New" w:hAnsi="Courier New"/>
          <w:color w:val="7DD3C8"/>
          <w:sz w:val="18"/>
          <w:szCs w:val="18"/>
        </w:rPr>
        <w:t xml:space="preserve">        "blocked_keywords": ["confidential", "salary", "acquisition"],</w:t>
      </w:r>
    </w:p>
    <w:p>
      <w:pPr>
        <w:shd w:fill="1E2D3D" w:val="clear"/>
        <w:spacing w:before="40" w:after="40"/>
        <w:ind w:left="360"/>
      </w:pPr>
      <w:r>
        <w:rPr>
          <w:rFonts w:ascii="Courier New" w:cs="Courier New" w:eastAsia="Courier New" w:hAnsi="Courier New"/>
          <w:color w:val="7DD3C8"/>
          <w:sz w:val="18"/>
          <w:szCs w:val="18"/>
        </w:rPr>
        <w:t xml:space="preserve">    },</w:t>
      </w:r>
    </w:p>
    <w:p>
      <w:pPr>
        <w:shd w:fill="1E2D3D" w:val="clear"/>
        <w:spacing w:before="40" w:after="40"/>
        <w:ind w:left="360"/>
      </w:pPr>
      <w:r>
        <w:rPr>
          <w:rFonts w:ascii="Courier New" w:cs="Courier New" w:eastAsia="Courier New" w:hAnsi="Courier New"/>
          <w:color w:val="7DD3C8"/>
          <w:sz w:val="18"/>
          <w:szCs w:val="18"/>
        </w:rPr>
        <w:t xml:space="preserve">    risk_level="high",</w:t>
      </w:r>
    </w:p>
    <w:p>
      <w:pPr>
        <w:shd w:fill="1E2D3D" w:val="clear"/>
        <w:spacing w:before="40" w:after="40"/>
        <w:ind w:left="360"/>
      </w:pPr>
      <w:r>
        <w:rPr>
          <w:rFonts w:ascii="Courier New" w:cs="Courier New" w:eastAsia="Courier New" w:hAnsi="Courier New"/>
          <w:color w:val="7DD3C8"/>
          <w:sz w:val="18"/>
          <w:szCs w:val="18"/>
        </w:rPr>
        <w:t xml:space="preserve">    action_type="irreversible"</w:t>
      </w:r>
    </w:p>
    <w:p>
      <w:pPr>
        <w:shd w:fill="1E2D3D" w:val="clear"/>
        <w:spacing w:before="40" w:after="40"/>
        <w:ind w:left="360"/>
      </w:pPr>
      <w:r>
        <w:rPr>
          <w:rFonts w:ascii="Courier New" w:cs="Courier New" w:eastAsia="Courier New" w:hAnsi="Courier New"/>
          <w:color w:val="7DD3C8"/>
          <w:sz w:val="18"/>
          <w:szCs w:val="18"/>
        </w:rPr>
        <w:t xml:space="preserve">)</w:t>
      </w:r>
    </w:p>
    <w:p>
      <w:pPr>
        <w:shd w:fill="1E2D3D" w:val="clear"/>
        <w:spacing w:before="40" w:after="40"/>
        <w:ind w:left="360"/>
      </w:pPr>
      <w:r>
        <w:rPr>
          <w:rFonts w:ascii="Courier New" w:cs="Courier New" w:eastAsia="Courier New" w:hAnsi="Courier New"/>
          <w:color w:val="7DD3C8"/>
          <w:sz w:val="18"/>
          <w:szCs w:val="18"/>
        </w:rPr>
        <w:t xml:space="preserve">def send_email(to: str, subject: str, body: str) -&gt; dict:</w:t>
      </w:r>
    </w:p>
    <w:p>
      <w:pPr>
        <w:shd w:fill="1E2D3D" w:val="clear"/>
        <w:spacing w:before="40" w:after="40"/>
        <w:ind w:left="360"/>
      </w:pPr>
      <w:r>
        <w:rPr>
          <w:rFonts w:ascii="Courier New" w:cs="Courier New" w:eastAsia="Courier New" w:hAnsi="Courier New"/>
          <w:color w:val="7DD3C8"/>
          <w:sz w:val="18"/>
          <w:szCs w:val="18"/>
        </w:rPr>
        <w:t xml:space="preserve">    # actual send logic</w:t>
      </w:r>
    </w:p>
    <w:p>
      <w:pPr>
        <w:shd w:fill="1E2D3D" w:val="clear"/>
        <w:spacing w:before="40" w:after="40"/>
        <w:ind w:left="360"/>
      </w:pPr>
      <w:r>
        <w:rPr>
          <w:rFonts w:ascii="Courier New" w:cs="Courier New" w:eastAsia="Courier New" w:hAnsi="Courier New"/>
          <w:color w:val="7DD3C8"/>
          <w:sz w:val="18"/>
          <w:szCs w:val="18"/>
        </w:rPr>
        <w:t xml:space="preserve">    ...</w:t>
      </w:r>
    </w:p>
    <w:p>
      <w:pPr>
        <w:spacing w:before="80" w:after="80"/>
      </w:pPr>
    </w:p>
    <w:p>
      <w:pPr>
        <w:spacing w:before="60" w:after="60"/>
      </w:pPr>
      <w:r>
        <w:rPr>
          <w:rFonts w:ascii="Arial" w:cs="Arial" w:eastAsia="Arial" w:hAnsi="Arial"/>
          <w:color w:val="334155"/>
          <w:sz w:val="20"/>
          <w:szCs w:val="20"/>
        </w:rPr>
        <w:t xml:space="preserve">When the agent invokes send_email(), Sentinel intercepts before execution and evaluates:</w:t>
      </w:r>
    </w:p>
    <w:p>
      <w:pPr>
        <w:pStyle w:val="ListParagraph"/>
        <w:numPr>
          <w:ilvl w:val="0"/>
          <w:numId w:val="3"/>
        </w:numPr>
        <w:spacing w:before="40" w:after="40"/>
      </w:pPr>
      <w:r>
        <w:rPr>
          <w:rFonts w:ascii="Arial" w:cs="Arial" w:eastAsia="Arial" w:hAnsi="Arial"/>
          <w:color w:val="334155"/>
          <w:sz w:val="20"/>
          <w:szCs w:val="20"/>
        </w:rPr>
        <w:t xml:space="preserve">Does the recipient domain match allowed_recipient_domains?</w:t>
      </w:r>
    </w:p>
    <w:p>
      <w:pPr>
        <w:pStyle w:val="ListParagraph"/>
        <w:numPr>
          <w:ilvl w:val="0"/>
          <w:numId w:val="3"/>
        </w:numPr>
        <w:spacing w:before="40" w:after="40"/>
      </w:pPr>
      <w:r>
        <w:rPr>
          <w:rFonts w:ascii="Arial" w:cs="Arial" w:eastAsia="Arial" w:hAnsi="Arial"/>
          <w:color w:val="334155"/>
          <w:sz w:val="20"/>
          <w:szCs w:val="20"/>
        </w:rPr>
        <w:t xml:space="preserve">Does the body contain blocked_keywords?</w:t>
      </w:r>
    </w:p>
    <w:p>
      <w:pPr>
        <w:pStyle w:val="ListParagraph"/>
        <w:numPr>
          <w:ilvl w:val="0"/>
          <w:numId w:val="3"/>
        </w:numPr>
        <w:spacing w:before="40" w:after="40"/>
      </w:pPr>
      <w:r>
        <w:rPr>
          <w:rFonts w:ascii="Arial" w:cs="Arial" w:eastAsia="Arial" w:hAnsi="Arial"/>
          <w:color w:val="334155"/>
          <w:sz w:val="20"/>
          <w:szCs w:val="20"/>
        </w:rPr>
        <w:t xml:space="preserve">Is the number of recipients within max_recipients?</w:t>
      </w:r>
    </w:p>
    <w:p>
      <w:pPr>
        <w:pStyle w:val="ListParagraph"/>
        <w:numPr>
          <w:ilvl w:val="0"/>
          <w:numId w:val="3"/>
        </w:numPr>
        <w:spacing w:before="40" w:after="40"/>
      </w:pPr>
      <w:r>
        <w:rPr>
          <w:rFonts w:ascii="Arial" w:cs="Arial" w:eastAsia="Arial" w:hAnsi="Arial"/>
          <w:color w:val="334155"/>
          <w:sz w:val="20"/>
          <w:szCs w:val="20"/>
        </w:rPr>
        <w:t xml:space="preserve">Is the action consistent with the declared intent (semantic check)?</w:t>
      </w:r>
    </w:p>
    <w:p>
      <w:pPr>
        <w:spacing w:before="80" w:after="80"/>
      </w:pPr>
    </w:p>
    <w:p>
      <w:pPr>
        <w:spacing w:before="60" w:after="60"/>
      </w:pPr>
      <w:r>
        <w:rPr>
          <w:rFonts w:ascii="Arial" w:cs="Arial" w:eastAsia="Arial" w:hAnsi="Arial"/>
          <w:color w:val="334155"/>
          <w:sz w:val="20"/>
          <w:szCs w:val="20"/>
        </w:rPr>
        <w:t xml:space="preserve">Returns one of three outcomes to the agent:</w:t>
      </w:r>
    </w:p>
    <w:p>
      <w:pPr>
        <w:pStyle w:val="ListParagraph"/>
        <w:numPr>
          <w:ilvl w:val="0"/>
          <w:numId w:val="2"/>
        </w:numPr>
        <w:spacing w:before="40" w:after="40"/>
      </w:pPr>
      <w:r>
        <w:rPr>
          <w:rFonts w:ascii="Arial" w:cs="Arial" w:eastAsia="Arial" w:hAnsi="Arial"/>
          <w:b w:val="false"/>
          <w:bCs w:val="false"/>
          <w:color w:val="334155"/>
          <w:sz w:val="20"/>
          <w:szCs w:val="20"/>
        </w:rPr>
        <w:t xml:space="preserve">PASS — action proceeds, execution happens, event logged</w:t>
      </w:r>
    </w:p>
    <w:p>
      <w:pPr>
        <w:pStyle w:val="ListParagraph"/>
        <w:numPr>
          <w:ilvl w:val="0"/>
          <w:numId w:val="2"/>
        </w:numPr>
        <w:spacing w:before="40" w:after="40"/>
      </w:pPr>
      <w:r>
        <w:rPr>
          <w:rFonts w:ascii="Arial" w:cs="Arial" w:eastAsia="Arial" w:hAnsi="Arial"/>
          <w:b w:val="false"/>
          <w:bCs w:val="false"/>
          <w:color w:val="334155"/>
          <w:sz w:val="20"/>
          <w:szCs w:val="20"/>
        </w:rPr>
        <w:t xml:space="preserve">BLOCK — action does not proceed, reason returned to agent as structured error</w:t>
      </w:r>
    </w:p>
    <w:p>
      <w:pPr>
        <w:pStyle w:val="ListParagraph"/>
        <w:numPr>
          <w:ilvl w:val="0"/>
          <w:numId w:val="2"/>
        </w:numPr>
        <w:spacing w:before="40" w:after="40"/>
      </w:pPr>
      <w:r>
        <w:rPr>
          <w:rFonts w:ascii="Arial" w:cs="Arial" w:eastAsia="Arial" w:hAnsi="Arial"/>
          <w:b w:val="false"/>
          <w:bCs w:val="false"/>
          <w:color w:val="334155"/>
          <w:sz w:val="20"/>
          <w:szCs w:val="20"/>
        </w:rPr>
        <w:t xml:space="preserve">MODIFY — action proceeds with modifications (e.g. recipients trimmed, sensitive content redacted)</w:t>
      </w:r>
    </w:p>
    <w:p>
      <w:pPr>
        <w:spacing w:before="80" w:after="80"/>
      </w:pPr>
    </w:p>
    <w:p>
      <w:pPr>
        <w:pBdr>
          <w:left w:val="single" w:color="00C2A8" w:sz="24"/>
        </w:pBdr>
        <w:shd w:fill="EFF9F7" w:val="clear"/>
        <w:spacing w:before="100" w:after="100"/>
        <w:ind w:left="240" w:right="240"/>
      </w:pPr>
      <w:r>
        <w:rPr>
          <w:rFonts w:ascii="Arial" w:cs="Arial" w:eastAsia="Arial" w:hAnsi="Arial"/>
          <w:b/>
          <w:bCs/>
          <w:color w:val="0A1628"/>
          <w:sz w:val="20"/>
          <w:szCs w:val="20"/>
        </w:rPr>
        <w:t xml:space="preserve">Critical: </w:t>
      </w:r>
      <w:r>
        <w:rPr>
          <w:rFonts w:ascii="Arial" w:cs="Arial" w:eastAsia="Arial" w:hAnsi="Arial"/>
          <w:color w:val="334155"/>
          <w:sz w:val="20"/>
          <w:szCs w:val="20"/>
        </w:rPr>
        <w:t xml:space="preserve">The agent must receive a structured, meaningful response on BLOCK so it can handle gracefully. Do not just raise an exception. Return a PolicyViolation object with reason, suggestion, and what_happened fields.</w:t>
      </w:r>
    </w:p>
    <w:p>
      <w:pPr>
        <w:spacing w:before="80" w:after="80"/>
      </w:pPr>
    </w:p>
    <w:p>
      <w:pPr>
        <w:pStyle w:val="Heading2"/>
        <w:spacing w:before="280" w:after="80"/>
      </w:pPr>
      <w:r>
        <w:rPr>
          <w:rFonts w:ascii="Arial" w:cs="Arial" w:eastAsia="Arial" w:hAnsi="Arial"/>
          <w:b/>
          <w:bCs/>
          <w:color w:val="0A1628"/>
          <w:sz w:val="24"/>
          <w:szCs w:val="24"/>
        </w:rPr>
        <w:t xml:space="preserve">Component 2: The Audit Log</w:t>
      </w:r>
    </w:p>
    <w:p>
      <w:pPr>
        <w:spacing w:before="60" w:after="60"/>
      </w:pPr>
      <w:r>
        <w:rPr>
          <w:rFonts w:ascii="Arial" w:cs="Arial" w:eastAsia="Arial" w:hAnsi="Arial"/>
          <w:color w:val="334155"/>
          <w:sz w:val="20"/>
          <w:szCs w:val="20"/>
        </w:rPr>
        <w:t xml:space="preserve">Every tool invocation — pass, block, or modify — is written to a structured log. The log is semantic, not just syntactic. It captures not just what happened but the context of why.</w:t>
      </w:r>
    </w:p>
    <w:p>
      <w:pPr>
        <w:spacing w:before="80" w:after="80"/>
      </w:pPr>
    </w:p>
    <w:p>
      <w:pPr>
        <w:spacing w:before="60" w:after="60"/>
      </w:pPr>
      <w:r>
        <w:rPr>
          <w:rFonts w:ascii="Arial" w:cs="Arial" w:eastAsia="Arial" w:hAnsi="Arial"/>
          <w:color w:val="334155"/>
          <w:sz w:val="20"/>
          <w:szCs w:val="20"/>
        </w:rPr>
        <w:t xml:space="preserve">Log entry schema (Pydantic model):</w:t>
      </w:r>
    </w:p>
    <w:p>
      <w:pPr>
        <w:spacing w:before="80" w:after="80"/>
      </w:pPr>
    </w:p>
    <w:p>
      <w:pPr>
        <w:shd w:fill="1E2D3D" w:val="clear"/>
        <w:spacing w:before="40" w:after="40"/>
        <w:ind w:left="360"/>
      </w:pPr>
      <w:r>
        <w:rPr>
          <w:rFonts w:ascii="Courier New" w:cs="Courier New" w:eastAsia="Courier New" w:hAnsi="Courier New"/>
          <w:color w:val="7DD3C8"/>
          <w:sz w:val="18"/>
          <w:szCs w:val="18"/>
        </w:rPr>
        <w:t xml:space="preserve">class AuditEntry(BaseModel):</w:t>
      </w:r>
    </w:p>
    <w:p>
      <w:pPr>
        <w:shd w:fill="1E2D3D" w:val="clear"/>
        <w:spacing w:before="40" w:after="40"/>
        <w:ind w:left="360"/>
      </w:pPr>
      <w:r>
        <w:rPr>
          <w:rFonts w:ascii="Courier New" w:cs="Courier New" w:eastAsia="Courier New" w:hAnsi="Courier New"/>
          <w:color w:val="7DD3C8"/>
          <w:sz w:val="18"/>
          <w:szCs w:val="18"/>
        </w:rPr>
        <w:t xml:space="preserve">    id: str                    # uuid</w:t>
      </w:r>
    </w:p>
    <w:p>
      <w:pPr>
        <w:shd w:fill="1E2D3D" w:val="clear"/>
        <w:spacing w:before="40" w:after="40"/>
        <w:ind w:left="360"/>
      </w:pPr>
      <w:r>
        <w:rPr>
          <w:rFonts w:ascii="Courier New" w:cs="Courier New" w:eastAsia="Courier New" w:hAnsi="Courier New"/>
          <w:color w:val="7DD3C8"/>
          <w:sz w:val="18"/>
          <w:szCs w:val="18"/>
        </w:rPr>
        <w:t xml:space="preserve">    timestamp: datetime</w:t>
      </w:r>
    </w:p>
    <w:p>
      <w:pPr>
        <w:shd w:fill="1E2D3D" w:val="clear"/>
        <w:spacing w:before="40" w:after="40"/>
        <w:ind w:left="360"/>
      </w:pPr>
      <w:r>
        <w:rPr>
          <w:rFonts w:ascii="Courier New" w:cs="Courier New" w:eastAsia="Courier New" w:hAnsi="Courier New"/>
          <w:color w:val="7DD3C8"/>
          <w:sz w:val="18"/>
          <w:szCs w:val="18"/>
        </w:rPr>
        <w:t xml:space="preserve">    agent_id: str              # identifies which agent</w:t>
      </w:r>
    </w:p>
    <w:p>
      <w:pPr>
        <w:shd w:fill="1E2D3D" w:val="clear"/>
        <w:spacing w:before="40" w:after="40"/>
        <w:ind w:left="360"/>
      </w:pPr>
      <w:r>
        <w:rPr>
          <w:rFonts w:ascii="Courier New" w:cs="Courier New" w:eastAsia="Courier New" w:hAnsi="Courier New"/>
          <w:color w:val="7DD3C8"/>
          <w:sz w:val="18"/>
          <w:szCs w:val="18"/>
        </w:rPr>
        <w:t xml:space="preserve">    tool_name: str             # which tool was called</w:t>
      </w:r>
    </w:p>
    <w:p>
      <w:pPr>
        <w:shd w:fill="1E2D3D" w:val="clear"/>
        <w:spacing w:before="40" w:after="40"/>
        <w:ind w:left="360"/>
      </w:pPr>
      <w:r>
        <w:rPr>
          <w:rFonts w:ascii="Courier New" w:cs="Courier New" w:eastAsia="Courier New" w:hAnsi="Courier New"/>
          <w:color w:val="7DD3C8"/>
          <w:sz w:val="18"/>
          <w:szCs w:val="18"/>
        </w:rPr>
        <w:t xml:space="preserve">    action_type: str           # reversible | irreversible | destructive</w:t>
      </w:r>
    </w:p>
    <w:p>
      <w:pPr>
        <w:shd w:fill="1E2D3D" w:val="clear"/>
        <w:spacing w:before="40" w:after="40"/>
        <w:ind w:left="360"/>
      </w:pPr>
      <w:r>
        <w:rPr>
          <w:rFonts w:ascii="Courier New" w:cs="Courier New" w:eastAsia="Courier New" w:hAnsi="Courier New"/>
          <w:color w:val="7DD3C8"/>
          <w:sz w:val="18"/>
          <w:szCs w:val="18"/>
        </w:rPr>
        <w:t xml:space="preserve">    risk_level: str            # low | medium | high | critical</w:t>
      </w:r>
    </w:p>
    <w:p>
      <w:pPr>
        <w:shd w:fill="1E2D3D" w:val="clear"/>
        <w:spacing w:before="40" w:after="40"/>
        <w:ind w:left="360"/>
      </w:pPr>
      <w:r>
        <w:rPr>
          <w:rFonts w:ascii="Courier New" w:cs="Courier New" w:eastAsia="Courier New" w:hAnsi="Courier New"/>
          <w:color w:val="7DD3C8"/>
          <w:sz w:val="18"/>
          <w:szCs w:val="18"/>
        </w:rPr>
        <w:t xml:space="preserve">    intent: str                # declared intent from policy</w:t>
      </w:r>
    </w:p>
    <w:p>
      <w:pPr>
        <w:shd w:fill="1E2D3D" w:val="clear"/>
        <w:spacing w:before="40" w:after="40"/>
        <w:ind w:left="360"/>
      </w:pPr>
      <w:r>
        <w:rPr>
          <w:rFonts w:ascii="Courier New" w:cs="Courier New" w:eastAsia="Courier New" w:hAnsi="Courier New"/>
          <w:color w:val="7DD3C8"/>
          <w:sz w:val="18"/>
          <w:szCs w:val="18"/>
        </w:rPr>
        <w:t xml:space="preserve">    params: dict               # what params the agent passed</w:t>
      </w:r>
    </w:p>
    <w:p>
      <w:pPr>
        <w:shd w:fill="1E2D3D" w:val="clear"/>
        <w:spacing w:before="40" w:after="40"/>
        <w:ind w:left="360"/>
      </w:pPr>
      <w:r>
        <w:rPr>
          <w:rFonts w:ascii="Courier New" w:cs="Courier New" w:eastAsia="Courier New" w:hAnsi="Courier New"/>
          <w:color w:val="7DD3C8"/>
          <w:sz w:val="18"/>
          <w:szCs w:val="18"/>
        </w:rPr>
        <w:t xml:space="preserve">    outcome: str               # pass | block | modify</w:t>
      </w:r>
    </w:p>
    <w:p>
      <w:pPr>
        <w:shd w:fill="1E2D3D" w:val="clear"/>
        <w:spacing w:before="40" w:after="40"/>
        <w:ind w:left="360"/>
      </w:pPr>
      <w:r>
        <w:rPr>
          <w:rFonts w:ascii="Courier New" w:cs="Courier New" w:eastAsia="Courier New" w:hAnsi="Courier New"/>
          <w:color w:val="7DD3C8"/>
          <w:sz w:val="18"/>
          <w:szCs w:val="18"/>
        </w:rPr>
        <w:t xml:space="preserve">    policy_result: dict        # which checks passed/failed</w:t>
      </w:r>
    </w:p>
    <w:p>
      <w:pPr>
        <w:shd w:fill="1E2D3D" w:val="clear"/>
        <w:spacing w:before="40" w:after="40"/>
        <w:ind w:left="360"/>
      </w:pPr>
      <w:r>
        <w:rPr>
          <w:rFonts w:ascii="Courier New" w:cs="Courier New" w:eastAsia="Courier New" w:hAnsi="Courier New"/>
          <w:color w:val="7DD3C8"/>
          <w:sz w:val="18"/>
          <w:szCs w:val="18"/>
        </w:rPr>
        <w:t xml:space="preserve">    modified_params: dict | None  # if modified, what changed</w:t>
      </w:r>
    </w:p>
    <w:p>
      <w:pPr>
        <w:shd w:fill="1E2D3D" w:val="clear"/>
        <w:spacing w:before="40" w:after="40"/>
        <w:ind w:left="360"/>
      </w:pPr>
      <w:r>
        <w:rPr>
          <w:rFonts w:ascii="Courier New" w:cs="Courier New" w:eastAsia="Courier New" w:hAnsi="Courier New"/>
          <w:color w:val="7DD3C8"/>
          <w:sz w:val="18"/>
          <w:szCs w:val="18"/>
        </w:rPr>
        <w:t xml:space="preserve">    block_reason: str | None   # if blocked, why</w:t>
      </w:r>
    </w:p>
    <w:p>
      <w:pPr>
        <w:shd w:fill="1E2D3D" w:val="clear"/>
        <w:spacing w:before="40" w:after="40"/>
        <w:ind w:left="360"/>
      </w:pPr>
      <w:r>
        <w:rPr>
          <w:rFonts w:ascii="Courier New" w:cs="Courier New" w:eastAsia="Courier New" w:hAnsi="Courier New"/>
          <w:color w:val="7DD3C8"/>
          <w:sz w:val="18"/>
          <w:szCs w:val="18"/>
        </w:rPr>
        <w:t xml:space="preserve">    execution_result: dict | None # if passed, what the tool returned</w:t>
      </w:r>
    </w:p>
    <w:p>
      <w:pPr>
        <w:shd w:fill="1E2D3D" w:val="clear"/>
        <w:spacing w:before="40" w:after="40"/>
        <w:ind w:left="360"/>
      </w:pPr>
      <w:r>
        <w:rPr>
          <w:rFonts w:ascii="Courier New" w:cs="Courier New" w:eastAsia="Courier New" w:hAnsi="Courier New"/>
          <w:color w:val="7DD3C8"/>
          <w:sz w:val="18"/>
          <w:szCs w:val="18"/>
        </w:rPr>
        <w:t xml:space="preserve">    task_id: str | None        # links to the parent task/session</w:t>
      </w:r>
    </w:p>
    <w:p>
      <w:pPr>
        <w:spacing w:before="80" w:after="80"/>
      </w:pPr>
    </w:p>
    <w:p>
      <w:pPr>
        <w:spacing w:before="60" w:after="60"/>
      </w:pPr>
      <w:r>
        <w:rPr>
          <w:rFonts w:ascii="Arial" w:cs="Arial" w:eastAsia="Arial" w:hAnsi="Arial"/>
          <w:color w:val="334155"/>
          <w:sz w:val="20"/>
          <w:szCs w:val="20"/>
        </w:rPr>
        <w:t xml:space="preserve">The log should be queryable. Build a simple SQLite store with methods:</w:t>
      </w:r>
    </w:p>
    <w:p>
      <w:pPr>
        <w:pStyle w:val="ListParagraph"/>
        <w:numPr>
          <w:ilvl w:val="0"/>
          <w:numId w:val="2"/>
        </w:numPr>
        <w:spacing w:before="40" w:after="40"/>
      </w:pPr>
      <w:r>
        <w:rPr>
          <w:rFonts w:ascii="Arial" w:cs="Arial" w:eastAsia="Arial" w:hAnsi="Arial"/>
          <w:b w:val="false"/>
          <w:bCs w:val="false"/>
          <w:color w:val="334155"/>
          <w:sz w:val="20"/>
          <w:szCs w:val="20"/>
        </w:rPr>
        <w:t xml:space="preserve">get_entries(agent_id, limit, since) → list[AuditEntry]</w:t>
      </w:r>
    </w:p>
    <w:p>
      <w:pPr>
        <w:pStyle w:val="ListParagraph"/>
        <w:numPr>
          <w:ilvl w:val="0"/>
          <w:numId w:val="2"/>
        </w:numPr>
        <w:spacing w:before="40" w:after="40"/>
      </w:pPr>
      <w:r>
        <w:rPr>
          <w:rFonts w:ascii="Arial" w:cs="Arial" w:eastAsia="Arial" w:hAnsi="Arial"/>
          <w:b w:val="false"/>
          <w:bCs w:val="false"/>
          <w:color w:val="334155"/>
          <w:sz w:val="20"/>
          <w:szCs w:val="20"/>
        </w:rPr>
        <w:t xml:space="preserve">get_blocks(agent_id, since) → list[AuditEntry]</w:t>
      </w:r>
    </w:p>
    <w:p>
      <w:pPr>
        <w:pStyle w:val="ListParagraph"/>
        <w:numPr>
          <w:ilvl w:val="0"/>
          <w:numId w:val="2"/>
        </w:numPr>
        <w:spacing w:before="40" w:after="40"/>
      </w:pPr>
      <w:r>
        <w:rPr>
          <w:rFonts w:ascii="Arial" w:cs="Arial" w:eastAsia="Arial" w:hAnsi="Arial"/>
          <w:b w:val="false"/>
          <w:bCs w:val="false"/>
          <w:color w:val="334155"/>
          <w:sz w:val="20"/>
          <w:szCs w:val="20"/>
        </w:rPr>
        <w:t xml:space="preserve">get_by_task(task_id) → list[AuditEntry]</w:t>
      </w:r>
    </w:p>
    <w:p>
      <w:pPr>
        <w:pStyle w:val="ListParagraph"/>
        <w:numPr>
          <w:ilvl w:val="0"/>
          <w:numId w:val="2"/>
        </w:numPr>
        <w:spacing w:before="40" w:after="40"/>
      </w:pPr>
      <w:r>
        <w:rPr>
          <w:rFonts w:ascii="Arial" w:cs="Arial" w:eastAsia="Arial" w:hAnsi="Arial"/>
          <w:b w:val="false"/>
          <w:bCs w:val="false"/>
          <w:color w:val="334155"/>
          <w:sz w:val="20"/>
          <w:szCs w:val="20"/>
        </w:rPr>
        <w:t xml:space="preserve">get_summary(agent_id, since) → AuditSummary</w:t>
      </w:r>
    </w:p>
    <w:p>
      <w:pPr>
        <w:spacing w:before="80" w:after="80"/>
      </w:pPr>
    </w:p>
    <w:p>
      <w:pPr>
        <w:pStyle w:val="Heading2"/>
        <w:spacing w:before="280" w:after="80"/>
      </w:pPr>
      <w:r>
        <w:rPr>
          <w:rFonts w:ascii="Arial" w:cs="Arial" w:eastAsia="Arial" w:hAnsi="Arial"/>
          <w:b/>
          <w:bCs/>
          <w:color w:val="0A1628"/>
          <w:sz w:val="24"/>
          <w:szCs w:val="24"/>
        </w:rPr>
        <w:t xml:space="preserve">Component 3: The Policy Engine</w:t>
      </w:r>
    </w:p>
    <w:p>
      <w:pPr>
        <w:spacing w:before="60" w:after="60"/>
      </w:pPr>
      <w:r>
        <w:rPr>
          <w:rFonts w:ascii="Arial" w:cs="Arial" w:eastAsia="Arial" w:hAnsi="Arial"/>
          <w:color w:val="334155"/>
          <w:sz w:val="20"/>
          <w:szCs w:val="20"/>
        </w:rPr>
        <w:t xml:space="preserve">The logic that evaluates a proposed action against a policy definition. Starts rule-based, with a semantic layer on top for the intent check.</w:t>
      </w:r>
    </w:p>
    <w:p>
      <w:pPr>
        <w:spacing w:before="80" w:after="80"/>
      </w:pPr>
    </w:p>
    <w:p>
      <w:pPr>
        <w:pStyle w:val="Heading3"/>
        <w:spacing w:before="200" w:after="60"/>
      </w:pPr>
      <w:r>
        <w:rPr>
          <w:rFonts w:ascii="Arial" w:cs="Arial" w:eastAsia="Arial" w:hAnsi="Arial"/>
          <w:b/>
          <w:bCs/>
          <w:color w:val="1E3A5F"/>
          <w:sz w:val="22"/>
          <w:szCs w:val="22"/>
        </w:rPr>
        <w:t xml:space="preserve">Rule-based checks (implement first)</w:t>
      </w:r>
    </w:p>
    <w:p>
      <w:pPr>
        <w:pStyle w:val="ListParagraph"/>
        <w:numPr>
          <w:ilvl w:val="0"/>
          <w:numId w:val="2"/>
        </w:numPr>
        <w:spacing w:before="40" w:after="40"/>
      </w:pPr>
      <w:r>
        <w:rPr>
          <w:rFonts w:ascii="Arial" w:cs="Arial" w:eastAsia="Arial" w:hAnsi="Arial"/>
          <w:b w:val="false"/>
          <w:bCs w:val="false"/>
          <w:color w:val="334155"/>
          <w:sz w:val="20"/>
          <w:szCs w:val="20"/>
        </w:rPr>
        <w:t xml:space="preserve">Domain allowlist/blocklist for any string field containing an email or URL</w:t>
      </w:r>
    </w:p>
    <w:p>
      <w:pPr>
        <w:pStyle w:val="ListParagraph"/>
        <w:numPr>
          <w:ilvl w:val="0"/>
          <w:numId w:val="2"/>
        </w:numPr>
        <w:spacing w:before="40" w:after="40"/>
      </w:pPr>
      <w:r>
        <w:rPr>
          <w:rFonts w:ascii="Arial" w:cs="Arial" w:eastAsia="Arial" w:hAnsi="Arial"/>
          <w:b w:val="false"/>
          <w:bCs w:val="false"/>
          <w:color w:val="334155"/>
          <w:sz w:val="20"/>
          <w:szCs w:val="20"/>
        </w:rPr>
        <w:t xml:space="preserve">Keyword blocklist — scan any string field for prohibited terms</w:t>
      </w:r>
    </w:p>
    <w:p>
      <w:pPr>
        <w:pStyle w:val="ListParagraph"/>
        <w:numPr>
          <w:ilvl w:val="0"/>
          <w:numId w:val="2"/>
        </w:numPr>
        <w:spacing w:before="40" w:after="40"/>
      </w:pPr>
      <w:r>
        <w:rPr>
          <w:rFonts w:ascii="Arial" w:cs="Arial" w:eastAsia="Arial" w:hAnsi="Arial"/>
          <w:b w:val="false"/>
          <w:bCs w:val="false"/>
          <w:color w:val="334155"/>
          <w:sz w:val="20"/>
          <w:szCs w:val="20"/>
        </w:rPr>
        <w:t xml:space="preserve">Numeric bounds — min/max constraints on any numeric field</w:t>
      </w:r>
    </w:p>
    <w:p>
      <w:pPr>
        <w:pStyle w:val="ListParagraph"/>
        <w:numPr>
          <w:ilvl w:val="0"/>
          <w:numId w:val="2"/>
        </w:numPr>
        <w:spacing w:before="40" w:after="40"/>
      </w:pPr>
      <w:r>
        <w:rPr>
          <w:rFonts w:ascii="Arial" w:cs="Arial" w:eastAsia="Arial" w:hAnsi="Arial"/>
          <w:b w:val="false"/>
          <w:bCs w:val="false"/>
          <w:color w:val="334155"/>
          <w:sz w:val="20"/>
          <w:szCs w:val="20"/>
        </w:rPr>
        <w:t xml:space="preserve">Recipient/target count limits</w:t>
      </w:r>
    </w:p>
    <w:p>
      <w:pPr>
        <w:pStyle w:val="ListParagraph"/>
        <w:numPr>
          <w:ilvl w:val="0"/>
          <w:numId w:val="2"/>
        </w:numPr>
        <w:spacing w:before="40" w:after="40"/>
      </w:pPr>
      <w:r>
        <w:rPr>
          <w:rFonts w:ascii="Arial" w:cs="Arial" w:eastAsia="Arial" w:hAnsi="Arial"/>
          <w:b w:val="false"/>
          <w:bCs w:val="false"/>
          <w:color w:val="334155"/>
          <w:sz w:val="20"/>
          <w:szCs w:val="20"/>
        </w:rPr>
        <w:t xml:space="preserve">Time window restrictions — only allow between certain hours</w:t>
      </w:r>
    </w:p>
    <w:p>
      <w:pPr>
        <w:pStyle w:val="ListParagraph"/>
        <w:numPr>
          <w:ilvl w:val="0"/>
          <w:numId w:val="2"/>
        </w:numPr>
        <w:spacing w:before="40" w:after="40"/>
      </w:pPr>
      <w:r>
        <w:rPr>
          <w:rFonts w:ascii="Arial" w:cs="Arial" w:eastAsia="Arial" w:hAnsi="Arial"/>
          <w:b w:val="false"/>
          <w:bCs w:val="false"/>
          <w:color w:val="334155"/>
          <w:sz w:val="20"/>
          <w:szCs w:val="20"/>
        </w:rPr>
        <w:t xml:space="preserve">Regex pattern matching on any field</w:t>
      </w:r>
    </w:p>
    <w:p>
      <w:pPr>
        <w:pStyle w:val="ListParagraph"/>
        <w:numPr>
          <w:ilvl w:val="0"/>
          <w:numId w:val="2"/>
        </w:numPr>
        <w:spacing w:before="40" w:after="40"/>
      </w:pPr>
      <w:r>
        <w:rPr>
          <w:rFonts w:ascii="Arial" w:cs="Arial" w:eastAsia="Arial" w:hAnsi="Arial"/>
          <w:b w:val="false"/>
          <w:bCs w:val="false"/>
          <w:color w:val="334155"/>
          <w:sz w:val="20"/>
          <w:szCs w:val="20"/>
        </w:rPr>
        <w:t xml:space="preserve">Environment check — is this running in prod vs. dev?</w:t>
      </w:r>
    </w:p>
    <w:p>
      <w:pPr>
        <w:spacing w:before="80" w:after="80"/>
      </w:pPr>
    </w:p>
    <w:p>
      <w:pPr>
        <w:pStyle w:val="Heading3"/>
        <w:spacing w:before="200" w:after="60"/>
      </w:pPr>
      <w:r>
        <w:rPr>
          <w:rFonts w:ascii="Arial" w:cs="Arial" w:eastAsia="Arial" w:hAnsi="Arial"/>
          <w:b/>
          <w:bCs/>
          <w:color w:val="1E3A5F"/>
          <w:sz w:val="22"/>
          <w:szCs w:val="22"/>
        </w:rPr>
        <w:t xml:space="preserve">Semantic intent check (implement second)</w:t>
      </w:r>
    </w:p>
    <w:p>
      <w:pPr>
        <w:spacing w:before="60" w:after="60"/>
      </w:pPr>
      <w:r>
        <w:rPr>
          <w:rFonts w:ascii="Arial" w:cs="Arial" w:eastAsia="Arial" w:hAnsi="Arial"/>
          <w:color w:val="334155"/>
          <w:sz w:val="20"/>
          <w:szCs w:val="20"/>
        </w:rPr>
        <w:t xml:space="preserve">Call a lightweight LLM (Claude Haiku or GPT-3.5) with a structured prompt to evaluate whether the proposed action is consistent with the declared intent. This should be fast and cheap — a single focused prompt, not a conversation.</w:t>
      </w:r>
    </w:p>
    <w:p>
      <w:pPr>
        <w:spacing w:before="80" w:after="80"/>
      </w:pPr>
    </w:p>
    <w:p>
      <w:pPr>
        <w:shd w:fill="1E2D3D" w:val="clear"/>
        <w:spacing w:before="40" w:after="40"/>
        <w:ind w:left="360"/>
      </w:pPr>
      <w:r>
        <w:rPr>
          <w:rFonts w:ascii="Courier New" w:cs="Courier New" w:eastAsia="Courier New" w:hAnsi="Courier New"/>
          <w:color w:val="7DD3C8"/>
          <w:sz w:val="18"/>
          <w:szCs w:val="18"/>
        </w:rPr>
        <w:t xml:space="preserve">SEMANTIC_CHECK_PROMPT = '''</w:t>
      </w:r>
    </w:p>
    <w:p>
      <w:pPr>
        <w:shd w:fill="1E2D3D" w:val="clear"/>
        <w:spacing w:before="40" w:after="40"/>
        <w:ind w:left="360"/>
      </w:pPr>
      <w:r>
        <w:rPr>
          <w:rFonts w:ascii="Courier New" w:cs="Courier New" w:eastAsia="Courier New" w:hAnsi="Courier New"/>
          <w:color w:val="7DD3C8"/>
          <w:sz w:val="18"/>
          <w:szCs w:val="18"/>
        </w:rPr>
        <w:t xml:space="preserve">You are a policy enforcement system.</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Declared intent: {intent}</w:t>
      </w:r>
    </w:p>
    <w:p>
      <w:pPr>
        <w:shd w:fill="1E2D3D" w:val="clear"/>
        <w:spacing w:before="40" w:after="40"/>
        <w:ind w:left="360"/>
      </w:pPr>
      <w:r>
        <w:rPr>
          <w:rFonts w:ascii="Courier New" w:cs="Courier New" w:eastAsia="Courier New" w:hAnsi="Courier New"/>
          <w:color w:val="7DD3C8"/>
          <w:sz w:val="18"/>
          <w:szCs w:val="18"/>
        </w:rPr>
        <w:t xml:space="preserve">Proposed action: {tool_name}({params})</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Is this action consistent with the declared intent?</w:t>
      </w:r>
    </w:p>
    <w:p>
      <w:pPr>
        <w:shd w:fill="1E2D3D" w:val="clear"/>
        <w:spacing w:before="40" w:after="40"/>
        <w:ind w:left="360"/>
      </w:pPr>
      <w:r>
        <w:rPr>
          <w:rFonts w:ascii="Courier New" w:cs="Courier New" w:eastAsia="Courier New" w:hAnsi="Courier New"/>
          <w:color w:val="7DD3C8"/>
          <w:sz w:val="18"/>
          <w:szCs w:val="18"/>
        </w:rPr>
        <w:t xml:space="preserve">Answer with JSON only:</w:t>
      </w:r>
    </w:p>
    <w:p>
      <w:pPr>
        <w:shd w:fill="1E2D3D" w:val="clear"/>
        <w:spacing w:before="40" w:after="40"/>
        <w:ind w:left="360"/>
      </w:pPr>
      <w:r>
        <w:rPr>
          <w:rFonts w:ascii="Courier New" w:cs="Courier New" w:eastAsia="Courier New" w:hAnsi="Courier New"/>
          <w:color w:val="7DD3C8"/>
          <w:sz w:val="18"/>
          <w:szCs w:val="18"/>
        </w:rPr>
        <w:t xml:space="preserve">{</w:t>
      </w:r>
    </w:p>
    <w:p>
      <w:pPr>
        <w:shd w:fill="1E2D3D" w:val="clear"/>
        <w:spacing w:before="40" w:after="40"/>
        <w:ind w:left="360"/>
      </w:pPr>
      <w:r>
        <w:rPr>
          <w:rFonts w:ascii="Courier New" w:cs="Courier New" w:eastAsia="Courier New" w:hAnsi="Courier New"/>
          <w:color w:val="7DD3C8"/>
          <w:sz w:val="18"/>
          <w:szCs w:val="18"/>
        </w:rPr>
        <w:t xml:space="preserve">  "consistent": true | false,</w:t>
      </w:r>
    </w:p>
    <w:p>
      <w:pPr>
        <w:shd w:fill="1E2D3D" w:val="clear"/>
        <w:spacing w:before="40" w:after="40"/>
        <w:ind w:left="360"/>
      </w:pPr>
      <w:r>
        <w:rPr>
          <w:rFonts w:ascii="Courier New" w:cs="Courier New" w:eastAsia="Courier New" w:hAnsi="Courier New"/>
          <w:color w:val="7DD3C8"/>
          <w:sz w:val="18"/>
          <w:szCs w:val="18"/>
        </w:rPr>
        <w:t xml:space="preserve">  "confidence": 0.0-1.0,</w:t>
      </w:r>
    </w:p>
    <w:p>
      <w:pPr>
        <w:shd w:fill="1E2D3D" w:val="clear"/>
        <w:spacing w:before="40" w:after="40"/>
        <w:ind w:left="360"/>
      </w:pPr>
      <w:r>
        <w:rPr>
          <w:rFonts w:ascii="Courier New" w:cs="Courier New" w:eastAsia="Courier New" w:hAnsi="Courier New"/>
          <w:color w:val="7DD3C8"/>
          <w:sz w:val="18"/>
          <w:szCs w:val="18"/>
        </w:rPr>
        <w:t xml:space="preserve">  "reason": "one sentence explanation"</w:t>
      </w:r>
    </w:p>
    <w:p>
      <w:pPr>
        <w:shd w:fill="1E2D3D" w:val="clear"/>
        <w:spacing w:before="40" w:after="40"/>
        <w:ind w:left="360"/>
      </w:pPr>
      <w:r>
        <w:rPr>
          <w:rFonts w:ascii="Courier New" w:cs="Courier New" w:eastAsia="Courier New" w:hAnsi="Courier New"/>
          <w:color w:val="7DD3C8"/>
          <w:sz w:val="18"/>
          <w:szCs w:val="18"/>
        </w:rPr>
        <w:t xml:space="preserve">}</w:t>
      </w:r>
    </w:p>
    <w:p>
      <w:pPr>
        <w:shd w:fill="1E2D3D" w:val="clear"/>
        <w:spacing w:before="40" w:after="40"/>
        <w:ind w:left="360"/>
      </w:pPr>
      <w:r>
        <w:rPr>
          <w:rFonts w:ascii="Courier New" w:cs="Courier New" w:eastAsia="Courier New" w:hAnsi="Courier New"/>
          <w:color w:val="7DD3C8"/>
          <w:sz w:val="18"/>
          <w:szCs w:val="18"/>
        </w:rPr>
        <w:t xml:space="preserve">'''</w:t>
      </w:r>
    </w:p>
    <w:p>
      <w:pPr>
        <w:spacing w:before="80" w:after="80"/>
      </w:pPr>
    </w:p>
    <w:p>
      <w:pPr>
        <w:pBdr>
          <w:left w:val="single" w:color="EA580C" w:sz="24"/>
        </w:pBdr>
        <w:shd w:fill="FFF7ED" w:val="clear"/>
        <w:spacing w:before="100" w:after="100"/>
        <w:ind w:left="240" w:right="240"/>
      </w:pPr>
      <w:r>
        <w:rPr>
          <w:rFonts w:ascii="Arial" w:cs="Arial" w:eastAsia="Arial" w:hAnsi="Arial"/>
          <w:b/>
          <w:bCs/>
          <w:color w:val="9A3412"/>
          <w:sz w:val="20"/>
          <w:szCs w:val="20"/>
        </w:rPr>
        <w:t xml:space="preserve">Performance note: </w:t>
      </w:r>
      <w:r>
        <w:rPr>
          <w:rFonts w:ascii="Arial" w:cs="Arial" w:eastAsia="Arial" w:hAnsi="Arial"/>
          <w:color w:val="334155"/>
          <w:sz w:val="20"/>
          <w:szCs w:val="20"/>
        </w:rPr>
        <w:t xml:space="preserve">The semantic check adds latency. Cache results for identical (tool, params, intent) combinations within a session. Make the semantic check configurable — developers should be able to disable it for low-risk tools.</w:t>
      </w:r>
    </w:p>
    <w:p>
      <w:pPr>
        <w:pBdr>
          <w:bottom w:val="single" w:color="E2E8F0" w:sz="4"/>
        </w:pBdr>
        <w:spacing w:before="240" w:after="240"/>
      </w:pPr>
    </w:p>
    <w:p>
      <w:pPr>
        <w:pStyle w:val="Heading1"/>
        <w:spacing w:before="360" w:after="120"/>
      </w:pPr>
      <w:r>
        <w:rPr>
          <w:rFonts w:ascii="Arial" w:cs="Arial" w:eastAsia="Arial" w:hAnsi="Arial"/>
          <w:b/>
          <w:bCs/>
          <w:color w:val="0A1628"/>
          <w:sz w:val="30"/>
          <w:szCs w:val="30"/>
        </w:rPr>
        <w:t xml:space="preserve">Policy Definition Schema</w:t>
      </w:r>
    </w:p>
    <w:p>
      <w:pPr>
        <w:spacing w:before="60" w:after="60"/>
      </w:pPr>
      <w:r>
        <w:rPr>
          <w:rFonts w:ascii="Arial" w:cs="Arial" w:eastAsia="Arial" w:hAnsi="Arial"/>
          <w:color w:val="334155"/>
          <w:sz w:val="20"/>
          <w:szCs w:val="20"/>
        </w:rPr>
        <w:t xml:space="preserve">A policy is a Python dict or Pydantic model that the developer attaches to a wrapped tool. Full schema:</w:t>
      </w:r>
    </w:p>
    <w:p>
      <w:pPr>
        <w:spacing w:before="80" w:after="80"/>
      </w:pPr>
    </w:p>
    <w:p>
      <w:pPr>
        <w:shd w:fill="1E2D3D" w:val="clear"/>
        <w:spacing w:before="40" w:after="40"/>
        <w:ind w:left="360"/>
      </w:pPr>
      <w:r>
        <w:rPr>
          <w:rFonts w:ascii="Courier New" w:cs="Courier New" w:eastAsia="Courier New" w:hAnsi="Courier New"/>
          <w:color w:val="7DD3C8"/>
          <w:sz w:val="18"/>
          <w:szCs w:val="18"/>
        </w:rPr>
        <w:t xml:space="preserve">class PolicyDefinition(BaseModel):</w:t>
      </w:r>
    </w:p>
    <w:p>
      <w:pPr>
        <w:shd w:fill="1E2D3D" w:val="clear"/>
        <w:spacing w:before="40" w:after="40"/>
        <w:ind w:left="360"/>
      </w:pPr>
      <w:r>
        <w:rPr>
          <w:rFonts w:ascii="Courier New" w:cs="Courier New" w:eastAsia="Courier New" w:hAnsi="Courier New"/>
          <w:color w:val="7DD3C8"/>
          <w:sz w:val="18"/>
          <w:szCs w:val="18"/>
        </w:rPr>
        <w:t xml:space="preserve">    # Required</w:t>
      </w:r>
    </w:p>
    <w:p>
      <w:pPr>
        <w:shd w:fill="1E2D3D" w:val="clear"/>
        <w:spacing w:before="40" w:after="40"/>
        <w:ind w:left="360"/>
      </w:pPr>
      <w:r>
        <w:rPr>
          <w:rFonts w:ascii="Courier New" w:cs="Courier New" w:eastAsia="Courier New" w:hAnsi="Courier New"/>
          <w:color w:val="7DD3C8"/>
          <w:sz w:val="18"/>
          <w:szCs w:val="18"/>
        </w:rPr>
        <w:t xml:space="preserve">    intent: str                    # natural language statement of purpose</w:t>
      </w:r>
    </w:p>
    <w:p>
      <w:pPr>
        <w:shd w:fill="1E2D3D" w:val="clear"/>
        <w:spacing w:before="40" w:after="40"/>
        <w:ind w:left="360"/>
      </w:pPr>
      <w:r>
        <w:rPr>
          <w:rFonts w:ascii="Courier New" w:cs="Courier New" w:eastAsia="Courier New" w:hAnsi="Courier New"/>
          <w:color w:val="7DD3C8"/>
          <w:sz w:val="18"/>
          <w:szCs w:val="18"/>
        </w:rPr>
        <w:t xml:space="preserve">    risk_level: Literal['low', 'medium', 'high', 'critical']</w:t>
      </w:r>
    </w:p>
    <w:p>
      <w:pPr>
        <w:shd w:fill="1E2D3D" w:val="clear"/>
        <w:spacing w:before="40" w:after="40"/>
        <w:ind w:left="360"/>
      </w:pPr>
      <w:r>
        <w:rPr>
          <w:rFonts w:ascii="Courier New" w:cs="Courier New" w:eastAsia="Courier New" w:hAnsi="Courier New"/>
          <w:color w:val="7DD3C8"/>
          <w:sz w:val="18"/>
          <w:szCs w:val="18"/>
        </w:rPr>
        <w:t xml:space="preserve">    action_type: Literal['reversible', 'irreversible', 'destructive']</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    # Optional rule-based constraints</w:t>
      </w:r>
    </w:p>
    <w:p>
      <w:pPr>
        <w:shd w:fill="1E2D3D" w:val="clear"/>
        <w:spacing w:before="40" w:after="40"/>
        <w:ind w:left="360"/>
      </w:pPr>
      <w:r>
        <w:rPr>
          <w:rFonts w:ascii="Courier New" w:cs="Courier New" w:eastAsia="Courier New" w:hAnsi="Courier New"/>
          <w:color w:val="7DD3C8"/>
          <w:sz w:val="18"/>
          <w:szCs w:val="18"/>
        </w:rPr>
        <w:t xml:space="preserve">    constraints: dict[str, Any] = {}</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    # Optional semantic check</w:t>
      </w:r>
    </w:p>
    <w:p>
      <w:pPr>
        <w:shd w:fill="1E2D3D" w:val="clear"/>
        <w:spacing w:before="40" w:after="40"/>
        <w:ind w:left="360"/>
      </w:pPr>
      <w:r>
        <w:rPr>
          <w:rFonts w:ascii="Courier New" w:cs="Courier New" w:eastAsia="Courier New" w:hAnsi="Courier New"/>
          <w:color w:val="7DD3C8"/>
          <w:sz w:val="18"/>
          <w:szCs w:val="18"/>
        </w:rPr>
        <w:t xml:space="preserve">    semantic_check: bool = True    # default True for high/critical</w:t>
      </w:r>
    </w:p>
    <w:p>
      <w:pPr>
        <w:shd w:fill="1E2D3D" w:val="clear"/>
        <w:spacing w:before="40" w:after="40"/>
        <w:ind w:left="360"/>
      </w:pPr>
      <w:r>
        <w:rPr>
          <w:rFonts w:ascii="Courier New" w:cs="Courier New" w:eastAsia="Courier New" w:hAnsi="Courier New"/>
          <w:color w:val="7DD3C8"/>
          <w:sz w:val="18"/>
          <w:szCs w:val="18"/>
        </w:rPr>
        <w:t xml:space="preserve">    semantic_threshold: float = 0.8  # confidence required to pass</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    # Optional behavior config</w:t>
      </w:r>
    </w:p>
    <w:p>
      <w:pPr>
        <w:shd w:fill="1E2D3D" w:val="clear"/>
        <w:spacing w:before="40" w:after="40"/>
        <w:ind w:left="360"/>
      </w:pPr>
      <w:r>
        <w:rPr>
          <w:rFonts w:ascii="Courier New" w:cs="Courier New" w:eastAsia="Courier New" w:hAnsi="Courier New"/>
          <w:color w:val="7DD3C8"/>
          <w:sz w:val="18"/>
          <w:szCs w:val="18"/>
        </w:rPr>
        <w:t xml:space="preserve">    on_block: Literal['raise', 'return', 'log_only'] = 'return'</w:t>
      </w:r>
    </w:p>
    <w:p>
      <w:pPr>
        <w:shd w:fill="1E2D3D" w:val="clear"/>
        <w:spacing w:before="40" w:after="40"/>
        <w:ind w:left="360"/>
      </w:pPr>
      <w:r>
        <w:rPr>
          <w:rFonts w:ascii="Courier New" w:cs="Courier New" w:eastAsia="Courier New" w:hAnsi="Courier New"/>
          <w:color w:val="7DD3C8"/>
          <w:sz w:val="18"/>
          <w:szCs w:val="18"/>
        </w:rPr>
        <w:t xml:space="preserve">    on_modify: Literal['auto', 'ask', 'block'] = 'auto'</w:t>
      </w:r>
    </w:p>
    <w:p>
      <w:pPr>
        <w:shd w:fill="1E2D3D" w:val="clear"/>
        <w:spacing w:before="40" w:after="40"/>
        <w:ind w:left="360"/>
      </w:pPr>
      <w:r>
        <w:rPr>
          <w:rFonts w:ascii="Courier New" w:cs="Courier New" w:eastAsia="Courier New" w:hAnsi="Courier New"/>
          <w:color w:val="7DD3C8"/>
          <w:sz w:val="18"/>
          <w:szCs w:val="18"/>
        </w:rPr>
        <w:t xml:space="preserve">    log_level: Literal['all', 'blocks_only', 'none'] = 'all'</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    # Optional escalation (V2)</w:t>
      </w:r>
    </w:p>
    <w:p>
      <w:pPr>
        <w:shd w:fill="1E2D3D" w:val="clear"/>
        <w:spacing w:before="40" w:after="40"/>
        <w:ind w:left="360"/>
      </w:pPr>
      <w:r>
        <w:rPr>
          <w:rFonts w:ascii="Courier New" w:cs="Courier New" w:eastAsia="Courier New" w:hAnsi="Courier New"/>
          <w:color w:val="7DD3C8"/>
          <w:sz w:val="18"/>
          <w:szCs w:val="18"/>
        </w:rPr>
        <w:t xml:space="preserve">    escalate_on: list[str] = []    # conditions that trigger escalation</w:t>
      </w:r>
    </w:p>
    <w:p>
      <w:pPr>
        <w:pBdr>
          <w:bottom w:val="single" w:color="E2E8F0" w:sz="4"/>
        </w:pBdr>
        <w:spacing w:before="240" w:after="240"/>
      </w:pPr>
    </w:p>
    <w:p>
      <w:pPr>
        <w:pStyle w:val="Heading1"/>
        <w:spacing w:before="360" w:after="120"/>
      </w:pPr>
      <w:r>
        <w:rPr>
          <w:rFonts w:ascii="Arial" w:cs="Arial" w:eastAsia="Arial" w:hAnsi="Arial"/>
          <w:b/>
          <w:bCs/>
          <w:color w:val="0A1628"/>
          <w:sz w:val="30"/>
          <w:szCs w:val="30"/>
        </w:rPr>
        <w:t xml:space="preserve">Integration Patterns</w:t>
      </w:r>
    </w:p>
    <w:p>
      <w:pPr>
        <w:spacing w:before="60" w:after="60"/>
      </w:pPr>
      <w:r>
        <w:rPr>
          <w:rFonts w:ascii="Arial" w:cs="Arial" w:eastAsia="Arial" w:hAnsi="Arial"/>
          <w:color w:val="334155"/>
          <w:sz w:val="20"/>
          <w:szCs w:val="20"/>
        </w:rPr>
        <w:t xml:space="preserve">Sentinel must work with how developers actually build agents. These are the primary integration surfaces.</w:t>
      </w:r>
    </w:p>
    <w:p>
      <w:pPr>
        <w:spacing w:before="80" w:after="80"/>
      </w:pPr>
    </w:p>
    <w:p>
      <w:pPr>
        <w:pStyle w:val="Heading2"/>
        <w:spacing w:before="280" w:after="80"/>
      </w:pPr>
      <w:r>
        <w:rPr>
          <w:rFonts w:ascii="Arial" w:cs="Arial" w:eastAsia="Arial" w:hAnsi="Arial"/>
          <w:b/>
          <w:bCs/>
          <w:color w:val="0A1628"/>
          <w:sz w:val="24"/>
          <w:szCs w:val="24"/>
        </w:rPr>
        <w:t xml:space="preserve">Pattern 1: Direct Function Wrapper (MVP)</w:t>
      </w:r>
    </w:p>
    <w:p>
      <w:pPr>
        <w:spacing w:before="60" w:after="60"/>
      </w:pPr>
      <w:r>
        <w:rPr>
          <w:rFonts w:ascii="Arial" w:cs="Arial" w:eastAsia="Arial" w:hAnsi="Arial"/>
          <w:color w:val="334155"/>
          <w:sz w:val="20"/>
          <w:szCs w:val="20"/>
        </w:rPr>
        <w:t xml:space="preserve">As shown above. Decorator on any Python function. No framework dependency. Works with anything.</w:t>
      </w:r>
    </w:p>
    <w:p>
      <w:pPr>
        <w:spacing w:before="80" w:after="80"/>
      </w:pPr>
    </w:p>
    <w:p>
      <w:pPr>
        <w:pStyle w:val="Heading2"/>
        <w:spacing w:before="280" w:after="80"/>
      </w:pPr>
      <w:r>
        <w:rPr>
          <w:rFonts w:ascii="Arial" w:cs="Arial" w:eastAsia="Arial" w:hAnsi="Arial"/>
          <w:b/>
          <w:bCs/>
          <w:color w:val="0A1628"/>
          <w:sz w:val="24"/>
          <w:szCs w:val="24"/>
        </w:rPr>
        <w:t xml:space="preserve">Pattern 2: LangChain Tool Wrapper</w:t>
      </w:r>
    </w:p>
    <w:p>
      <w:pPr>
        <w:shd w:fill="1E2D3D" w:val="clear"/>
        <w:spacing w:before="40" w:after="40"/>
        <w:ind w:left="360"/>
      </w:pPr>
      <w:r>
        <w:rPr>
          <w:rFonts w:ascii="Courier New" w:cs="Courier New" w:eastAsia="Courier New" w:hAnsi="Courier New"/>
          <w:color w:val="7DD3C8"/>
          <w:sz w:val="18"/>
          <w:szCs w:val="18"/>
        </w:rPr>
        <w:t xml:space="preserve">from sentinel.integrations.langchain import SentinelTool</w:t>
      </w:r>
    </w:p>
    <w:p>
      <w:pPr>
        <w:shd w:fill="1E2D3D" w:val="clear"/>
        <w:spacing w:before="40" w:after="40"/>
        <w:ind w:left="360"/>
      </w:pPr>
      <w:r>
        <w:rPr>
          <w:rFonts w:ascii="Courier New" w:cs="Courier New" w:eastAsia="Courier New" w:hAnsi="Courier New"/>
          <w:color w:val="7DD3C8"/>
          <w:sz w:val="18"/>
          <w:szCs w:val="18"/>
        </w:rPr>
        <w:t xml:space="preserve">from langchain.tools import Tool</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send_email_tool = SentinelTool(</w:t>
      </w:r>
    </w:p>
    <w:p>
      <w:pPr>
        <w:shd w:fill="1E2D3D" w:val="clear"/>
        <w:spacing w:before="40" w:after="40"/>
        <w:ind w:left="360"/>
      </w:pPr>
      <w:r>
        <w:rPr>
          <w:rFonts w:ascii="Courier New" w:cs="Courier New" w:eastAsia="Courier New" w:hAnsi="Courier New"/>
          <w:color w:val="7DD3C8"/>
          <w:sz w:val="18"/>
          <w:szCs w:val="18"/>
        </w:rPr>
        <w:t xml:space="preserve">    tool=Tool(name='send_email', func=send_email, description='...'),</w:t>
      </w:r>
    </w:p>
    <w:p>
      <w:pPr>
        <w:shd w:fill="1E2D3D" w:val="clear"/>
        <w:spacing w:before="40" w:after="40"/>
        <w:ind w:left="360"/>
      </w:pPr>
      <w:r>
        <w:rPr>
          <w:rFonts w:ascii="Courier New" w:cs="Courier New" w:eastAsia="Courier New" w:hAnsi="Courier New"/>
          <w:color w:val="7DD3C8"/>
          <w:sz w:val="18"/>
          <w:szCs w:val="18"/>
        </w:rPr>
        <w:t xml:space="preserve">    policy=email_policy</w:t>
      </w:r>
    </w:p>
    <w:p>
      <w:pPr>
        <w:shd w:fill="1E2D3D" w:val="clear"/>
        <w:spacing w:before="40" w:after="40"/>
        <w:ind w:left="360"/>
      </w:pPr>
      <w:r>
        <w:rPr>
          <w:rFonts w:ascii="Courier New" w:cs="Courier New" w:eastAsia="Courier New" w:hAnsi="Courier New"/>
          <w:color w:val="7DD3C8"/>
          <w:sz w:val="18"/>
          <w:szCs w:val="18"/>
        </w:rPr>
        <w:t xml:space="preserve">)</w:t>
      </w:r>
    </w:p>
    <w:p>
      <w:pPr>
        <w:spacing w:before="80" w:after="80"/>
      </w:pPr>
    </w:p>
    <w:p>
      <w:pPr>
        <w:pStyle w:val="Heading2"/>
        <w:spacing w:before="280" w:after="80"/>
      </w:pPr>
      <w:r>
        <w:rPr>
          <w:rFonts w:ascii="Arial" w:cs="Arial" w:eastAsia="Arial" w:hAnsi="Arial"/>
          <w:b/>
          <w:bCs/>
          <w:color w:val="0A1628"/>
          <w:sz w:val="24"/>
          <w:szCs w:val="24"/>
        </w:rPr>
        <w:t xml:space="preserve">Pattern 3: Claude Tool Use (Anthropic SDK)</w:t>
      </w:r>
    </w:p>
    <w:p>
      <w:pPr>
        <w:spacing w:before="60" w:after="60"/>
      </w:pPr>
      <w:r>
        <w:rPr>
          <w:rFonts w:ascii="Arial" w:cs="Arial" w:eastAsia="Arial" w:hAnsi="Arial"/>
          <w:color w:val="334155"/>
          <w:sz w:val="20"/>
          <w:szCs w:val="20"/>
        </w:rPr>
        <w:t xml:space="preserve">Intercept at the tool_use content block level, before dispatching to the actual function:</w:t>
      </w:r>
    </w:p>
    <w:p>
      <w:pPr>
        <w:spacing w:before="80" w:after="80"/>
      </w:pPr>
    </w:p>
    <w:p>
      <w:pPr>
        <w:shd w:fill="1E2D3D" w:val="clear"/>
        <w:spacing w:before="40" w:after="40"/>
        <w:ind w:left="360"/>
      </w:pPr>
      <w:r>
        <w:rPr>
          <w:rFonts w:ascii="Courier New" w:cs="Courier New" w:eastAsia="Courier New" w:hAnsi="Courier New"/>
          <w:color w:val="7DD3C8"/>
          <w:sz w:val="18"/>
          <w:szCs w:val="18"/>
        </w:rPr>
        <w:t xml:space="preserve">from sentinel.integrations.anthropic import SentinelToolDispatcher</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dispatcher = SentinelToolDispatcher(</w:t>
      </w:r>
    </w:p>
    <w:p>
      <w:pPr>
        <w:shd w:fill="1E2D3D" w:val="clear"/>
        <w:spacing w:before="40" w:after="40"/>
        <w:ind w:left="360"/>
      </w:pPr>
      <w:r>
        <w:rPr>
          <w:rFonts w:ascii="Courier New" w:cs="Courier New" w:eastAsia="Courier New" w:hAnsi="Courier New"/>
          <w:color w:val="7DD3C8"/>
          <w:sz w:val="18"/>
          <w:szCs w:val="18"/>
        </w:rPr>
        <w:t xml:space="preserve">    tools=tool_registry,</w:t>
      </w:r>
    </w:p>
    <w:p>
      <w:pPr>
        <w:shd w:fill="1E2D3D" w:val="clear"/>
        <w:spacing w:before="40" w:after="40"/>
        <w:ind w:left="360"/>
      </w:pPr>
      <w:r>
        <w:rPr>
          <w:rFonts w:ascii="Courier New" w:cs="Courier New" w:eastAsia="Courier New" w:hAnsi="Courier New"/>
          <w:color w:val="7DD3C8"/>
          <w:sz w:val="18"/>
          <w:szCs w:val="18"/>
        </w:rPr>
        <w:t xml:space="preserve">    policies=policy_registry</w:t>
      </w:r>
    </w:p>
    <w:p>
      <w:pPr>
        <w:shd w:fill="1E2D3D" w:val="clear"/>
        <w:spacing w:before="40" w:after="40"/>
        <w:ind w:left="360"/>
      </w:pPr>
      <w:r>
        <w:rPr>
          <w:rFonts w:ascii="Courier New" w:cs="Courier New" w:eastAsia="Courier New" w:hAnsi="Courier New"/>
          <w:color w:val="7DD3C8"/>
          <w:sz w:val="18"/>
          <w:szCs w:val="18"/>
        </w:rPr>
        <w:t xml:space="preserve">)</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 In your message loop:</w:t>
      </w:r>
    </w:p>
    <w:p>
      <w:pPr>
        <w:shd w:fill="1E2D3D" w:val="clear"/>
        <w:spacing w:before="40" w:after="40"/>
        <w:ind w:left="360"/>
      </w:pPr>
      <w:r>
        <w:rPr>
          <w:rFonts w:ascii="Courier New" w:cs="Courier New" w:eastAsia="Courier New" w:hAnsi="Courier New"/>
          <w:color w:val="7DD3C8"/>
          <w:sz w:val="18"/>
          <w:szCs w:val="18"/>
        </w:rPr>
        <w:t xml:space="preserve">result = await dispatcher.dispatch(tool_use_block)</w:t>
      </w:r>
    </w:p>
    <w:p>
      <w:pPr>
        <w:spacing w:before="80" w:after="80"/>
      </w:pPr>
    </w:p>
    <w:p>
      <w:pPr>
        <w:pStyle w:val="Heading2"/>
        <w:spacing w:before="280" w:after="80"/>
      </w:pPr>
      <w:r>
        <w:rPr>
          <w:rFonts w:ascii="Arial" w:cs="Arial" w:eastAsia="Arial" w:hAnsi="Arial"/>
          <w:b/>
          <w:bCs/>
          <w:color w:val="0A1628"/>
          <w:sz w:val="24"/>
          <w:szCs w:val="24"/>
        </w:rPr>
        <w:t xml:space="preserve">Pattern 4: MCP Server Middleware</w:t>
      </w:r>
    </w:p>
    <w:p>
      <w:pPr>
        <w:spacing w:before="60" w:after="60"/>
      </w:pPr>
      <w:r>
        <w:rPr>
          <w:rFonts w:ascii="Arial" w:cs="Arial" w:eastAsia="Arial" w:hAnsi="Arial"/>
          <w:color w:val="334155"/>
          <w:sz w:val="20"/>
          <w:szCs w:val="20"/>
        </w:rPr>
        <w:t xml:space="preserve">Wrap MCP tool calls at the server level. Any MCP client benefits without code changes.</w:t>
      </w:r>
    </w:p>
    <w:p>
      <w:pPr>
        <w:spacing w:before="80" w:after="80"/>
      </w:pPr>
    </w:p>
    <w:p>
      <w:pPr>
        <w:pBdr>
          <w:left w:val="single" w:color="00C2A8" w:sz="24"/>
        </w:pBdr>
        <w:shd w:fill="EFF9F7" w:val="clear"/>
        <w:spacing w:before="100" w:after="100"/>
        <w:ind w:left="240" w:right="240"/>
      </w:pPr>
      <w:r>
        <w:rPr>
          <w:rFonts w:ascii="Arial" w:cs="Arial" w:eastAsia="Arial" w:hAnsi="Arial"/>
          <w:b/>
          <w:bCs/>
          <w:color w:val="0A1628"/>
          <w:sz w:val="20"/>
          <w:szCs w:val="20"/>
        </w:rPr>
        <w:t xml:space="preserve">Priority: </w:t>
      </w:r>
      <w:r>
        <w:rPr>
          <w:rFonts w:ascii="Arial" w:cs="Arial" w:eastAsia="Arial" w:hAnsi="Arial"/>
          <w:color w:val="334155"/>
          <w:sz w:val="20"/>
          <w:szCs w:val="20"/>
        </w:rPr>
        <w:t xml:space="preserve">Pattern 1 and 3 are MVP. Pattern 2 and 4 are V1.1. Build in this order.</w:t>
      </w:r>
    </w:p>
    <w:p>
      <w:pPr>
        <w:pBdr>
          <w:bottom w:val="single" w:color="E2E8F0" w:sz="4"/>
        </w:pBdr>
        <w:spacing w:before="240" w:after="240"/>
      </w:pPr>
    </w:p>
    <w:p>
      <w:pPr>
        <w:pStyle w:val="Heading1"/>
        <w:spacing w:before="360" w:after="120"/>
      </w:pPr>
      <w:r>
        <w:rPr>
          <w:rFonts w:ascii="Arial" w:cs="Arial" w:eastAsia="Arial" w:hAnsi="Arial"/>
          <w:b/>
          <w:bCs/>
          <w:color w:val="0A1628"/>
          <w:sz w:val="30"/>
          <w:szCs w:val="30"/>
        </w:rPr>
        <w:t xml:space="preserve">Core Data Models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2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416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Key Fields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PolicyDefinition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Defines rules for a tool</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intent, risk_level, constraints, semantic_check</w:t>
            </w:r>
          </w:p>
        </w:tc>
      </w:tr>
      <w:tr>
        <w:tc>
          <w:tcPr>
            <w:tcW w:type="dxa" w:w="2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PolicyResult</w:t>
            </w:r>
          </w:p>
        </w:tc>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Output of policy evaluation</w:t>
            </w:r>
          </w:p>
        </w:tc>
        <w:tc>
          <w:tcPr>
            <w:tcW w:type="dxa" w:w="4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outcome, checks_run, checks_failed, reason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AuditEntry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Log record for every invocation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id, timestamp, agent_id, tool, outcome, params</w:t>
            </w:r>
          </w:p>
        </w:tc>
      </w:tr>
      <w:tr>
        <w:tc>
          <w:tcPr>
            <w:tcW w:type="dxa" w:w="2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PolicyViolation</w:t>
            </w:r>
          </w:p>
        </w:tc>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Returned to agent on BLOCK</w:t>
            </w:r>
          </w:p>
        </w:tc>
        <w:tc>
          <w:tcPr>
            <w:tcW w:type="dxa" w:w="4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tool_name, reason, suggestion, what_happened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AgentSession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Groups related tool calls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session_id, agent_id, task_id, started_at</w:t>
            </w:r>
          </w:p>
        </w:tc>
      </w:tr>
      <w:tr>
        <w:tc>
          <w:tcPr>
            <w:tcW w:type="dxa" w:w="2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AuditSummary</w:t>
            </w:r>
          </w:p>
        </w:tc>
        <w:tc>
          <w:tcPr>
            <w:tcW w:type="dxa" w:w="28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Aggregate stats</w:t>
            </w:r>
          </w:p>
        </w:tc>
        <w:tc>
          <w:tcPr>
            <w:tcW w:type="dxa" w:w="4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total_calls, blocks, passes, top_blocked_tools</w:t>
            </w:r>
          </w:p>
        </w:tc>
      </w:tr>
    </w:tbl>
    <w:p>
      <w:pPr>
        <w:pBdr>
          <w:bottom w:val="single" w:color="E2E8F0" w:sz="4"/>
        </w:pBdr>
        <w:spacing w:before="240" w:after="240"/>
      </w:pPr>
    </w:p>
    <w:p>
      <w:pPr>
        <w:pStyle w:val="Heading1"/>
        <w:spacing w:before="360" w:after="120"/>
      </w:pPr>
      <w:r>
        <w:rPr>
          <w:rFonts w:ascii="Arial" w:cs="Arial" w:eastAsia="Arial" w:hAnsi="Arial"/>
          <w:b/>
          <w:bCs/>
          <w:color w:val="0A1628"/>
          <w:sz w:val="30"/>
          <w:szCs w:val="30"/>
        </w:rPr>
        <w:t xml:space="preserve">Recommended File Structure</w:t>
      </w:r>
    </w:p>
    <w:p>
      <w:pPr>
        <w:spacing w:before="80" w:after="80"/>
      </w:pPr>
    </w:p>
    <w:p>
      <w:pPr>
        <w:shd w:fill="1E2D3D" w:val="clear"/>
        <w:spacing w:before="40" w:after="40"/>
        <w:ind w:left="360"/>
      </w:pPr>
      <w:r>
        <w:rPr>
          <w:rFonts w:ascii="Courier New" w:cs="Courier New" w:eastAsia="Courier New" w:hAnsi="Courier New"/>
          <w:color w:val="7DD3C8"/>
          <w:sz w:val="18"/>
          <w:szCs w:val="18"/>
        </w:rPr>
        <w:t xml:space="preserve">sentinel/</w:t>
      </w:r>
    </w:p>
    <w:p>
      <w:pPr>
        <w:shd w:fill="1E2D3D" w:val="clear"/>
        <w:spacing w:before="40" w:after="40"/>
        <w:ind w:left="360"/>
      </w:pPr>
      <w:r>
        <w:rPr>
          <w:rFonts w:ascii="Courier New" w:cs="Courier New" w:eastAsia="Courier New" w:hAnsi="Courier New"/>
          <w:color w:val="7DD3C8"/>
          <w:sz w:val="18"/>
          <w:szCs w:val="18"/>
        </w:rPr>
        <w:t xml:space="preserve">├── __init__.py              # exports: policy, SentinelConfig</w:t>
      </w:r>
    </w:p>
    <w:p>
      <w:pPr>
        <w:shd w:fill="1E2D3D" w:val="clear"/>
        <w:spacing w:before="40" w:after="40"/>
        <w:ind w:left="360"/>
      </w:pPr>
      <w:r>
        <w:rPr>
          <w:rFonts w:ascii="Courier New" w:cs="Courier New" w:eastAsia="Courier New" w:hAnsi="Courier New"/>
          <w:color w:val="7DD3C8"/>
          <w:sz w:val="18"/>
          <w:szCs w:val="18"/>
        </w:rPr>
        <w:t xml:space="preserve">├── core/</w:t>
      </w:r>
    </w:p>
    <w:p>
      <w:pPr>
        <w:shd w:fill="1E2D3D" w:val="clear"/>
        <w:spacing w:before="40" w:after="40"/>
        <w:ind w:left="360"/>
      </w:pPr>
      <w:r>
        <w:rPr>
          <w:rFonts w:ascii="Courier New" w:cs="Courier New" w:eastAsia="Courier New" w:hAnsi="Courier New"/>
          <w:color w:val="7DD3C8"/>
          <w:sz w:val="18"/>
          <w:szCs w:val="18"/>
        </w:rPr>
        <w:t xml:space="preserve">│   ├── wrapper.py           # @policy.wrap decorator</w:t>
      </w:r>
    </w:p>
    <w:p>
      <w:pPr>
        <w:shd w:fill="1E2D3D" w:val="clear"/>
        <w:spacing w:before="40" w:after="40"/>
        <w:ind w:left="360"/>
      </w:pPr>
      <w:r>
        <w:rPr>
          <w:rFonts w:ascii="Courier New" w:cs="Courier New" w:eastAsia="Courier New" w:hAnsi="Courier New"/>
          <w:color w:val="7DD3C8"/>
          <w:sz w:val="18"/>
          <w:szCs w:val="18"/>
        </w:rPr>
        <w:t xml:space="preserve">│   ├── engine.py            # PolicyEngine — evaluates actions</w:t>
      </w:r>
    </w:p>
    <w:p>
      <w:pPr>
        <w:shd w:fill="1E2D3D" w:val="clear"/>
        <w:spacing w:before="40" w:after="40"/>
        <w:ind w:left="360"/>
      </w:pPr>
      <w:r>
        <w:rPr>
          <w:rFonts w:ascii="Courier New" w:cs="Courier New" w:eastAsia="Courier New" w:hAnsi="Courier New"/>
          <w:color w:val="7DD3C8"/>
          <w:sz w:val="18"/>
          <w:szCs w:val="18"/>
        </w:rPr>
        <w:t xml:space="preserve">│   ├── rules.py             # rule-based checks</w:t>
      </w:r>
    </w:p>
    <w:p>
      <w:pPr>
        <w:shd w:fill="1E2D3D" w:val="clear"/>
        <w:spacing w:before="40" w:after="40"/>
        <w:ind w:left="360"/>
      </w:pPr>
      <w:r>
        <w:rPr>
          <w:rFonts w:ascii="Courier New" w:cs="Courier New" w:eastAsia="Courier New" w:hAnsi="Courier New"/>
          <w:color w:val="7DD3C8"/>
          <w:sz w:val="18"/>
          <w:szCs w:val="18"/>
        </w:rPr>
        <w:t xml:space="preserve">│   ├── semantic.py          # LLM-based intent check</w:t>
      </w:r>
    </w:p>
    <w:p>
      <w:pPr>
        <w:shd w:fill="1E2D3D" w:val="clear"/>
        <w:spacing w:before="40" w:after="40"/>
        <w:ind w:left="360"/>
      </w:pPr>
      <w:r>
        <w:rPr>
          <w:rFonts w:ascii="Courier New" w:cs="Courier New" w:eastAsia="Courier New" w:hAnsi="Courier New"/>
          <w:color w:val="7DD3C8"/>
          <w:sz w:val="18"/>
          <w:szCs w:val="18"/>
        </w:rPr>
        <w:t xml:space="preserve">│   └── models.py            # Pydantic models</w:t>
      </w:r>
    </w:p>
    <w:p>
      <w:pPr>
        <w:shd w:fill="1E2D3D" w:val="clear"/>
        <w:spacing w:before="40" w:after="40"/>
        <w:ind w:left="360"/>
      </w:pPr>
      <w:r>
        <w:rPr>
          <w:rFonts w:ascii="Courier New" w:cs="Courier New" w:eastAsia="Courier New" w:hAnsi="Courier New"/>
          <w:color w:val="7DD3C8"/>
          <w:sz w:val="18"/>
          <w:szCs w:val="18"/>
        </w:rPr>
        <w:t xml:space="preserve">├── audit/</w:t>
      </w:r>
    </w:p>
    <w:p>
      <w:pPr>
        <w:shd w:fill="1E2D3D" w:val="clear"/>
        <w:spacing w:before="40" w:after="40"/>
        <w:ind w:left="360"/>
      </w:pPr>
      <w:r>
        <w:rPr>
          <w:rFonts w:ascii="Courier New" w:cs="Courier New" w:eastAsia="Courier New" w:hAnsi="Courier New"/>
          <w:color w:val="7DD3C8"/>
          <w:sz w:val="18"/>
          <w:szCs w:val="18"/>
        </w:rPr>
        <w:t xml:space="preserve">│   ├── logger.py            # writes AuditEntry to store</w:t>
      </w:r>
    </w:p>
    <w:p>
      <w:pPr>
        <w:shd w:fill="1E2D3D" w:val="clear"/>
        <w:spacing w:before="40" w:after="40"/>
        <w:ind w:left="360"/>
      </w:pPr>
      <w:r>
        <w:rPr>
          <w:rFonts w:ascii="Courier New" w:cs="Courier New" w:eastAsia="Courier New" w:hAnsi="Courier New"/>
          <w:color w:val="7DD3C8"/>
          <w:sz w:val="18"/>
          <w:szCs w:val="18"/>
        </w:rPr>
        <w:t xml:space="preserve">│   └── store.py             # SQLite / Postgres abstraction</w:t>
      </w:r>
    </w:p>
    <w:p>
      <w:pPr>
        <w:shd w:fill="1E2D3D" w:val="clear"/>
        <w:spacing w:before="40" w:after="40"/>
        <w:ind w:left="360"/>
      </w:pPr>
      <w:r>
        <w:rPr>
          <w:rFonts w:ascii="Courier New" w:cs="Courier New" w:eastAsia="Courier New" w:hAnsi="Courier New"/>
          <w:color w:val="7DD3C8"/>
          <w:sz w:val="18"/>
          <w:szCs w:val="18"/>
        </w:rPr>
        <w:t xml:space="preserve">├── integrations/</w:t>
      </w:r>
    </w:p>
    <w:p>
      <w:pPr>
        <w:shd w:fill="1E2D3D" w:val="clear"/>
        <w:spacing w:before="40" w:after="40"/>
        <w:ind w:left="360"/>
      </w:pPr>
      <w:r>
        <w:rPr>
          <w:rFonts w:ascii="Courier New" w:cs="Courier New" w:eastAsia="Courier New" w:hAnsi="Courier New"/>
          <w:color w:val="7DD3C8"/>
          <w:sz w:val="18"/>
          <w:szCs w:val="18"/>
        </w:rPr>
        <w:t xml:space="preserve">│   ├── anthropic.py         # Claude tool use dispatcher</w:t>
      </w:r>
    </w:p>
    <w:p>
      <w:pPr>
        <w:shd w:fill="1E2D3D" w:val="clear"/>
        <w:spacing w:before="40" w:after="40"/>
        <w:ind w:left="360"/>
      </w:pPr>
      <w:r>
        <w:rPr>
          <w:rFonts w:ascii="Courier New" w:cs="Courier New" w:eastAsia="Courier New" w:hAnsi="Courier New"/>
          <w:color w:val="7DD3C8"/>
          <w:sz w:val="18"/>
          <w:szCs w:val="18"/>
        </w:rPr>
        <w:t xml:space="preserve">│   ├── langchain.py         # LangChain tool wrapper</w:t>
      </w:r>
    </w:p>
    <w:p>
      <w:pPr>
        <w:shd w:fill="1E2D3D" w:val="clear"/>
        <w:spacing w:before="40" w:after="40"/>
        <w:ind w:left="360"/>
      </w:pPr>
      <w:r>
        <w:rPr>
          <w:rFonts w:ascii="Courier New" w:cs="Courier New" w:eastAsia="Courier New" w:hAnsi="Courier New"/>
          <w:color w:val="7DD3C8"/>
          <w:sz w:val="18"/>
          <w:szCs w:val="18"/>
        </w:rPr>
        <w:t xml:space="preserve">│   └── mcp.py               # MCP middleware (V1.1)</w:t>
      </w:r>
    </w:p>
    <w:p>
      <w:pPr>
        <w:shd w:fill="1E2D3D" w:val="clear"/>
        <w:spacing w:before="40" w:after="40"/>
        <w:ind w:left="360"/>
      </w:pPr>
      <w:r>
        <w:rPr>
          <w:rFonts w:ascii="Courier New" w:cs="Courier New" w:eastAsia="Courier New" w:hAnsi="Courier New"/>
          <w:color w:val="7DD3C8"/>
          <w:sz w:val="18"/>
          <w:szCs w:val="18"/>
        </w:rPr>
        <w:t xml:space="preserve">├── api/</w:t>
      </w:r>
    </w:p>
    <w:p>
      <w:pPr>
        <w:shd w:fill="1E2D3D" w:val="clear"/>
        <w:spacing w:before="40" w:after="40"/>
        <w:ind w:left="360"/>
      </w:pPr>
      <w:r>
        <w:rPr>
          <w:rFonts w:ascii="Courier New" w:cs="Courier New" w:eastAsia="Courier New" w:hAnsi="Courier New"/>
          <w:color w:val="7DD3C8"/>
          <w:sz w:val="18"/>
          <w:szCs w:val="18"/>
        </w:rPr>
        <w:t xml:space="preserve">│   ├── app.py               # FastAPI app — audit log API</w:t>
      </w:r>
    </w:p>
    <w:p>
      <w:pPr>
        <w:shd w:fill="1E2D3D" w:val="clear"/>
        <w:spacing w:before="40" w:after="40"/>
        <w:ind w:left="360"/>
      </w:pPr>
      <w:r>
        <w:rPr>
          <w:rFonts w:ascii="Courier New" w:cs="Courier New" w:eastAsia="Courier New" w:hAnsi="Courier New"/>
          <w:color w:val="7DD3C8"/>
          <w:sz w:val="18"/>
          <w:szCs w:val="18"/>
        </w:rPr>
        <w:t xml:space="preserve">│   └── routes/</w:t>
      </w:r>
    </w:p>
    <w:p>
      <w:pPr>
        <w:shd w:fill="1E2D3D" w:val="clear"/>
        <w:spacing w:before="40" w:after="40"/>
        <w:ind w:left="360"/>
      </w:pPr>
      <w:r>
        <w:rPr>
          <w:rFonts w:ascii="Courier New" w:cs="Courier New" w:eastAsia="Courier New" w:hAnsi="Courier New"/>
          <w:color w:val="7DD3C8"/>
          <w:sz w:val="18"/>
          <w:szCs w:val="18"/>
        </w:rPr>
        <w:t xml:space="preserve">│       ├── audit.py         # GET /audit/entries, /audit/summary</w:t>
      </w:r>
    </w:p>
    <w:p>
      <w:pPr>
        <w:shd w:fill="1E2D3D" w:val="clear"/>
        <w:spacing w:before="40" w:after="40"/>
        <w:ind w:left="360"/>
      </w:pPr>
      <w:r>
        <w:rPr>
          <w:rFonts w:ascii="Courier New" w:cs="Courier New" w:eastAsia="Courier New" w:hAnsi="Courier New"/>
          <w:color w:val="7DD3C8"/>
          <w:sz w:val="18"/>
          <w:szCs w:val="18"/>
        </w:rPr>
        <w:t xml:space="preserve">│       └── policies.py      # GET/POST /policies</w:t>
      </w:r>
    </w:p>
    <w:p>
      <w:pPr>
        <w:shd w:fill="1E2D3D" w:val="clear"/>
        <w:spacing w:before="40" w:after="40"/>
        <w:ind w:left="360"/>
      </w:pPr>
      <w:r>
        <w:rPr>
          <w:rFonts w:ascii="Courier New" w:cs="Courier New" w:eastAsia="Courier New" w:hAnsi="Courier New"/>
          <w:color w:val="7DD3C8"/>
          <w:sz w:val="18"/>
          <w:szCs w:val="18"/>
        </w:rPr>
        <w:t xml:space="preserve">└── tests/</w:t>
      </w:r>
    </w:p>
    <w:p>
      <w:pPr>
        <w:shd w:fill="1E2D3D" w:val="clear"/>
        <w:spacing w:before="40" w:after="40"/>
        <w:ind w:left="360"/>
      </w:pPr>
      <w:r>
        <w:rPr>
          <w:rFonts w:ascii="Courier New" w:cs="Courier New" w:eastAsia="Courier New" w:hAnsi="Courier New"/>
          <w:color w:val="7DD3C8"/>
          <w:sz w:val="18"/>
          <w:szCs w:val="18"/>
        </w:rPr>
        <w:t xml:space="preserve">    ├── test_engine.py</w:t>
      </w:r>
    </w:p>
    <w:p>
      <w:pPr>
        <w:shd w:fill="1E2D3D" w:val="clear"/>
        <w:spacing w:before="40" w:after="40"/>
        <w:ind w:left="360"/>
      </w:pPr>
      <w:r>
        <w:rPr>
          <w:rFonts w:ascii="Courier New" w:cs="Courier New" w:eastAsia="Courier New" w:hAnsi="Courier New"/>
          <w:color w:val="7DD3C8"/>
          <w:sz w:val="18"/>
          <w:szCs w:val="18"/>
        </w:rPr>
        <w:t xml:space="preserve">    ├── test_wrapper.py</w:t>
      </w:r>
    </w:p>
    <w:p>
      <w:pPr>
        <w:shd w:fill="1E2D3D" w:val="clear"/>
        <w:spacing w:before="40" w:after="40"/>
        <w:ind w:left="360"/>
      </w:pPr>
      <w:r>
        <w:rPr>
          <w:rFonts w:ascii="Courier New" w:cs="Courier New" w:eastAsia="Courier New" w:hAnsi="Courier New"/>
          <w:color w:val="7DD3C8"/>
          <w:sz w:val="18"/>
          <w:szCs w:val="18"/>
        </w:rPr>
        <w:t xml:space="preserve">    └── test_audit.py</w:t>
      </w:r>
    </w:p>
    <w:p>
      <w:pPr>
        <w:pBdr>
          <w:bottom w:val="single" w:color="E2E8F0" w:sz="4"/>
        </w:pBdr>
        <w:spacing w:before="240" w:after="240"/>
      </w:pPr>
    </w:p>
    <w:p>
      <w:pPr>
        <w:pStyle w:val="Heading1"/>
        <w:spacing w:before="360" w:after="120"/>
      </w:pPr>
      <w:r>
        <w:rPr>
          <w:rFonts w:ascii="Arial" w:cs="Arial" w:eastAsia="Arial" w:hAnsi="Arial"/>
          <w:b/>
          <w:bCs/>
          <w:color w:val="0A1628"/>
          <w:sz w:val="30"/>
          <w:szCs w:val="30"/>
        </w:rPr>
        <w:t xml:space="preserve">Build Order</w:t>
      </w:r>
    </w:p>
    <w:p>
      <w:pPr>
        <w:pBdr>
          <w:left w:val="single" w:color="00C2A8" w:sz="24"/>
        </w:pBdr>
        <w:shd w:fill="EFF9F7" w:val="clear"/>
        <w:spacing w:before="100" w:after="100"/>
        <w:ind w:left="240" w:right="240"/>
      </w:pPr>
      <w:r>
        <w:rPr>
          <w:rFonts w:ascii="Arial" w:cs="Arial" w:eastAsia="Arial" w:hAnsi="Arial"/>
          <w:b/>
          <w:bCs/>
          <w:color w:val="0A1628"/>
          <w:sz w:val="20"/>
          <w:szCs w:val="20"/>
        </w:rPr>
        <w:t xml:space="preserve">For Claude Code: </w:t>
      </w:r>
      <w:r>
        <w:rPr>
          <w:rFonts w:ascii="Arial" w:cs="Arial" w:eastAsia="Arial" w:hAnsi="Arial"/>
          <w:color w:val="334155"/>
          <w:sz w:val="20"/>
          <w:szCs w:val="20"/>
        </w:rPr>
        <w:t xml:space="preserve">Build and test each phase fully before moving to the next. Do not skip ahead.</w:t>
      </w:r>
    </w:p>
    <w:p>
      <w:pPr>
        <w:spacing w:before="80" w:after="80"/>
      </w:pPr>
    </w:p>
    <w:p>
      <w:pPr>
        <w:pStyle w:val="Heading2"/>
        <w:spacing w:before="280" w:after="80"/>
      </w:pPr>
      <w:r>
        <w:rPr>
          <w:rFonts w:ascii="Arial" w:cs="Arial" w:eastAsia="Arial" w:hAnsi="Arial"/>
          <w:b/>
          <w:bCs/>
          <w:color w:val="0A1628"/>
          <w:sz w:val="24"/>
          <w:szCs w:val="24"/>
        </w:rPr>
        <w:t xml:space="preserve">Phase 1 — Core Wrapper (Build First)</w:t>
      </w:r>
    </w:p>
    <w:p>
      <w:pPr>
        <w:pStyle w:val="ListParagraph"/>
        <w:numPr>
          <w:ilvl w:val="0"/>
          <w:numId w:val="3"/>
        </w:numPr>
        <w:spacing w:before="40" w:after="40"/>
      </w:pPr>
      <w:r>
        <w:rPr>
          <w:rFonts w:ascii="Arial" w:cs="Arial" w:eastAsia="Arial" w:hAnsi="Arial"/>
          <w:color w:val="334155"/>
          <w:sz w:val="20"/>
          <w:szCs w:val="20"/>
        </w:rPr>
        <w:t xml:space="preserve">Pydantic models: PolicyDefinition, PolicyResult, PolicyViolation, AuditEntry</w:t>
      </w:r>
    </w:p>
    <w:p>
      <w:pPr>
        <w:pStyle w:val="ListParagraph"/>
        <w:numPr>
          <w:ilvl w:val="0"/>
          <w:numId w:val="3"/>
        </w:numPr>
        <w:spacing w:before="40" w:after="40"/>
      </w:pPr>
      <w:r>
        <w:rPr>
          <w:rFonts w:ascii="Arial" w:cs="Arial" w:eastAsia="Arial" w:hAnsi="Arial"/>
          <w:color w:val="334155"/>
          <w:sz w:val="20"/>
          <w:szCs w:val="20"/>
        </w:rPr>
        <w:t xml:space="preserve">Rule-based engine: implement all constraint types listed in Policy Engine section</w:t>
      </w:r>
    </w:p>
    <w:p>
      <w:pPr>
        <w:pStyle w:val="ListParagraph"/>
        <w:numPr>
          <w:ilvl w:val="0"/>
          <w:numId w:val="3"/>
        </w:numPr>
        <w:spacing w:before="40" w:after="40"/>
      </w:pPr>
      <w:r>
        <w:rPr>
          <w:rFonts w:ascii="Arial" w:cs="Arial" w:eastAsia="Arial" w:hAnsi="Arial"/>
          <w:color w:val="334155"/>
          <w:sz w:val="20"/>
          <w:szCs w:val="20"/>
        </w:rPr>
        <w:t xml:space="preserve">policy.wrap() decorator — intercepts function call, runs rules, returns outcome</w:t>
      </w:r>
    </w:p>
    <w:p>
      <w:pPr>
        <w:pStyle w:val="ListParagraph"/>
        <w:numPr>
          <w:ilvl w:val="0"/>
          <w:numId w:val="3"/>
        </w:numPr>
        <w:spacing w:before="40" w:after="40"/>
      </w:pPr>
      <w:r>
        <w:rPr>
          <w:rFonts w:ascii="Arial" w:cs="Arial" w:eastAsia="Arial" w:hAnsi="Arial"/>
          <w:color w:val="334155"/>
          <w:sz w:val="20"/>
          <w:szCs w:val="20"/>
        </w:rPr>
        <w:t xml:space="preserve">AuditLogger — writes to SQLite, with the query methods listed above</w:t>
      </w:r>
    </w:p>
    <w:p>
      <w:pPr>
        <w:pStyle w:val="ListParagraph"/>
        <w:numPr>
          <w:ilvl w:val="0"/>
          <w:numId w:val="3"/>
        </w:numPr>
        <w:spacing w:before="40" w:after="40"/>
      </w:pPr>
      <w:r>
        <w:rPr>
          <w:rFonts w:ascii="Arial" w:cs="Arial" w:eastAsia="Arial" w:hAnsi="Arial"/>
          <w:color w:val="334155"/>
          <w:sz w:val="20"/>
          <w:szCs w:val="20"/>
        </w:rPr>
        <w:t xml:space="preserve">Unit tests for every rule type and all three outcomes (pass, block, modify)</w:t>
      </w:r>
    </w:p>
    <w:p>
      <w:pPr>
        <w:spacing w:before="80" w:after="80"/>
      </w:pPr>
    </w:p>
    <w:p>
      <w:pPr>
        <w:pStyle w:val="Heading2"/>
        <w:spacing w:before="280" w:after="80"/>
      </w:pPr>
      <w:r>
        <w:rPr>
          <w:rFonts w:ascii="Arial" w:cs="Arial" w:eastAsia="Arial" w:hAnsi="Arial"/>
          <w:b/>
          <w:bCs/>
          <w:color w:val="0A1628"/>
          <w:sz w:val="24"/>
          <w:szCs w:val="24"/>
        </w:rPr>
        <w:t xml:space="preserve">Phase 2 — Semantic Layer</w:t>
      </w:r>
    </w:p>
    <w:p>
      <w:pPr>
        <w:pStyle w:val="ListParagraph"/>
        <w:numPr>
          <w:ilvl w:val="0"/>
          <w:numId w:val="3"/>
        </w:numPr>
        <w:spacing w:before="40" w:after="40"/>
      </w:pPr>
      <w:r>
        <w:rPr>
          <w:rFonts w:ascii="Arial" w:cs="Arial" w:eastAsia="Arial" w:hAnsi="Arial"/>
          <w:color w:val="334155"/>
          <w:sz w:val="20"/>
          <w:szCs w:val="20"/>
        </w:rPr>
        <w:t xml:space="preserve">SemanticChecker — calls Claude Haiku with the prompt template, parses JSON response</w:t>
      </w:r>
    </w:p>
    <w:p>
      <w:pPr>
        <w:pStyle w:val="ListParagraph"/>
        <w:numPr>
          <w:ilvl w:val="0"/>
          <w:numId w:val="3"/>
        </w:numPr>
        <w:spacing w:before="40" w:after="40"/>
      </w:pPr>
      <w:r>
        <w:rPr>
          <w:rFonts w:ascii="Arial" w:cs="Arial" w:eastAsia="Arial" w:hAnsi="Arial"/>
          <w:color w:val="334155"/>
          <w:sz w:val="20"/>
          <w:szCs w:val="20"/>
        </w:rPr>
        <w:t xml:space="preserve">Caching layer — in-memory cache keyed on (tool_name, params_hash, intent)</w:t>
      </w:r>
    </w:p>
    <w:p>
      <w:pPr>
        <w:pStyle w:val="ListParagraph"/>
        <w:numPr>
          <w:ilvl w:val="0"/>
          <w:numId w:val="3"/>
        </w:numPr>
        <w:spacing w:before="40" w:after="40"/>
      </w:pPr>
      <w:r>
        <w:rPr>
          <w:rFonts w:ascii="Arial" w:cs="Arial" w:eastAsia="Arial" w:hAnsi="Arial"/>
          <w:color w:val="334155"/>
          <w:sz w:val="20"/>
          <w:szCs w:val="20"/>
        </w:rPr>
        <w:t xml:space="preserve">Integration with rule engine — semantic check runs after rules, only if rules pass</w:t>
      </w:r>
    </w:p>
    <w:p>
      <w:pPr>
        <w:pStyle w:val="ListParagraph"/>
        <w:numPr>
          <w:ilvl w:val="0"/>
          <w:numId w:val="3"/>
        </w:numPr>
        <w:spacing w:before="40" w:after="40"/>
      </w:pPr>
      <w:r>
        <w:rPr>
          <w:rFonts w:ascii="Arial" w:cs="Arial" w:eastAsia="Arial" w:hAnsi="Arial"/>
          <w:color w:val="334155"/>
          <w:sz w:val="20"/>
          <w:szCs w:val="20"/>
        </w:rPr>
        <w:t xml:space="preserve">Tests with mocked LLM responses — do not make real API calls in unit tests</w:t>
      </w:r>
    </w:p>
    <w:p>
      <w:pPr>
        <w:spacing w:before="80" w:after="80"/>
      </w:pPr>
    </w:p>
    <w:p>
      <w:pPr>
        <w:pStyle w:val="Heading2"/>
        <w:spacing w:before="280" w:after="80"/>
      </w:pPr>
      <w:r>
        <w:rPr>
          <w:rFonts w:ascii="Arial" w:cs="Arial" w:eastAsia="Arial" w:hAnsi="Arial"/>
          <w:b/>
          <w:bCs/>
          <w:color w:val="0A1628"/>
          <w:sz w:val="24"/>
          <w:szCs w:val="24"/>
        </w:rPr>
        <w:t xml:space="preserve">Phase 3 — Integrations</w:t>
      </w:r>
    </w:p>
    <w:p>
      <w:pPr>
        <w:pStyle w:val="ListParagraph"/>
        <w:numPr>
          <w:ilvl w:val="0"/>
          <w:numId w:val="3"/>
        </w:numPr>
        <w:spacing w:before="40" w:after="40"/>
      </w:pPr>
      <w:r>
        <w:rPr>
          <w:rFonts w:ascii="Arial" w:cs="Arial" w:eastAsia="Arial" w:hAnsi="Arial"/>
          <w:color w:val="334155"/>
          <w:sz w:val="20"/>
          <w:szCs w:val="20"/>
        </w:rPr>
        <w:t xml:space="preserve">Anthropic SDK integration — SentinelToolDispatcher for Claude tool_use blocks</w:t>
      </w:r>
    </w:p>
    <w:p>
      <w:pPr>
        <w:pStyle w:val="ListParagraph"/>
        <w:numPr>
          <w:ilvl w:val="0"/>
          <w:numId w:val="3"/>
        </w:numPr>
        <w:spacing w:before="40" w:after="40"/>
      </w:pPr>
      <w:r>
        <w:rPr>
          <w:rFonts w:ascii="Arial" w:cs="Arial" w:eastAsia="Arial" w:hAnsi="Arial"/>
          <w:color w:val="334155"/>
          <w:sz w:val="20"/>
          <w:szCs w:val="20"/>
        </w:rPr>
        <w:t xml:space="preserve">FastAPI audit log API — GET /audit/entries with filtering, GET /audit/summary</w:t>
      </w:r>
    </w:p>
    <w:p>
      <w:pPr>
        <w:pStyle w:val="ListParagraph"/>
        <w:numPr>
          <w:ilvl w:val="0"/>
          <w:numId w:val="3"/>
        </w:numPr>
        <w:spacing w:before="40" w:after="40"/>
      </w:pPr>
      <w:r>
        <w:rPr>
          <w:rFonts w:ascii="Arial" w:cs="Arial" w:eastAsia="Arial" w:hAnsi="Arial"/>
          <w:color w:val="334155"/>
          <w:sz w:val="20"/>
          <w:szCs w:val="20"/>
        </w:rPr>
        <w:t xml:space="preserve">End-to-end test: build the executive assistant example from the README</w:t>
      </w:r>
    </w:p>
    <w:p>
      <w:pPr>
        <w:spacing w:before="80" w:after="80"/>
      </w:pPr>
    </w:p>
    <w:p>
      <w:pPr>
        <w:pStyle w:val="Heading2"/>
        <w:spacing w:before="280" w:after="80"/>
      </w:pPr>
      <w:r>
        <w:rPr>
          <w:rFonts w:ascii="Arial" w:cs="Arial" w:eastAsia="Arial" w:hAnsi="Arial"/>
          <w:b/>
          <w:bCs/>
          <w:color w:val="0A1628"/>
          <w:sz w:val="24"/>
          <w:szCs w:val="24"/>
        </w:rPr>
        <w:t xml:space="preserve">Phase 4 — Developer Experience</w:t>
      </w:r>
    </w:p>
    <w:p>
      <w:pPr>
        <w:pStyle w:val="ListParagraph"/>
        <w:numPr>
          <w:ilvl w:val="0"/>
          <w:numId w:val="3"/>
        </w:numPr>
        <w:spacing w:before="40" w:after="40"/>
      </w:pPr>
      <w:r>
        <w:rPr>
          <w:rFonts w:ascii="Arial" w:cs="Arial" w:eastAsia="Arial" w:hAnsi="Arial"/>
          <w:color w:val="334155"/>
          <w:sz w:val="20"/>
          <w:szCs w:val="20"/>
        </w:rPr>
        <w:t xml:space="preserve">CLI: sentinel audit --agent-id X --since 24h  (pretty-printed table output)</w:t>
      </w:r>
    </w:p>
    <w:p>
      <w:pPr>
        <w:pStyle w:val="ListParagraph"/>
        <w:numPr>
          <w:ilvl w:val="0"/>
          <w:numId w:val="3"/>
        </w:numPr>
        <w:spacing w:before="40" w:after="40"/>
      </w:pPr>
      <w:r>
        <w:rPr>
          <w:rFonts w:ascii="Arial" w:cs="Arial" w:eastAsia="Arial" w:hAnsi="Arial"/>
          <w:color w:val="334155"/>
          <w:sz w:val="20"/>
          <w:szCs w:val="20"/>
        </w:rPr>
        <w:t xml:space="preserve">README with the executive assistant example, full working code</w:t>
      </w:r>
    </w:p>
    <w:p>
      <w:pPr>
        <w:pStyle w:val="ListParagraph"/>
        <w:numPr>
          <w:ilvl w:val="0"/>
          <w:numId w:val="3"/>
        </w:numPr>
        <w:spacing w:before="40" w:after="40"/>
      </w:pPr>
      <w:r>
        <w:rPr>
          <w:rFonts w:ascii="Arial" w:cs="Arial" w:eastAsia="Arial" w:hAnsi="Arial"/>
          <w:color w:val="334155"/>
          <w:sz w:val="20"/>
          <w:szCs w:val="20"/>
        </w:rPr>
        <w:t xml:space="preserve">LangChain integration</w:t>
      </w:r>
    </w:p>
    <w:p>
      <w:pPr>
        <w:pBdr>
          <w:bottom w:val="single" w:color="E2E8F0" w:sz="4"/>
        </w:pBdr>
        <w:spacing w:before="240" w:after="240"/>
      </w:pPr>
    </w:p>
    <w:p>
      <w:pPr>
        <w:pStyle w:val="Heading1"/>
        <w:spacing w:before="360" w:after="120"/>
      </w:pPr>
      <w:r>
        <w:rPr>
          <w:rFonts w:ascii="Arial" w:cs="Arial" w:eastAsia="Arial" w:hAnsi="Arial"/>
          <w:b/>
          <w:bCs/>
          <w:color w:val="0A1628"/>
          <w:sz w:val="30"/>
          <w:szCs w:val="30"/>
        </w:rPr>
        <w:t xml:space="preserve">Reference Implementation: Executive Assistant</w:t>
      </w:r>
    </w:p>
    <w:p>
      <w:pPr>
        <w:spacing w:before="60" w:after="60"/>
      </w:pPr>
      <w:r>
        <w:rPr>
          <w:rFonts w:ascii="Arial" w:cs="Arial" w:eastAsia="Arial" w:hAnsi="Arial"/>
          <w:color w:val="334155"/>
          <w:sz w:val="20"/>
          <w:szCs w:val="20"/>
        </w:rPr>
        <w:t xml:space="preserve">This is the concrete example Sentinel must work with. Build this as the integration test.</w:t>
      </w:r>
    </w:p>
    <w:p>
      <w:pPr>
        <w:spacing w:before="80" w:after="80"/>
      </w:pPr>
    </w:p>
    <w:p>
      <w:pPr>
        <w:shd w:fill="1E2D3D" w:val="clear"/>
        <w:spacing w:before="40" w:after="40"/>
        <w:ind w:left="360"/>
      </w:pPr>
      <w:r>
        <w:rPr>
          <w:rFonts w:ascii="Courier New" w:cs="Courier New" w:eastAsia="Courier New" w:hAnsi="Courier New"/>
          <w:color w:val="7DD3C8"/>
          <w:sz w:val="18"/>
          <w:szCs w:val="18"/>
        </w:rPr>
        <w:t xml:space="preserve">import anthropic</w:t>
      </w:r>
    </w:p>
    <w:p>
      <w:pPr>
        <w:shd w:fill="1E2D3D" w:val="clear"/>
        <w:spacing w:before="40" w:after="40"/>
        <w:ind w:left="360"/>
      </w:pPr>
      <w:r>
        <w:rPr>
          <w:rFonts w:ascii="Courier New" w:cs="Courier New" w:eastAsia="Courier New" w:hAnsi="Courier New"/>
          <w:color w:val="7DD3C8"/>
          <w:sz w:val="18"/>
          <w:szCs w:val="18"/>
        </w:rPr>
        <w:t xml:space="preserve">from sentinel import policy</w:t>
      </w:r>
    </w:p>
    <w:p>
      <w:pPr>
        <w:shd w:fill="1E2D3D" w:val="clear"/>
        <w:spacing w:before="40" w:after="40"/>
        <w:ind w:left="360"/>
      </w:pPr>
      <w:r>
        <w:rPr>
          <w:rFonts w:ascii="Courier New" w:cs="Courier New" w:eastAsia="Courier New" w:hAnsi="Courier New"/>
          <w:color w:val="7DD3C8"/>
          <w:sz w:val="18"/>
          <w:szCs w:val="18"/>
        </w:rPr>
        <w:t xml:space="preserve">from sentinel.integrations.anthropic import SentinelToolDispatcher</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 1. Define tools with policies</w:t>
      </w:r>
    </w:p>
    <w:p>
      <w:pPr>
        <w:shd w:fill="1E2D3D" w:val="clear"/>
        <w:spacing w:before="40" w:after="40"/>
        <w:ind w:left="360"/>
      </w:pPr>
      <w:r>
        <w:rPr>
          <w:rFonts w:ascii="Courier New" w:cs="Courier New" w:eastAsia="Courier New" w:hAnsi="Courier New"/>
          <w:color w:val="7DD3C8"/>
          <w:sz w:val="18"/>
          <w:szCs w:val="18"/>
        </w:rPr>
        <w:t xml:space="preserve">@policy.wrap(</w:t>
      </w:r>
    </w:p>
    <w:p>
      <w:pPr>
        <w:shd w:fill="1E2D3D" w:val="clear"/>
        <w:spacing w:before="40" w:after="40"/>
        <w:ind w:left="360"/>
      </w:pPr>
      <w:r>
        <w:rPr>
          <w:rFonts w:ascii="Courier New" w:cs="Courier New" w:eastAsia="Courier New" w:hAnsi="Courier New"/>
          <w:color w:val="7DD3C8"/>
          <w:sz w:val="18"/>
          <w:szCs w:val="18"/>
        </w:rPr>
        <w:t xml:space="preserve">    intent="send emails on behalf of the executive",</w:t>
      </w:r>
    </w:p>
    <w:p>
      <w:pPr>
        <w:shd w:fill="1E2D3D" w:val="clear"/>
        <w:spacing w:before="40" w:after="40"/>
        <w:ind w:left="360"/>
      </w:pPr>
      <w:r>
        <w:rPr>
          <w:rFonts w:ascii="Courier New" w:cs="Courier New" w:eastAsia="Courier New" w:hAnsi="Courier New"/>
          <w:color w:val="7DD3C8"/>
          <w:sz w:val="18"/>
          <w:szCs w:val="18"/>
        </w:rPr>
        <w:t xml:space="preserve">    constraints={</w:t>
      </w:r>
    </w:p>
    <w:p>
      <w:pPr>
        <w:shd w:fill="1E2D3D" w:val="clear"/>
        <w:spacing w:before="40" w:after="40"/>
        <w:ind w:left="360"/>
      </w:pPr>
      <w:r>
        <w:rPr>
          <w:rFonts w:ascii="Courier New" w:cs="Courier New" w:eastAsia="Courier New" w:hAnsi="Courier New"/>
          <w:color w:val="7DD3C8"/>
          <w:sz w:val="18"/>
          <w:szCs w:val="18"/>
        </w:rPr>
        <w:t xml:space="preserve">        "blocked_keywords": ["password", "confidential", "wire transfer"],</w:t>
      </w:r>
    </w:p>
    <w:p>
      <w:pPr>
        <w:shd w:fill="1E2D3D" w:val="clear"/>
        <w:spacing w:before="40" w:after="40"/>
        <w:ind w:left="360"/>
      </w:pPr>
      <w:r>
        <w:rPr>
          <w:rFonts w:ascii="Courier New" w:cs="Courier New" w:eastAsia="Courier New" w:hAnsi="Courier New"/>
          <w:color w:val="7DD3C8"/>
          <w:sz w:val="18"/>
          <w:szCs w:val="18"/>
        </w:rPr>
        <w:t xml:space="preserve">        "max_recipients": 5,</w:t>
      </w:r>
    </w:p>
    <w:p>
      <w:pPr>
        <w:shd w:fill="1E2D3D" w:val="clear"/>
        <w:spacing w:before="40" w:after="40"/>
        <w:ind w:left="360"/>
      </w:pPr>
      <w:r>
        <w:rPr>
          <w:rFonts w:ascii="Courier New" w:cs="Courier New" w:eastAsia="Courier New" w:hAnsi="Courier New"/>
          <w:color w:val="7DD3C8"/>
          <w:sz w:val="18"/>
          <w:szCs w:val="18"/>
        </w:rPr>
        <w:t xml:space="preserve">    },</w:t>
      </w:r>
    </w:p>
    <w:p>
      <w:pPr>
        <w:shd w:fill="1E2D3D" w:val="clear"/>
        <w:spacing w:before="40" w:after="40"/>
        <w:ind w:left="360"/>
      </w:pPr>
      <w:r>
        <w:rPr>
          <w:rFonts w:ascii="Courier New" w:cs="Courier New" w:eastAsia="Courier New" w:hAnsi="Courier New"/>
          <w:color w:val="7DD3C8"/>
          <w:sz w:val="18"/>
          <w:szCs w:val="18"/>
        </w:rPr>
        <w:t xml:space="preserve">    risk_level="high",</w:t>
      </w:r>
    </w:p>
    <w:p>
      <w:pPr>
        <w:shd w:fill="1E2D3D" w:val="clear"/>
        <w:spacing w:before="40" w:after="40"/>
        <w:ind w:left="360"/>
      </w:pPr>
      <w:r>
        <w:rPr>
          <w:rFonts w:ascii="Courier New" w:cs="Courier New" w:eastAsia="Courier New" w:hAnsi="Courier New"/>
          <w:color w:val="7DD3C8"/>
          <w:sz w:val="18"/>
          <w:szCs w:val="18"/>
        </w:rPr>
        <w:t xml:space="preserve">    action_type="irreversible"</w:t>
      </w:r>
    </w:p>
    <w:p>
      <w:pPr>
        <w:shd w:fill="1E2D3D" w:val="clear"/>
        <w:spacing w:before="40" w:after="40"/>
        <w:ind w:left="360"/>
      </w:pPr>
      <w:r>
        <w:rPr>
          <w:rFonts w:ascii="Courier New" w:cs="Courier New" w:eastAsia="Courier New" w:hAnsi="Courier New"/>
          <w:color w:val="7DD3C8"/>
          <w:sz w:val="18"/>
          <w:szCs w:val="18"/>
        </w:rPr>
        <w:t xml:space="preserve">)</w:t>
      </w:r>
    </w:p>
    <w:p>
      <w:pPr>
        <w:shd w:fill="1E2D3D" w:val="clear"/>
        <w:spacing w:before="40" w:after="40"/>
        <w:ind w:left="360"/>
      </w:pPr>
      <w:r>
        <w:rPr>
          <w:rFonts w:ascii="Courier New" w:cs="Courier New" w:eastAsia="Courier New" w:hAnsi="Courier New"/>
          <w:color w:val="7DD3C8"/>
          <w:sz w:val="18"/>
          <w:szCs w:val="18"/>
        </w:rPr>
        <w:t xml:space="preserve">def send_email(to: str, subject: str, body: str) -&gt; dict:</w:t>
      </w:r>
    </w:p>
    <w:p>
      <w:pPr>
        <w:shd w:fill="1E2D3D" w:val="clear"/>
        <w:spacing w:before="40" w:after="40"/>
        <w:ind w:left="360"/>
      </w:pPr>
      <w:r>
        <w:rPr>
          <w:rFonts w:ascii="Courier New" w:cs="Courier New" w:eastAsia="Courier New" w:hAnsi="Courier New"/>
          <w:color w:val="7DD3C8"/>
          <w:sz w:val="18"/>
          <w:szCs w:val="18"/>
        </w:rPr>
        <w:t xml:space="preserve">    print(f"SENDING: {subject} to {to}")</w:t>
      </w:r>
    </w:p>
    <w:p>
      <w:pPr>
        <w:shd w:fill="1E2D3D" w:val="clear"/>
        <w:spacing w:before="40" w:after="40"/>
        <w:ind w:left="360"/>
      </w:pPr>
      <w:r>
        <w:rPr>
          <w:rFonts w:ascii="Courier New" w:cs="Courier New" w:eastAsia="Courier New" w:hAnsi="Courier New"/>
          <w:color w:val="7DD3C8"/>
          <w:sz w:val="18"/>
          <w:szCs w:val="18"/>
        </w:rPr>
        <w:t xml:space="preserve">    return {"status": "sent", "message_id": "msg_123"}</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@policy.wrap(</w:t>
      </w:r>
    </w:p>
    <w:p>
      <w:pPr>
        <w:shd w:fill="1E2D3D" w:val="clear"/>
        <w:spacing w:before="40" w:after="40"/>
        <w:ind w:left="360"/>
      </w:pPr>
      <w:r>
        <w:rPr>
          <w:rFonts w:ascii="Courier New" w:cs="Courier New" w:eastAsia="Courier New" w:hAnsi="Courier New"/>
          <w:color w:val="7DD3C8"/>
          <w:sz w:val="18"/>
          <w:szCs w:val="18"/>
        </w:rPr>
        <w:t xml:space="preserve">    intent="schedule calendar events for the executive",</w:t>
      </w:r>
    </w:p>
    <w:p>
      <w:pPr>
        <w:shd w:fill="1E2D3D" w:val="clear"/>
        <w:spacing w:before="40" w:after="40"/>
        <w:ind w:left="360"/>
      </w:pPr>
      <w:r>
        <w:rPr>
          <w:rFonts w:ascii="Courier New" w:cs="Courier New" w:eastAsia="Courier New" w:hAnsi="Courier New"/>
          <w:color w:val="7DD3C8"/>
          <w:sz w:val="18"/>
          <w:szCs w:val="18"/>
        </w:rPr>
        <w:t xml:space="preserve">    constraints={</w:t>
      </w:r>
    </w:p>
    <w:p>
      <w:pPr>
        <w:shd w:fill="1E2D3D" w:val="clear"/>
        <w:spacing w:before="40" w:after="40"/>
        <w:ind w:left="360"/>
      </w:pPr>
      <w:r>
        <w:rPr>
          <w:rFonts w:ascii="Courier New" w:cs="Courier New" w:eastAsia="Courier New" w:hAnsi="Courier New"/>
          <w:color w:val="7DD3C8"/>
          <w:sz w:val="18"/>
          <w:szCs w:val="18"/>
        </w:rPr>
        <w:t xml:space="preserve">        "max_duration_hours": 4,</w:t>
      </w:r>
    </w:p>
    <w:p>
      <w:pPr>
        <w:shd w:fill="1E2D3D" w:val="clear"/>
        <w:spacing w:before="40" w:after="40"/>
        <w:ind w:left="360"/>
      </w:pPr>
      <w:r>
        <w:rPr>
          <w:rFonts w:ascii="Courier New" w:cs="Courier New" w:eastAsia="Courier New" w:hAnsi="Courier New"/>
          <w:color w:val="7DD3C8"/>
          <w:sz w:val="18"/>
          <w:szCs w:val="18"/>
        </w:rPr>
        <w:t xml:space="preserve">        "allowed_calendars": ["primary"],</w:t>
      </w:r>
    </w:p>
    <w:p>
      <w:pPr>
        <w:shd w:fill="1E2D3D" w:val="clear"/>
        <w:spacing w:before="40" w:after="40"/>
        <w:ind w:left="360"/>
      </w:pPr>
      <w:r>
        <w:rPr>
          <w:rFonts w:ascii="Courier New" w:cs="Courier New" w:eastAsia="Courier New" w:hAnsi="Courier New"/>
          <w:color w:val="7DD3C8"/>
          <w:sz w:val="18"/>
          <w:szCs w:val="18"/>
        </w:rPr>
        <w:t xml:space="preserve">    },</w:t>
      </w:r>
    </w:p>
    <w:p>
      <w:pPr>
        <w:shd w:fill="1E2D3D" w:val="clear"/>
        <w:spacing w:before="40" w:after="40"/>
        <w:ind w:left="360"/>
      </w:pPr>
      <w:r>
        <w:rPr>
          <w:rFonts w:ascii="Courier New" w:cs="Courier New" w:eastAsia="Courier New" w:hAnsi="Courier New"/>
          <w:color w:val="7DD3C8"/>
          <w:sz w:val="18"/>
          <w:szCs w:val="18"/>
        </w:rPr>
        <w:t xml:space="preserve">    risk_level="medium",</w:t>
      </w:r>
    </w:p>
    <w:p>
      <w:pPr>
        <w:shd w:fill="1E2D3D" w:val="clear"/>
        <w:spacing w:before="40" w:after="40"/>
        <w:ind w:left="360"/>
      </w:pPr>
      <w:r>
        <w:rPr>
          <w:rFonts w:ascii="Courier New" w:cs="Courier New" w:eastAsia="Courier New" w:hAnsi="Courier New"/>
          <w:color w:val="7DD3C8"/>
          <w:sz w:val="18"/>
          <w:szCs w:val="18"/>
        </w:rPr>
        <w:t xml:space="preserve">    action_type="reversible"</w:t>
      </w:r>
    </w:p>
    <w:p>
      <w:pPr>
        <w:shd w:fill="1E2D3D" w:val="clear"/>
        <w:spacing w:before="40" w:after="40"/>
        <w:ind w:left="360"/>
      </w:pPr>
      <w:r>
        <w:rPr>
          <w:rFonts w:ascii="Courier New" w:cs="Courier New" w:eastAsia="Courier New" w:hAnsi="Courier New"/>
          <w:color w:val="7DD3C8"/>
          <w:sz w:val="18"/>
          <w:szCs w:val="18"/>
        </w:rPr>
        <w:t xml:space="preserve">)</w:t>
      </w:r>
    </w:p>
    <w:p>
      <w:pPr>
        <w:shd w:fill="1E2D3D" w:val="clear"/>
        <w:spacing w:before="40" w:after="40"/>
        <w:ind w:left="360"/>
      </w:pPr>
      <w:r>
        <w:rPr>
          <w:rFonts w:ascii="Courier New" w:cs="Courier New" w:eastAsia="Courier New" w:hAnsi="Courier New"/>
          <w:color w:val="7DD3C8"/>
          <w:sz w:val="18"/>
          <w:szCs w:val="18"/>
        </w:rPr>
        <w:t xml:space="preserve">def create_event(title: str, start: str, end: str, attendees: list) -&gt; dict:</w:t>
      </w:r>
    </w:p>
    <w:p>
      <w:pPr>
        <w:shd w:fill="1E2D3D" w:val="clear"/>
        <w:spacing w:before="40" w:after="40"/>
        <w:ind w:left="360"/>
      </w:pPr>
      <w:r>
        <w:rPr>
          <w:rFonts w:ascii="Courier New" w:cs="Courier New" w:eastAsia="Courier New" w:hAnsi="Courier New"/>
          <w:color w:val="7DD3C8"/>
          <w:sz w:val="18"/>
          <w:szCs w:val="18"/>
        </w:rPr>
        <w:t xml:space="preserve">    print(f"CREATING: {title}")</w:t>
      </w:r>
    </w:p>
    <w:p>
      <w:pPr>
        <w:shd w:fill="1E2D3D" w:val="clear"/>
        <w:spacing w:before="40" w:after="40"/>
        <w:ind w:left="360"/>
      </w:pPr>
      <w:r>
        <w:rPr>
          <w:rFonts w:ascii="Courier New" w:cs="Courier New" w:eastAsia="Courier New" w:hAnsi="Courier New"/>
          <w:color w:val="7DD3C8"/>
          <w:sz w:val="18"/>
          <w:szCs w:val="18"/>
        </w:rPr>
        <w:t xml:space="preserve">    return {"status": "created", "event_id": "evt_456"}</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 2. Set up dispatcher</w:t>
      </w:r>
    </w:p>
    <w:p>
      <w:pPr>
        <w:shd w:fill="1E2D3D" w:val="clear"/>
        <w:spacing w:before="40" w:after="40"/>
        <w:ind w:left="360"/>
      </w:pPr>
      <w:r>
        <w:rPr>
          <w:rFonts w:ascii="Courier New" w:cs="Courier New" w:eastAsia="Courier New" w:hAnsi="Courier New"/>
          <w:color w:val="7DD3C8"/>
          <w:sz w:val="18"/>
          <w:szCs w:val="18"/>
        </w:rPr>
        <w:t xml:space="preserve">dispatcher = SentinelToolDispatcher(</w:t>
      </w:r>
    </w:p>
    <w:p>
      <w:pPr>
        <w:shd w:fill="1E2D3D" w:val="clear"/>
        <w:spacing w:before="40" w:after="40"/>
        <w:ind w:left="360"/>
      </w:pPr>
      <w:r>
        <w:rPr>
          <w:rFonts w:ascii="Courier New" w:cs="Courier New" w:eastAsia="Courier New" w:hAnsi="Courier New"/>
          <w:color w:val="7DD3C8"/>
          <w:sz w:val="18"/>
          <w:szCs w:val="18"/>
        </w:rPr>
        <w:t xml:space="preserve">    tools={'send_email': send_email, 'create_event': create_event}</w:t>
      </w:r>
    </w:p>
    <w:p>
      <w:pPr>
        <w:shd w:fill="1E2D3D" w:val="clear"/>
        <w:spacing w:before="40" w:after="40"/>
        <w:ind w:left="360"/>
      </w:pPr>
      <w:r>
        <w:rPr>
          <w:rFonts w:ascii="Courier New" w:cs="Courier New" w:eastAsia="Courier New" w:hAnsi="Courier New"/>
          <w:color w:val="7DD3C8"/>
          <w:sz w:val="18"/>
          <w:szCs w:val="18"/>
        </w:rPr>
        <w:t xml:space="preserve">)</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 3. Run agent loop</w:t>
      </w:r>
    </w:p>
    <w:p>
      <w:pPr>
        <w:shd w:fill="1E2D3D" w:val="clear"/>
        <w:spacing w:before="40" w:after="40"/>
        <w:ind w:left="360"/>
      </w:pPr>
      <w:r>
        <w:rPr>
          <w:rFonts w:ascii="Courier New" w:cs="Courier New" w:eastAsia="Courier New" w:hAnsi="Courier New"/>
          <w:color w:val="7DD3C8"/>
          <w:sz w:val="18"/>
          <w:szCs w:val="18"/>
        </w:rPr>
        <w:t xml:space="preserve">client = anthropic.Anthropic()</w:t>
      </w:r>
    </w:p>
    <w:p>
      <w:pPr>
        <w:shd w:fill="1E2D3D" w:val="clear"/>
        <w:spacing w:before="40" w:after="40"/>
        <w:ind w:left="360"/>
      </w:pPr>
      <w:r>
        <w:rPr>
          <w:rFonts w:ascii="Courier New" w:cs="Courier New" w:eastAsia="Courier New" w:hAnsi="Courier New"/>
          <w:color w:val="7DD3C8"/>
          <w:sz w:val="18"/>
          <w:szCs w:val="18"/>
        </w:rPr>
        <w:t xml:space="preserve">messages = [{'role': 'user', 'content': 'Schedule a 1hr meeting with sarah@company.com tomorrow at 2pm and send her a confirmation'}]</w:t>
      </w:r>
    </w:p>
    <w:p>
      <w:pPr>
        <w:shd w:fill="1E2D3D" w:val="clear"/>
        <w:spacing w:before="40" w:after="40"/>
        <w:ind w:left="360"/>
      </w:pPr>
      <w:r>
        <w:rPr>
          <w:rFonts w:ascii="Courier New" w:cs="Courier New" w:eastAsia="Courier New" w:hAnsi="Courier New"/>
          <w:color w:val="7DD3C8"/>
          <w:sz w:val="18"/>
          <w:szCs w:val="18"/>
        </w:rPr>
        <w:t xml:space="preserve"/>
      </w:r>
    </w:p>
    <w:p>
      <w:pPr>
        <w:shd w:fill="1E2D3D" w:val="clear"/>
        <w:spacing w:before="40" w:after="40"/>
        <w:ind w:left="360"/>
      </w:pPr>
      <w:r>
        <w:rPr>
          <w:rFonts w:ascii="Courier New" w:cs="Courier New" w:eastAsia="Courier New" w:hAnsi="Courier New"/>
          <w:color w:val="7DD3C8"/>
          <w:sz w:val="18"/>
          <w:szCs w:val="18"/>
        </w:rPr>
        <w:t xml:space="preserve">while True:</w:t>
      </w:r>
    </w:p>
    <w:p>
      <w:pPr>
        <w:shd w:fill="1E2D3D" w:val="clear"/>
        <w:spacing w:before="40" w:after="40"/>
        <w:ind w:left="360"/>
      </w:pPr>
      <w:r>
        <w:rPr>
          <w:rFonts w:ascii="Courier New" w:cs="Courier New" w:eastAsia="Courier New" w:hAnsi="Courier New"/>
          <w:color w:val="7DD3C8"/>
          <w:sz w:val="18"/>
          <w:szCs w:val="18"/>
        </w:rPr>
        <w:t xml:space="preserve">    response = client.messages.create(</w:t>
      </w:r>
    </w:p>
    <w:p>
      <w:pPr>
        <w:shd w:fill="1E2D3D" w:val="clear"/>
        <w:spacing w:before="40" w:after="40"/>
        <w:ind w:left="360"/>
      </w:pPr>
      <w:r>
        <w:rPr>
          <w:rFonts w:ascii="Courier New" w:cs="Courier New" w:eastAsia="Courier New" w:hAnsi="Courier New"/>
          <w:color w:val="7DD3C8"/>
          <w:sz w:val="18"/>
          <w:szCs w:val="18"/>
        </w:rPr>
        <w:t xml:space="preserve">        model="claude-opus-4-5",</w:t>
      </w:r>
    </w:p>
    <w:p>
      <w:pPr>
        <w:shd w:fill="1E2D3D" w:val="clear"/>
        <w:spacing w:before="40" w:after="40"/>
        <w:ind w:left="360"/>
      </w:pPr>
      <w:r>
        <w:rPr>
          <w:rFonts w:ascii="Courier New" w:cs="Courier New" w:eastAsia="Courier New" w:hAnsi="Courier New"/>
          <w:color w:val="7DD3C8"/>
          <w:sz w:val="18"/>
          <w:szCs w:val="18"/>
        </w:rPr>
        <w:t xml:space="preserve">        max_tokens=1024,</w:t>
      </w:r>
    </w:p>
    <w:p>
      <w:pPr>
        <w:shd w:fill="1E2D3D" w:val="clear"/>
        <w:spacing w:before="40" w:after="40"/>
        <w:ind w:left="360"/>
      </w:pPr>
      <w:r>
        <w:rPr>
          <w:rFonts w:ascii="Courier New" w:cs="Courier New" w:eastAsia="Courier New" w:hAnsi="Courier New"/>
          <w:color w:val="7DD3C8"/>
          <w:sz w:val="18"/>
          <w:szCs w:val="18"/>
        </w:rPr>
        <w:t xml:space="preserve">        tools=dispatcher.tool_schemas,</w:t>
      </w:r>
    </w:p>
    <w:p>
      <w:pPr>
        <w:shd w:fill="1E2D3D" w:val="clear"/>
        <w:spacing w:before="40" w:after="40"/>
        <w:ind w:left="360"/>
      </w:pPr>
      <w:r>
        <w:rPr>
          <w:rFonts w:ascii="Courier New" w:cs="Courier New" w:eastAsia="Courier New" w:hAnsi="Courier New"/>
          <w:color w:val="7DD3C8"/>
          <w:sz w:val="18"/>
          <w:szCs w:val="18"/>
        </w:rPr>
        <w:t xml:space="preserve">        messages=messages</w:t>
      </w:r>
    </w:p>
    <w:p>
      <w:pPr>
        <w:shd w:fill="1E2D3D" w:val="clear"/>
        <w:spacing w:before="40" w:after="40"/>
        <w:ind w:left="360"/>
      </w:pPr>
      <w:r>
        <w:rPr>
          <w:rFonts w:ascii="Courier New" w:cs="Courier New" w:eastAsia="Courier New" w:hAnsi="Courier New"/>
          <w:color w:val="7DD3C8"/>
          <w:sz w:val="18"/>
          <w:szCs w:val="18"/>
        </w:rPr>
        <w:t xml:space="preserve">    )</w:t>
      </w:r>
    </w:p>
    <w:p>
      <w:pPr>
        <w:shd w:fill="1E2D3D" w:val="clear"/>
        <w:spacing w:before="40" w:after="40"/>
        <w:ind w:left="360"/>
      </w:pPr>
      <w:r>
        <w:rPr>
          <w:rFonts w:ascii="Courier New" w:cs="Courier New" w:eastAsia="Courier New" w:hAnsi="Courier New"/>
          <w:color w:val="7DD3C8"/>
          <w:sz w:val="18"/>
          <w:szCs w:val="18"/>
        </w:rPr>
        <w:t xml:space="preserve">    if response.stop_reason == 'end_turn': break</w:t>
      </w:r>
    </w:p>
    <w:p>
      <w:pPr>
        <w:shd w:fill="1E2D3D" w:val="clear"/>
        <w:spacing w:before="40" w:after="40"/>
        <w:ind w:left="360"/>
      </w:pPr>
      <w:r>
        <w:rPr>
          <w:rFonts w:ascii="Courier New" w:cs="Courier New" w:eastAsia="Courier New" w:hAnsi="Courier New"/>
          <w:color w:val="7DD3C8"/>
          <w:sz w:val="18"/>
          <w:szCs w:val="18"/>
        </w:rPr>
        <w:t xml:space="preserve">    if response.stop_reason == 'tool_use':</w:t>
      </w:r>
    </w:p>
    <w:p>
      <w:pPr>
        <w:shd w:fill="1E2D3D" w:val="clear"/>
        <w:spacing w:before="40" w:after="40"/>
        <w:ind w:left="360"/>
      </w:pPr>
      <w:r>
        <w:rPr>
          <w:rFonts w:ascii="Courier New" w:cs="Courier New" w:eastAsia="Courier New" w:hAnsi="Courier New"/>
          <w:color w:val="7DD3C8"/>
          <w:sz w:val="18"/>
          <w:szCs w:val="18"/>
        </w:rPr>
        <w:t xml:space="preserve">        tool_results = await dispatcher.dispatch_all(response.content)</w:t>
      </w:r>
    </w:p>
    <w:p>
      <w:pPr>
        <w:shd w:fill="1E2D3D" w:val="clear"/>
        <w:spacing w:before="40" w:after="40"/>
        <w:ind w:left="360"/>
      </w:pPr>
      <w:r>
        <w:rPr>
          <w:rFonts w:ascii="Courier New" w:cs="Courier New" w:eastAsia="Courier New" w:hAnsi="Courier New"/>
          <w:color w:val="7DD3C8"/>
          <w:sz w:val="18"/>
          <w:szCs w:val="18"/>
        </w:rPr>
        <w:t xml:space="preserve">        messages.append({'role': 'assistant', 'content': response.content})</w:t>
      </w:r>
    </w:p>
    <w:p>
      <w:pPr>
        <w:shd w:fill="1E2D3D" w:val="clear"/>
        <w:spacing w:before="40" w:after="40"/>
        <w:ind w:left="360"/>
      </w:pPr>
      <w:r>
        <w:rPr>
          <w:rFonts w:ascii="Courier New" w:cs="Courier New" w:eastAsia="Courier New" w:hAnsi="Courier New"/>
          <w:color w:val="7DD3C8"/>
          <w:sz w:val="18"/>
          <w:szCs w:val="18"/>
        </w:rPr>
        <w:t xml:space="preserve">        messages.append({'role': 'user', 'content': tool_results})</w:t>
      </w:r>
    </w:p>
    <w:p>
      <w:pPr>
        <w:spacing w:before="80" w:after="80"/>
      </w:pPr>
    </w:p>
    <w:p>
      <w:pPr>
        <w:spacing w:before="60" w:after="60"/>
      </w:pPr>
      <w:r>
        <w:rPr>
          <w:rFonts w:ascii="Arial" w:cs="Arial" w:eastAsia="Arial" w:hAnsi="Arial"/>
          <w:color w:val="334155"/>
          <w:sz w:val="20"/>
          <w:szCs w:val="20"/>
        </w:rPr>
        <w:t xml:space="preserve">This example should run end to end and demonstrate: a tool that passes policy (create_event), a tool that passes policy (send_email to company.com), and a blocked attempt if tested with a blocked keyword in the email body.</w:t>
      </w:r>
    </w:p>
    <w:p>
      <w:pPr>
        <w:pBdr>
          <w:bottom w:val="single" w:color="E2E8F0" w:sz="4"/>
        </w:pBdr>
        <w:spacing w:before="240" w:after="240"/>
      </w:pPr>
    </w:p>
    <w:p>
      <w:pPr>
        <w:pStyle w:val="Heading1"/>
        <w:spacing w:before="360" w:after="120"/>
      </w:pPr>
      <w:r>
        <w:rPr>
          <w:rFonts w:ascii="Arial" w:cs="Arial" w:eastAsia="Arial" w:hAnsi="Arial"/>
          <w:b/>
          <w:bCs/>
          <w:color w:val="0A1628"/>
          <w:sz w:val="30"/>
          <w:szCs w:val="30"/>
        </w:rPr>
        <w:t xml:space="preserve">Acceptance Criteria</w:t>
      </w:r>
    </w:p>
    <w:p>
      <w:pPr>
        <w:spacing w:before="60" w:after="60"/>
      </w:pPr>
      <w:r>
        <w:rPr>
          <w:rFonts w:ascii="Arial" w:cs="Arial" w:eastAsia="Arial" w:hAnsi="Arial"/>
          <w:color w:val="334155"/>
          <w:sz w:val="20"/>
          <w:szCs w:val="20"/>
        </w:rPr>
        <w:t xml:space="preserve">The build is done when all of these pass: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Test</w:t>
            </w:r>
          </w:p>
        </w:tc>
        <w:tc>
          <w:tcPr>
            <w:tcW w:type="dxa" w:w="516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vAlign w:val="center"/>
          </w:tcPr>
          <w:p>
            <w:r>
              <w:rPr>
                <w:rFonts w:ascii="Arial" w:cs="Arial" w:eastAsia="Arial" w:hAnsi="Arial"/>
                <w:b/>
                <w:bCs/>
                <w:color w:val="FFFFFF"/>
                <w:sz w:val="18"/>
                <w:szCs w:val="18"/>
              </w:rPr>
              <w:t xml:space="preserve">Expected Behavior</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send_email with allowed domain</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PASS — executes, logs entry with outcome=pass</w:t>
            </w:r>
          </w:p>
        </w:tc>
      </w:tr>
      <w:tr>
        <w:tc>
          <w:tcPr>
            <w:tcW w:type="dxa" w:w="4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send_email with blocked keyword in body</w:t>
            </w:r>
          </w:p>
        </w:tc>
        <w:tc>
          <w:tcPr>
            <w:tcW w:type="dxa" w:w="5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BLOCK — does not execute, returns PolicyViolation with reason</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send_email to 10 recipients when max=5</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BLOCK — does not execute, reason states limit exceeded</w:t>
            </w:r>
          </w:p>
        </w:tc>
      </w:tr>
      <w:tr>
        <w:tc>
          <w:tcPr>
            <w:tcW w:type="dxa" w:w="4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create_event (reversible, medium risk)</w:t>
            </w:r>
          </w:p>
        </w:tc>
        <w:tc>
          <w:tcPr>
            <w:tcW w:type="dxa" w:w="5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PASS — executes, semantic check optional</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Prompt injection attempts to override policy</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BLOCK — policy cannot be overridden by agent input</w:t>
            </w:r>
          </w:p>
        </w:tc>
      </w:tr>
      <w:tr>
        <w:tc>
          <w:tcPr>
            <w:tcW w:type="dxa" w:w="4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get_entries() after 5 tool calls</w:t>
            </w:r>
          </w:p>
        </w:tc>
        <w:tc>
          <w:tcPr>
            <w:tcW w:type="dxa" w:w="5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Returns 5 AuditEntry records with correct fields</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get_summary() after mix of pass/block</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Returns correct counts and top_blocked_tools</w:t>
            </w:r>
          </w:p>
        </w:tc>
      </w:tr>
      <w:tr>
        <w:tc>
          <w:tcPr>
            <w:tcW w:type="dxa" w:w="4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Semantic check: clearly off-intent action</w:t>
            </w:r>
          </w:p>
        </w:tc>
        <w:tc>
          <w:tcPr>
            <w:tcW w:type="dxa" w:w="5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BLOCK with confidence &gt; 0.8, reason explains mismatch</w:t>
            </w:r>
          </w:p>
        </w:tc>
      </w:tr>
      <w:tr>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Policy with on_block='log_only'</w:t>
            </w:r>
          </w:p>
        </w:tc>
        <w:tc>
          <w:tcPr>
            <w:tcW w:type="dxa" w:w="5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color w:val="334155"/>
                <w:sz w:val="18"/>
                <w:szCs w:val="18"/>
              </w:rPr>
              <w:t xml:space="preserve">Executes despite violation, logs with outcome=pass_with_warning</w:t>
            </w:r>
          </w:p>
        </w:tc>
      </w:tr>
      <w:tr>
        <w:tc>
          <w:tcPr>
            <w:tcW w:type="dxa" w:w="42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FastAPI GET /audit/entries?agent_id=X</w:t>
            </w:r>
          </w:p>
        </w:tc>
        <w:tc>
          <w:tcPr>
            <w:tcW w:type="dxa" w:w="516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vAlign w:val="center"/>
          </w:tcPr>
          <w:p>
            <w:r>
              <w:rPr>
                <w:rFonts w:ascii="Arial" w:cs="Arial" w:eastAsia="Arial" w:hAnsi="Arial"/>
                <w:color w:val="334155"/>
                <w:sz w:val="18"/>
                <w:szCs w:val="18"/>
              </w:rPr>
              <w:t xml:space="preserve">Returns JSON array of matching entries</w:t>
            </w:r>
          </w:p>
        </w:tc>
      </w:tr>
    </w:tbl>
    <w:p>
      <w:pPr>
        <w:pBdr>
          <w:bottom w:val="single" w:color="E2E8F0" w:sz="4"/>
        </w:pBdr>
        <w:spacing w:before="240" w:after="240"/>
      </w:pPr>
    </w:p>
    <w:p>
      <w:pPr>
        <w:pStyle w:val="Heading1"/>
        <w:spacing w:before="360" w:after="120"/>
      </w:pPr>
      <w:r>
        <w:rPr>
          <w:rFonts w:ascii="Arial" w:cs="Arial" w:eastAsia="Arial" w:hAnsi="Arial"/>
          <w:b/>
          <w:bCs/>
          <w:color w:val="0A1628"/>
          <w:sz w:val="30"/>
          <w:szCs w:val="30"/>
        </w:rPr>
        <w:t xml:space="preserve">Non-Functional Requirements</w:t>
      </w:r>
    </w:p>
    <w:p>
      <w:pPr>
        <w:pStyle w:val="ListParagraph"/>
        <w:numPr>
          <w:ilvl w:val="0"/>
          <w:numId w:val="2"/>
        </w:numPr>
        <w:spacing w:before="40" w:after="40"/>
      </w:pPr>
      <w:r>
        <w:rPr>
          <w:rFonts w:ascii="Arial" w:cs="Arial" w:eastAsia="Arial" w:hAnsi="Arial"/>
          <w:b w:val="false"/>
          <w:bCs w:val="false"/>
          <w:color w:val="334155"/>
          <w:sz w:val="20"/>
          <w:szCs w:val="20"/>
        </w:rPr>
        <w:t xml:space="preserve">Rule-based check latency: &lt; 5ms for any single tool invocation</w:t>
      </w:r>
    </w:p>
    <w:p>
      <w:pPr>
        <w:pStyle w:val="ListParagraph"/>
        <w:numPr>
          <w:ilvl w:val="0"/>
          <w:numId w:val="2"/>
        </w:numPr>
        <w:spacing w:before="40" w:after="40"/>
      </w:pPr>
      <w:r>
        <w:rPr>
          <w:rFonts w:ascii="Arial" w:cs="Arial" w:eastAsia="Arial" w:hAnsi="Arial"/>
          <w:b w:val="false"/>
          <w:bCs w:val="false"/>
          <w:color w:val="334155"/>
          <w:sz w:val="20"/>
          <w:szCs w:val="20"/>
        </w:rPr>
        <w:t xml:space="preserve">Semantic check latency: &lt; 800ms p95 (cached: &lt; 1ms)</w:t>
      </w:r>
    </w:p>
    <w:p>
      <w:pPr>
        <w:pStyle w:val="ListParagraph"/>
        <w:numPr>
          <w:ilvl w:val="0"/>
          <w:numId w:val="2"/>
        </w:numPr>
        <w:spacing w:before="40" w:after="40"/>
      </w:pPr>
      <w:r>
        <w:rPr>
          <w:rFonts w:ascii="Arial" w:cs="Arial" w:eastAsia="Arial" w:hAnsi="Arial"/>
          <w:b w:val="false"/>
          <w:bCs w:val="false"/>
          <w:color w:val="334155"/>
          <w:sz w:val="20"/>
          <w:szCs w:val="20"/>
        </w:rPr>
        <w:t xml:space="preserve">No required external services for rule-based checks — must work fully offline</w:t>
      </w:r>
    </w:p>
    <w:p>
      <w:pPr>
        <w:pStyle w:val="ListParagraph"/>
        <w:numPr>
          <w:ilvl w:val="0"/>
          <w:numId w:val="2"/>
        </w:numPr>
        <w:spacing w:before="40" w:after="40"/>
      </w:pPr>
      <w:r>
        <w:rPr>
          <w:rFonts w:ascii="Arial" w:cs="Arial" w:eastAsia="Arial" w:hAnsi="Arial"/>
          <w:b w:val="false"/>
          <w:bCs w:val="false"/>
          <w:color w:val="334155"/>
          <w:sz w:val="20"/>
          <w:szCs w:val="20"/>
        </w:rPr>
        <w:t xml:space="preserve">Semantic check degrades gracefully — if LLM call fails, fall back to rules-only</w:t>
      </w:r>
    </w:p>
    <w:p>
      <w:pPr>
        <w:pStyle w:val="ListParagraph"/>
        <w:numPr>
          <w:ilvl w:val="0"/>
          <w:numId w:val="2"/>
        </w:numPr>
        <w:spacing w:before="40" w:after="40"/>
      </w:pPr>
      <w:r>
        <w:rPr>
          <w:rFonts w:ascii="Arial" w:cs="Arial" w:eastAsia="Arial" w:hAnsi="Arial"/>
          <w:b w:val="false"/>
          <w:bCs w:val="false"/>
          <w:color w:val="334155"/>
          <w:sz w:val="20"/>
          <w:szCs w:val="20"/>
        </w:rPr>
        <w:t xml:space="preserve">Zero changes required to existing tool functions — wrapping is purely additive</w:t>
      </w:r>
    </w:p>
    <w:p>
      <w:pPr>
        <w:pStyle w:val="ListParagraph"/>
        <w:numPr>
          <w:ilvl w:val="0"/>
          <w:numId w:val="2"/>
        </w:numPr>
        <w:spacing w:before="40" w:after="40"/>
      </w:pPr>
      <w:r>
        <w:rPr>
          <w:rFonts w:ascii="Arial" w:cs="Arial" w:eastAsia="Arial" w:hAnsi="Arial"/>
          <w:b w:val="false"/>
          <w:bCs w:val="false"/>
          <w:color w:val="334155"/>
          <w:sz w:val="20"/>
          <w:szCs w:val="20"/>
        </w:rPr>
        <w:t xml:space="preserve">PolicyViolation must be serializable to JSON for agent consumption</w:t>
      </w:r>
    </w:p>
    <w:p>
      <w:pPr>
        <w:pStyle w:val="ListParagraph"/>
        <w:numPr>
          <w:ilvl w:val="0"/>
          <w:numId w:val="2"/>
        </w:numPr>
        <w:spacing w:before="40" w:after="40"/>
      </w:pPr>
      <w:r>
        <w:rPr>
          <w:rFonts w:ascii="Arial" w:cs="Arial" w:eastAsia="Arial" w:hAnsi="Arial"/>
          <w:b w:val="false"/>
          <w:bCs w:val="false"/>
          <w:color w:val="334155"/>
          <w:sz w:val="20"/>
          <w:szCs w:val="20"/>
        </w:rPr>
        <w:t xml:space="preserve">SQLite default, Postgres-compatible schema — no SQLite-specific syntax</w:t>
      </w:r>
    </w:p>
    <w:p>
      <w:pPr>
        <w:pStyle w:val="ListParagraph"/>
        <w:numPr>
          <w:ilvl w:val="0"/>
          <w:numId w:val="2"/>
        </w:numPr>
        <w:spacing w:before="40" w:after="40"/>
      </w:pPr>
      <w:r>
        <w:rPr>
          <w:rFonts w:ascii="Arial" w:cs="Arial" w:eastAsia="Arial" w:hAnsi="Arial"/>
          <w:b w:val="false"/>
          <w:bCs w:val="false"/>
          <w:color w:val="334155"/>
          <w:sz w:val="20"/>
          <w:szCs w:val="20"/>
        </w:rPr>
        <w:t xml:space="preserve">Python 3.10+ only, typed throughout, mypy clean</w:t>
      </w:r>
    </w:p>
    <w:p>
      <w:pPr>
        <w:pBdr>
          <w:bottom w:val="single" w:color="E2E8F0" w:sz="4"/>
        </w:pBdr>
        <w:spacing w:before="240" w:after="240"/>
      </w:pPr>
    </w:p>
    <w:p>
      <w:pPr>
        <w:pStyle w:val="Heading1"/>
        <w:spacing w:before="360" w:after="120"/>
      </w:pPr>
      <w:r>
        <w:rPr>
          <w:rFonts w:ascii="Arial" w:cs="Arial" w:eastAsia="Arial" w:hAnsi="Arial"/>
          <w:b/>
          <w:bCs/>
          <w:color w:val="0A1628"/>
          <w:sz w:val="30"/>
          <w:szCs w:val="30"/>
        </w:rPr>
        <w:t xml:space="preserve">Out of Scope for This Build</w:t>
      </w:r>
    </w:p>
    <w:p>
      <w:pPr>
        <w:pBdr>
          <w:left w:val="single" w:color="EA580C" w:sz="24"/>
        </w:pBdr>
        <w:shd w:fill="FFF7ED" w:val="clear"/>
        <w:spacing w:before="100" w:after="100"/>
        <w:ind w:left="240" w:right="240"/>
      </w:pPr>
      <w:r>
        <w:rPr>
          <w:rFonts w:ascii="Arial" w:cs="Arial" w:eastAsia="Arial" w:hAnsi="Arial"/>
          <w:b/>
          <w:bCs/>
          <w:color w:val="9A3412"/>
          <w:sz w:val="20"/>
          <w:szCs w:val="20"/>
        </w:rPr>
        <w:t xml:space="preserve">Do not build: </w:t>
      </w:r>
      <w:r>
        <w:rPr>
          <w:rFonts w:ascii="Arial" w:cs="Arial" w:eastAsia="Arial" w:hAnsi="Arial"/>
          <w:color w:val="334155"/>
          <w:sz w:val="20"/>
          <w:szCs w:val="20"/>
        </w:rPr>
        <w:t xml:space="preserve">These are future features. Do not add complexity for them now.</w:t>
      </w:r>
    </w:p>
    <w:p>
      <w:pPr>
        <w:spacing w:before="80" w:after="80"/>
      </w:pPr>
    </w:p>
    <w:p>
      <w:pPr>
        <w:pStyle w:val="ListParagraph"/>
        <w:numPr>
          <w:ilvl w:val="0"/>
          <w:numId w:val="2"/>
        </w:numPr>
        <w:spacing w:before="40" w:after="40"/>
      </w:pPr>
      <w:r>
        <w:rPr>
          <w:rFonts w:ascii="Arial" w:cs="Arial" w:eastAsia="Arial" w:hAnsi="Arial"/>
          <w:b w:val="false"/>
          <w:bCs w:val="false"/>
          <w:color w:val="334155"/>
          <w:sz w:val="20"/>
          <w:szCs w:val="20"/>
        </w:rPr>
        <w:t xml:space="preserve">UI dashboard — the API is enough for now</w:t>
      </w:r>
    </w:p>
    <w:p>
      <w:pPr>
        <w:pStyle w:val="ListParagraph"/>
        <w:numPr>
          <w:ilvl w:val="0"/>
          <w:numId w:val="2"/>
        </w:numPr>
        <w:spacing w:before="40" w:after="40"/>
      </w:pPr>
      <w:r>
        <w:rPr>
          <w:rFonts w:ascii="Arial" w:cs="Arial" w:eastAsia="Arial" w:hAnsi="Arial"/>
          <w:b w:val="false"/>
          <w:bCs w:val="false"/>
          <w:color w:val="334155"/>
          <w:sz w:val="20"/>
          <w:szCs w:val="20"/>
        </w:rPr>
        <w:t xml:space="preserve">Multi-tenant / SaaS — single developer local use only</w:t>
      </w:r>
    </w:p>
    <w:p>
      <w:pPr>
        <w:pStyle w:val="ListParagraph"/>
        <w:numPr>
          <w:ilvl w:val="0"/>
          <w:numId w:val="2"/>
        </w:numPr>
        <w:spacing w:before="40" w:after="40"/>
      </w:pPr>
      <w:r>
        <w:rPr>
          <w:rFonts w:ascii="Arial" w:cs="Arial" w:eastAsia="Arial" w:hAnsi="Arial"/>
          <w:b w:val="false"/>
          <w:bCs w:val="false"/>
          <w:color w:val="334155"/>
          <w:sz w:val="20"/>
          <w:szCs w:val="20"/>
        </w:rPr>
        <w:t xml:space="preserve">Human approval flow — no notifications, no human in the loop</w:t>
      </w:r>
    </w:p>
    <w:p>
      <w:pPr>
        <w:pStyle w:val="ListParagraph"/>
        <w:numPr>
          <w:ilvl w:val="0"/>
          <w:numId w:val="2"/>
        </w:numPr>
        <w:spacing w:before="40" w:after="40"/>
      </w:pPr>
      <w:r>
        <w:rPr>
          <w:rFonts w:ascii="Arial" w:cs="Arial" w:eastAsia="Arial" w:hAnsi="Arial"/>
          <w:b w:val="false"/>
          <w:bCs w:val="false"/>
          <w:color w:val="334155"/>
          <w:sz w:val="20"/>
          <w:szCs w:val="20"/>
        </w:rPr>
        <w:t xml:space="preserve">Credential management / key vault — Sentinel does not touch credentials</w:t>
      </w:r>
    </w:p>
    <w:p>
      <w:pPr>
        <w:pStyle w:val="ListParagraph"/>
        <w:numPr>
          <w:ilvl w:val="0"/>
          <w:numId w:val="2"/>
        </w:numPr>
        <w:spacing w:before="40" w:after="40"/>
      </w:pPr>
      <w:r>
        <w:rPr>
          <w:rFonts w:ascii="Arial" w:cs="Arial" w:eastAsia="Arial" w:hAnsi="Arial"/>
          <w:b w:val="false"/>
          <w:bCs w:val="false"/>
          <w:color w:val="334155"/>
          <w:sz w:val="20"/>
          <w:szCs w:val="20"/>
        </w:rPr>
        <w:t xml:space="preserve">Network-level interception — Python wrapper only, no proxy</w:t>
      </w:r>
    </w:p>
    <w:p>
      <w:pPr>
        <w:pStyle w:val="ListParagraph"/>
        <w:numPr>
          <w:ilvl w:val="0"/>
          <w:numId w:val="2"/>
        </w:numPr>
        <w:spacing w:before="40" w:after="40"/>
      </w:pPr>
      <w:r>
        <w:rPr>
          <w:rFonts w:ascii="Arial" w:cs="Arial" w:eastAsia="Arial" w:hAnsi="Arial"/>
          <w:b w:val="false"/>
          <w:bCs w:val="false"/>
          <w:color w:val="334155"/>
          <w:sz w:val="20"/>
          <w:szCs w:val="20"/>
        </w:rPr>
        <w:t xml:space="preserve">Real-time streaming evaluation — batch per tool call only</w:t>
      </w:r>
    </w:p>
    <w:p>
      <w:pPr>
        <w:pStyle w:val="ListParagraph"/>
        <w:numPr>
          <w:ilvl w:val="0"/>
          <w:numId w:val="2"/>
        </w:numPr>
        <w:spacing w:before="40" w:after="40"/>
      </w:pPr>
      <w:r>
        <w:rPr>
          <w:rFonts w:ascii="Arial" w:cs="Arial" w:eastAsia="Arial" w:hAnsi="Arial"/>
          <w:b w:val="false"/>
          <w:bCs w:val="false"/>
          <w:color w:val="334155"/>
          <w:sz w:val="20"/>
          <w:szCs w:val="20"/>
        </w:rPr>
        <w:t xml:space="preserve">Agent spawning controls — out of scope for v0.1</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Internal  |  Page </w:t>
    </w:r>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A8" w:sz="6"/>
      </w:pBdr>
      <w:spacing w:before="0" w:after="80"/>
    </w:pPr>
    <w:r>
      <w:rPr>
        <w:rFonts w:ascii="Arial" w:cs="Arial" w:eastAsia="Arial" w:hAnsi="Arial"/>
        <w:b/>
        <w:bCs/>
        <w:color w:val="0A1628"/>
        <w:sz w:val="18"/>
        <w:szCs w:val="18"/>
      </w:rPr>
      <w:t xml:space="preserve">SENTINEL  </w:t>
    </w:r>
    <w:r>
      <w:rPr>
        <w:rFonts w:ascii="Arial" w:cs="Arial" w:eastAsia="Arial" w:hAnsi="Arial"/>
        <w:color w:val="64748B"/>
        <w:sz w:val="18"/>
        <w:szCs w:val="18"/>
      </w:rPr>
      <w:t xml:space="preserve">— Agent Action Policy Engine  |  PRD v0.1  |  For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bullet"/>
      <w:lvlText w:val="◦"/>
      <w:lvlJc w:val="left"/>
      <w:pPr>
        <w:ind w:left="9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pPr>
    <w:rPr>
      <w:rFonts w:ascii="Arial" w:cs="Arial" w:eastAsia="Arial" w:hAnsi="Arial"/>
      <w:b/>
      <w:bCs/>
      <w:color w:val="0A1628"/>
      <w:sz w:val="30"/>
      <w:szCs w:val="30"/>
    </w:rPr>
  </w:style>
  <w:style w:type="paragraph" w:styleId="Heading2">
    <w:name w:val="Heading 2"/>
    <w:basedOn w:val="Normal"/>
    <w:next w:val="Normal"/>
    <w:qFormat/>
    <w:pPr>
      <w:spacing w:before="280" w:after="80"/>
    </w:pPr>
    <w:rPr>
      <w:rFonts w:ascii="Arial" w:cs="Arial" w:eastAsia="Arial" w:hAnsi="Arial"/>
      <w:b/>
      <w:bCs/>
      <w:color w:val="0A1628"/>
      <w:sz w:val="24"/>
      <w:szCs w:val="24"/>
    </w:rPr>
  </w:style>
  <w:style w:type="paragraph" w:styleId="Heading3">
    <w:name w:val="Heading 3"/>
    <w:basedOn w:val="Normal"/>
    <w:next w:val="Normal"/>
    <w:qFormat/>
    <w:pPr>
      <w:spacing w:before="200" w:after="60"/>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2026-03-11T04:57:16.876Z</dcterms:created>
  <dcterms:modified xsi:type="dcterms:W3CDTF">2026-03-11T04:57:16.877Z</dcterms:modified>
</cp:coreProperties>
</file>

<file path=docProps/custom.xml><?xml version="1.0" encoding="utf-8"?>
<Properties xmlns="http://schemas.openxmlformats.org/officeDocument/2006/custom-properties" xmlns:vt="http://schemas.openxmlformats.org/officeDocument/2006/docPropsVTypes"/>
</file>