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80"/>
        <w:jc w:val="center"/>
        <w:rPr>
          <w:rFonts w:ascii="Times New Roman" w:hAnsi="Times New Roman"/>
          <w:b/>
          <w:b/>
          <w:sz w:val="32"/>
        </w:rPr>
      </w:pPr>
      <w:r>
        <w:rPr>
          <w:b/>
          <w:sz w:val="32"/>
        </w:rPr>
        <w:t>23CSE202 DATABASE MANAGEMENT SYSTEMS</w:t>
      </w:r>
    </w:p>
    <w:p>
      <w:pPr>
        <w:pStyle w:val="Normal"/>
        <w:spacing w:before="0" w:after="240"/>
        <w:jc w:val="center"/>
        <w:rPr>
          <w:rFonts w:ascii="Times New Roman" w:hAnsi="Times New Roman"/>
          <w:b/>
          <w:b/>
          <w:sz w:val="26"/>
        </w:rPr>
      </w:pPr>
      <w:r>
        <w:rPr>
          <w:b/>
          <w:sz w:val="26"/>
        </w:rPr>
        <w:t>S3 B.Tech CSE</w:t>
      </w:r>
    </w:p>
    <w:p>
      <w:pPr>
        <w:pStyle w:val="Normal"/>
        <w:spacing w:before="0" w:after="80"/>
        <w:jc w:val="center"/>
        <w:rPr>
          <w:rFonts w:ascii="Times New Roman" w:hAnsi="Times New Roman"/>
          <w:b w:val="false"/>
          <w:b w:val="false"/>
          <w:sz w:val="26"/>
        </w:rPr>
      </w:pPr>
      <w:r>
        <w:rPr>
          <w:b w:val="false"/>
          <w:sz w:val="26"/>
        </w:rPr>
        <w:t>Department of Computer Science and Engineering</w:t>
      </w:r>
    </w:p>
    <w:p>
      <w:pPr>
        <w:pStyle w:val="Normal"/>
        <w:spacing w:before="0" w:after="720"/>
        <w:jc w:val="center"/>
        <w:rPr>
          <w:rFonts w:ascii="Times New Roman" w:hAnsi="Times New Roman"/>
          <w:b w:val="false"/>
          <w:b w:val="false"/>
          <w:sz w:val="26"/>
        </w:rPr>
      </w:pPr>
      <w:r>
        <w:rPr>
          <w:b w:val="false"/>
          <w:sz w:val="26"/>
        </w:rPr>
        <w:t>Amrita School of Computing, Amritapuri Campus</w:t>
      </w:r>
    </w:p>
    <w:p>
      <w:pPr>
        <w:pStyle w:val="Normal"/>
        <w:spacing w:before="320" w:after="640"/>
        <w:jc w:val="center"/>
        <w:rPr>
          <w:rFonts w:ascii="Times New Roman" w:hAnsi="Times New Roman"/>
          <w:b/>
          <w:b/>
          <w:sz w:val="36"/>
        </w:rPr>
      </w:pPr>
      <w:r>
        <w:rPr>
          <w:b/>
          <w:sz w:val="36"/>
        </w:rPr>
        <w:t>PROJECT REPORT</w:t>
      </w:r>
    </w:p>
    <w:p>
      <w:pPr>
        <w:pStyle w:val="Normal"/>
        <w:jc w:val="left"/>
        <w:rPr/>
      </w:pPr>
      <w:r>
        <w:rPr>
          <w:b/>
        </w:rPr>
        <w:t xml:space="preserve">Group No : </w:t>
      </w:r>
      <w:r>
        <w:rPr/>
        <w:t>04</w:t>
        <w:br/>
      </w:r>
      <w:r>
        <w:rPr>
          <w:b/>
        </w:rPr>
        <w:t>Team Members :</w:t>
      </w:r>
    </w:p>
    <w:tbl>
      <w:tblPr>
        <w:tblW w:w="9360" w:type="dxa"/>
        <w:jc w:val="center"/>
        <w:tblInd w:w="0" w:type="dxa"/>
        <w:tblLayout w:type="fixed"/>
        <w:tblCellMar>
          <w:top w:w="100" w:type="dxa"/>
          <w:left w:w="150" w:type="dxa"/>
          <w:bottom w:w="100" w:type="dxa"/>
          <w:right w:w="150" w:type="dxa"/>
        </w:tblCellMar>
      </w:tblPr>
      <w:tblGrid>
        <w:gridCol w:w="4680"/>
        <w:gridCol w:w="4680"/>
      </w:tblGrid>
      <w:tr>
        <w:trPr/>
        <w:tc>
          <w:tcPr>
            <w:tcW w:w="4680" w:type="dxa"/>
            <w:tcBorders/>
            <w:shd w:fill="E2E8F0" w:val="clear"/>
          </w:tcPr>
          <w:p>
            <w:pPr>
              <w:pStyle w:val="Normal"/>
              <w:widowControl w:val="false"/>
              <w:spacing w:before="0" w:after="120"/>
              <w:jc w:val="left"/>
              <w:rPr>
                <w:rFonts w:ascii="Times New Roman" w:hAnsi="Times New Roman"/>
                <w:b/>
                <w:b/>
                <w:sz w:val="22"/>
              </w:rPr>
            </w:pPr>
            <w:r>
              <w:rPr>
                <w:b/>
                <w:sz w:val="22"/>
              </w:rPr>
              <w:t>Roll No</w:t>
            </w:r>
          </w:p>
        </w:tc>
        <w:tc>
          <w:tcPr>
            <w:tcW w:w="4680" w:type="dxa"/>
            <w:tcBorders/>
            <w:shd w:fill="E2E8F0" w:val="clear"/>
          </w:tcPr>
          <w:p>
            <w:pPr>
              <w:pStyle w:val="Normal"/>
              <w:widowControl w:val="false"/>
              <w:spacing w:before="0" w:after="120"/>
              <w:jc w:val="left"/>
              <w:rPr>
                <w:rFonts w:ascii="Times New Roman" w:hAnsi="Times New Roman"/>
                <w:b/>
                <w:b/>
                <w:sz w:val="22"/>
              </w:rPr>
            </w:pPr>
            <w:r>
              <w:rPr>
                <w:b/>
                <w:sz w:val="22"/>
              </w:rPr>
              <w:t>Student Name</w:t>
            </w:r>
          </w:p>
        </w:tc>
      </w:tr>
      <w:tr>
        <w:trPr/>
        <w:tc>
          <w:tcPr>
            <w:tcW w:w="4680" w:type="dxa"/>
            <w:tcBorders/>
            <w:tcMar>
              <w:top w:w="80" w:type="dxa"/>
              <w:bottom w:w="80" w:type="dxa"/>
            </w:tcMar>
          </w:tcPr>
          <w:p>
            <w:pPr>
              <w:pStyle w:val="Normal"/>
              <w:widowControl w:val="false"/>
              <w:spacing w:before="0" w:after="120"/>
              <w:rPr/>
            </w:pPr>
            <w:r>
              <w:rPr>
                <w:sz w:val="21"/>
              </w:rPr>
              <w:t>AM.</w:t>
            </w:r>
            <w:r>
              <w:rPr>
                <w:sz w:val="21"/>
              </w:rPr>
              <w:t>SC.U4CSE25050</w:t>
            </w:r>
          </w:p>
        </w:tc>
        <w:tc>
          <w:tcPr>
            <w:tcW w:w="4680" w:type="dxa"/>
            <w:tcBorders/>
            <w:tcMar>
              <w:top w:w="80" w:type="dxa"/>
              <w:bottom w:w="80" w:type="dxa"/>
            </w:tcMar>
          </w:tcPr>
          <w:p>
            <w:pPr>
              <w:pStyle w:val="Normal"/>
              <w:widowControl w:val="false"/>
              <w:spacing w:before="0" w:after="120"/>
              <w:rPr/>
            </w:pPr>
            <w:r>
              <w:rPr>
                <w:sz w:val="21"/>
              </w:rPr>
              <w:t xml:space="preserve">S </w:t>
            </w:r>
            <w:r>
              <w:rPr>
                <w:sz w:val="21"/>
              </w:rPr>
              <w:t>Sidharth Unni</w:t>
            </w:r>
          </w:p>
        </w:tc>
      </w:tr>
      <w:tr>
        <w:trPr/>
        <w:tc>
          <w:tcPr>
            <w:tcW w:w="4680" w:type="dxa"/>
            <w:tcBorders/>
            <w:tcMar>
              <w:top w:w="80" w:type="dxa"/>
              <w:bottom w:w="80" w:type="dxa"/>
            </w:tcMar>
          </w:tcPr>
          <w:p>
            <w:pPr>
              <w:pStyle w:val="Normal"/>
              <w:widowControl w:val="false"/>
              <w:spacing w:before="0" w:after="120"/>
              <w:rPr>
                <w:rFonts w:ascii="Times New Roman" w:hAnsi="Times New Roman"/>
                <w:sz w:val="21"/>
              </w:rPr>
            </w:pPr>
            <w:r>
              <w:rPr>
                <w:sz w:val="21"/>
              </w:rPr>
              <w:t>AM.SC.U4CSE25009</w:t>
            </w:r>
          </w:p>
        </w:tc>
        <w:tc>
          <w:tcPr>
            <w:tcW w:w="4680" w:type="dxa"/>
            <w:tcBorders/>
            <w:tcMar>
              <w:top w:w="80" w:type="dxa"/>
              <w:bottom w:w="80" w:type="dxa"/>
            </w:tcMar>
          </w:tcPr>
          <w:p>
            <w:pPr>
              <w:pStyle w:val="Normal"/>
              <w:widowControl w:val="false"/>
              <w:spacing w:before="0" w:after="120"/>
              <w:rPr>
                <w:rFonts w:ascii="Times New Roman" w:hAnsi="Times New Roman"/>
                <w:sz w:val="21"/>
              </w:rPr>
            </w:pPr>
            <w:r>
              <w:rPr>
                <w:sz w:val="21"/>
              </w:rPr>
              <w:t>ADABALA NAGA LAKSHMI</w:t>
            </w:r>
          </w:p>
        </w:tc>
      </w:tr>
      <w:tr>
        <w:trPr/>
        <w:tc>
          <w:tcPr>
            <w:tcW w:w="4680" w:type="dxa"/>
            <w:tcBorders/>
            <w:tcMar>
              <w:top w:w="80" w:type="dxa"/>
              <w:bottom w:w="80" w:type="dxa"/>
            </w:tcMar>
          </w:tcPr>
          <w:p>
            <w:pPr>
              <w:pStyle w:val="Normal"/>
              <w:widowControl w:val="false"/>
              <w:spacing w:before="0" w:after="120"/>
              <w:rPr/>
            </w:pPr>
            <w:r>
              <w:rPr>
                <w:sz w:val="21"/>
              </w:rPr>
              <w:t>A</w:t>
            </w:r>
            <w:r>
              <w:rPr>
                <w:sz w:val="21"/>
              </w:rPr>
              <w:t>M.SC.U4CSE25008</w:t>
            </w:r>
          </w:p>
        </w:tc>
        <w:tc>
          <w:tcPr>
            <w:tcW w:w="4680" w:type="dxa"/>
            <w:tcBorders/>
            <w:tcMar>
              <w:top w:w="80" w:type="dxa"/>
              <w:bottom w:w="80" w:type="dxa"/>
            </w:tcMar>
          </w:tcPr>
          <w:p>
            <w:pPr>
              <w:pStyle w:val="Normal"/>
              <w:widowControl w:val="false"/>
              <w:spacing w:before="0" w:after="120"/>
              <w:rPr>
                <w:rFonts w:ascii="Times New Roman" w:hAnsi="Times New Roman"/>
                <w:sz w:val="21"/>
              </w:rPr>
            </w:pPr>
            <w:r>
              <w:rPr>
                <w:sz w:val="21"/>
              </w:rPr>
              <w:t>ABRAHAM HARISH</w:t>
            </w:r>
          </w:p>
        </w:tc>
      </w:tr>
      <w:tr>
        <w:trPr/>
        <w:tc>
          <w:tcPr>
            <w:tcW w:w="4680" w:type="dxa"/>
            <w:tcBorders/>
            <w:tcMar>
              <w:top w:w="80" w:type="dxa"/>
              <w:bottom w:w="80" w:type="dxa"/>
            </w:tcMar>
          </w:tcPr>
          <w:p>
            <w:pPr>
              <w:pStyle w:val="Normal"/>
              <w:widowControl w:val="false"/>
              <w:spacing w:before="0" w:after="120"/>
              <w:rPr>
                <w:rFonts w:ascii="Times New Roman" w:hAnsi="Times New Roman"/>
                <w:sz w:val="21"/>
              </w:rPr>
            </w:pPr>
            <w:r>
              <w:rPr>
                <w:sz w:val="21"/>
              </w:rPr>
              <w:t>AM.SC.U4CSE25069</w:t>
            </w:r>
          </w:p>
        </w:tc>
        <w:tc>
          <w:tcPr>
            <w:tcW w:w="4680" w:type="dxa"/>
            <w:tcBorders/>
            <w:tcMar>
              <w:top w:w="80" w:type="dxa"/>
              <w:bottom w:w="80" w:type="dxa"/>
            </w:tcMar>
          </w:tcPr>
          <w:p>
            <w:pPr>
              <w:pStyle w:val="Normal"/>
              <w:widowControl w:val="false"/>
              <w:spacing w:before="0" w:after="120"/>
              <w:rPr>
                <w:rFonts w:ascii="Times New Roman" w:hAnsi="Times New Roman"/>
                <w:sz w:val="21"/>
              </w:rPr>
            </w:pPr>
            <w:r>
              <w:rPr>
                <w:sz w:val="21"/>
              </w:rPr>
              <w:t>Chokkapu Gayatri</w:t>
            </w:r>
          </w:p>
        </w:tc>
      </w:tr>
    </w:tbl>
    <w:p>
      <w:pPr>
        <w:pStyle w:val="Normal"/>
        <w:spacing w:before="720" w:after="480"/>
        <w:rPr>
          <w:b/>
          <w:b/>
          <w:sz w:val="26"/>
        </w:rPr>
      </w:pPr>
      <w:r>
        <w:rPr>
          <w:b/>
          <w:sz w:val="26"/>
        </w:rPr>
        <w:t>Project Title : TripNest - Comprehensive Tourism, Accommodation, and Vacation Planning Database Management System</w:t>
      </w:r>
    </w:p>
    <w:p>
      <w:pPr>
        <w:pStyle w:val="Normal"/>
        <w:rPr/>
      </w:pPr>
      <w:r>
        <w:rPr/>
      </w:r>
      <w:r>
        <w:br w:type="page"/>
      </w:r>
    </w:p>
    <w:p>
      <w:pPr>
        <w:pStyle w:val="Normal"/>
        <w:spacing w:before="240" w:after="320"/>
        <w:jc w:val="center"/>
        <w:rPr>
          <w:rFonts w:ascii="Times New Roman" w:hAnsi="Times New Roman"/>
          <w:b/>
          <w:b/>
          <w:sz w:val="32"/>
        </w:rPr>
      </w:pPr>
      <w:r>
        <w:rPr>
          <w:b/>
          <w:sz w:val="32"/>
        </w:rPr>
        <w:t>CONTENTS</w:t>
      </w:r>
    </w:p>
    <w:tbl>
      <w:tblPr>
        <w:tblW w:w="9360" w:type="dxa"/>
        <w:jc w:val="center"/>
        <w:tblInd w:w="0" w:type="dxa"/>
        <w:tblLayout w:type="fixed"/>
        <w:tblCellMar>
          <w:top w:w="100" w:type="dxa"/>
          <w:left w:w="120" w:type="dxa"/>
          <w:bottom w:w="100" w:type="dxa"/>
          <w:right w:w="120" w:type="dxa"/>
        </w:tblCellMar>
      </w:tblPr>
      <w:tblGrid>
        <w:gridCol w:w="3120"/>
        <w:gridCol w:w="3120"/>
        <w:gridCol w:w="3120"/>
      </w:tblGrid>
      <w:tr>
        <w:trPr/>
        <w:tc>
          <w:tcPr>
            <w:tcW w:w="3120" w:type="dxa"/>
            <w:tcBorders/>
            <w:shd w:fill="E2E8F0" w:val="clear"/>
          </w:tcPr>
          <w:p>
            <w:pPr>
              <w:pStyle w:val="Normal"/>
              <w:widowControl w:val="false"/>
              <w:spacing w:before="0" w:after="120"/>
              <w:jc w:val="center"/>
              <w:rPr>
                <w:rFonts w:ascii="Times New Roman" w:hAnsi="Times New Roman"/>
                <w:b/>
                <w:b/>
                <w:sz w:val="22"/>
              </w:rPr>
            </w:pPr>
            <w:r>
              <w:rPr>
                <w:b/>
                <w:sz w:val="22"/>
              </w:rPr>
              <w:t>Sl. No</w:t>
            </w:r>
          </w:p>
        </w:tc>
        <w:tc>
          <w:tcPr>
            <w:tcW w:w="3120" w:type="dxa"/>
            <w:tcBorders/>
            <w:shd w:fill="E2E8F0" w:val="clear"/>
          </w:tcPr>
          <w:p>
            <w:pPr>
              <w:pStyle w:val="Normal"/>
              <w:widowControl w:val="false"/>
              <w:spacing w:before="0" w:after="120"/>
              <w:jc w:val="left"/>
              <w:rPr>
                <w:rFonts w:ascii="Times New Roman" w:hAnsi="Times New Roman"/>
                <w:b/>
                <w:b/>
                <w:sz w:val="22"/>
              </w:rPr>
            </w:pPr>
            <w:r>
              <w:rPr>
                <w:b/>
                <w:sz w:val="22"/>
              </w:rPr>
              <w:t>Chapter</w:t>
            </w:r>
          </w:p>
        </w:tc>
        <w:tc>
          <w:tcPr>
            <w:tcW w:w="3120" w:type="dxa"/>
            <w:tcBorders/>
            <w:shd w:fill="E2E8F0" w:val="clear"/>
          </w:tcPr>
          <w:p>
            <w:pPr>
              <w:pStyle w:val="Normal"/>
              <w:widowControl w:val="false"/>
              <w:spacing w:before="0" w:after="120"/>
              <w:jc w:val="center"/>
              <w:rPr>
                <w:rFonts w:ascii="Times New Roman" w:hAnsi="Times New Roman"/>
                <w:b/>
                <w:b/>
                <w:sz w:val="22"/>
              </w:rPr>
            </w:pPr>
            <w:r>
              <w:rPr>
                <w:b/>
                <w:sz w:val="22"/>
              </w:rPr>
              <w:t>Page No</w:t>
            </w:r>
          </w:p>
        </w:tc>
      </w:tr>
      <w:tr>
        <w:trPr/>
        <w:tc>
          <w:tcPr>
            <w:tcW w:w="3120" w:type="dxa"/>
            <w:tcBorders/>
            <w:tcMar>
              <w:top w:w="70" w:type="dxa"/>
              <w:bottom w:w="70" w:type="dxa"/>
            </w:tcMar>
          </w:tcPr>
          <w:p>
            <w:pPr>
              <w:pStyle w:val="Normal"/>
              <w:widowControl w:val="false"/>
              <w:spacing w:before="0" w:after="120"/>
              <w:jc w:val="center"/>
              <w:rPr>
                <w:rFonts w:ascii="Times New Roman" w:hAnsi="Times New Roman"/>
                <w:sz w:val="21"/>
              </w:rPr>
            </w:pPr>
            <w:r>
              <w:rPr>
                <w:sz w:val="21"/>
              </w:rPr>
              <w:t>1</w:t>
            </w:r>
          </w:p>
        </w:tc>
        <w:tc>
          <w:tcPr>
            <w:tcW w:w="3120" w:type="dxa"/>
            <w:tcBorders/>
            <w:tcMar>
              <w:top w:w="70" w:type="dxa"/>
              <w:bottom w:w="70" w:type="dxa"/>
            </w:tcMar>
          </w:tcPr>
          <w:p>
            <w:pPr>
              <w:pStyle w:val="Normal"/>
              <w:widowControl w:val="false"/>
              <w:spacing w:before="0" w:after="120"/>
              <w:jc w:val="left"/>
              <w:rPr>
                <w:rFonts w:ascii="Times New Roman" w:hAnsi="Times New Roman"/>
                <w:sz w:val="21"/>
              </w:rPr>
            </w:pPr>
            <w:r>
              <w:rPr>
                <w:sz w:val="21"/>
              </w:rPr>
              <w:t>Abstract</w:t>
            </w:r>
          </w:p>
        </w:tc>
        <w:tc>
          <w:tcPr>
            <w:tcW w:w="3120" w:type="dxa"/>
            <w:tcBorders/>
            <w:tcMar>
              <w:top w:w="70" w:type="dxa"/>
              <w:bottom w:w="70" w:type="dxa"/>
            </w:tcMar>
          </w:tcPr>
          <w:p>
            <w:pPr>
              <w:pStyle w:val="Normal"/>
              <w:widowControl w:val="false"/>
              <w:spacing w:before="0" w:after="120"/>
              <w:jc w:val="center"/>
              <w:rPr>
                <w:rFonts w:ascii="Times New Roman" w:hAnsi="Times New Roman"/>
                <w:sz w:val="21"/>
              </w:rPr>
            </w:pPr>
            <w:r>
              <w:rPr>
                <w:sz w:val="21"/>
              </w:rPr>
              <w:t>3</w:t>
            </w:r>
          </w:p>
        </w:tc>
      </w:tr>
      <w:tr>
        <w:trPr/>
        <w:tc>
          <w:tcPr>
            <w:tcW w:w="3120" w:type="dxa"/>
            <w:tcBorders/>
            <w:tcMar>
              <w:top w:w="70" w:type="dxa"/>
              <w:bottom w:w="70" w:type="dxa"/>
            </w:tcMar>
          </w:tcPr>
          <w:p>
            <w:pPr>
              <w:pStyle w:val="Normal"/>
              <w:widowControl w:val="false"/>
              <w:spacing w:before="0" w:after="120"/>
              <w:jc w:val="center"/>
              <w:rPr>
                <w:rFonts w:ascii="Times New Roman" w:hAnsi="Times New Roman"/>
                <w:sz w:val="21"/>
              </w:rPr>
            </w:pPr>
            <w:r>
              <w:rPr>
                <w:sz w:val="21"/>
              </w:rPr>
              <w:t>2</w:t>
            </w:r>
          </w:p>
        </w:tc>
        <w:tc>
          <w:tcPr>
            <w:tcW w:w="3120" w:type="dxa"/>
            <w:tcBorders/>
            <w:tcMar>
              <w:top w:w="70" w:type="dxa"/>
              <w:bottom w:w="70" w:type="dxa"/>
            </w:tcMar>
          </w:tcPr>
          <w:p>
            <w:pPr>
              <w:pStyle w:val="Normal"/>
              <w:widowControl w:val="false"/>
              <w:spacing w:before="0" w:after="120"/>
              <w:jc w:val="left"/>
              <w:rPr>
                <w:rFonts w:ascii="Times New Roman" w:hAnsi="Times New Roman"/>
                <w:sz w:val="21"/>
              </w:rPr>
            </w:pPr>
            <w:r>
              <w:rPr>
                <w:sz w:val="21"/>
              </w:rPr>
              <w:t>Introduction</w:t>
            </w:r>
          </w:p>
        </w:tc>
        <w:tc>
          <w:tcPr>
            <w:tcW w:w="3120" w:type="dxa"/>
            <w:tcBorders/>
            <w:tcMar>
              <w:top w:w="70" w:type="dxa"/>
              <w:bottom w:w="70" w:type="dxa"/>
            </w:tcMar>
          </w:tcPr>
          <w:p>
            <w:pPr>
              <w:pStyle w:val="Normal"/>
              <w:widowControl w:val="false"/>
              <w:spacing w:before="0" w:after="120"/>
              <w:jc w:val="center"/>
              <w:rPr>
                <w:rFonts w:ascii="Times New Roman" w:hAnsi="Times New Roman"/>
                <w:sz w:val="21"/>
              </w:rPr>
            </w:pPr>
            <w:r>
              <w:rPr>
                <w:sz w:val="21"/>
              </w:rPr>
              <w:t>4</w:t>
            </w:r>
          </w:p>
        </w:tc>
      </w:tr>
      <w:tr>
        <w:trPr/>
        <w:tc>
          <w:tcPr>
            <w:tcW w:w="3120" w:type="dxa"/>
            <w:tcBorders/>
            <w:tcMar>
              <w:top w:w="70" w:type="dxa"/>
              <w:bottom w:w="70" w:type="dxa"/>
            </w:tcMar>
          </w:tcPr>
          <w:p>
            <w:pPr>
              <w:pStyle w:val="Normal"/>
              <w:widowControl w:val="false"/>
              <w:spacing w:before="0" w:after="120"/>
              <w:jc w:val="center"/>
              <w:rPr>
                <w:rFonts w:ascii="Times New Roman" w:hAnsi="Times New Roman"/>
                <w:sz w:val="21"/>
              </w:rPr>
            </w:pPr>
            <w:r>
              <w:rPr>
                <w:sz w:val="21"/>
              </w:rPr>
              <w:t>3</w:t>
            </w:r>
          </w:p>
        </w:tc>
        <w:tc>
          <w:tcPr>
            <w:tcW w:w="3120" w:type="dxa"/>
            <w:tcBorders/>
            <w:tcMar>
              <w:top w:w="70" w:type="dxa"/>
              <w:bottom w:w="70" w:type="dxa"/>
            </w:tcMar>
          </w:tcPr>
          <w:p>
            <w:pPr>
              <w:pStyle w:val="Normal"/>
              <w:widowControl w:val="false"/>
              <w:spacing w:before="0" w:after="120"/>
              <w:jc w:val="left"/>
              <w:rPr>
                <w:rFonts w:ascii="Times New Roman" w:hAnsi="Times New Roman"/>
                <w:sz w:val="21"/>
              </w:rPr>
            </w:pPr>
            <w:r>
              <w:rPr>
                <w:sz w:val="21"/>
              </w:rPr>
              <w:t>Requirements (Functional &amp; Non-functional)</w:t>
            </w:r>
          </w:p>
        </w:tc>
        <w:tc>
          <w:tcPr>
            <w:tcW w:w="3120" w:type="dxa"/>
            <w:tcBorders/>
            <w:tcMar>
              <w:top w:w="70" w:type="dxa"/>
              <w:bottom w:w="70" w:type="dxa"/>
            </w:tcMar>
          </w:tcPr>
          <w:p>
            <w:pPr>
              <w:pStyle w:val="Normal"/>
              <w:widowControl w:val="false"/>
              <w:spacing w:before="0" w:after="120"/>
              <w:jc w:val="center"/>
              <w:rPr>
                <w:rFonts w:ascii="Times New Roman" w:hAnsi="Times New Roman"/>
                <w:sz w:val="21"/>
              </w:rPr>
            </w:pPr>
            <w:r>
              <w:rPr>
                <w:sz w:val="21"/>
              </w:rPr>
              <w:t>6</w:t>
            </w:r>
          </w:p>
        </w:tc>
      </w:tr>
      <w:tr>
        <w:trPr/>
        <w:tc>
          <w:tcPr>
            <w:tcW w:w="3120" w:type="dxa"/>
            <w:tcBorders/>
            <w:tcMar>
              <w:top w:w="70" w:type="dxa"/>
              <w:bottom w:w="70" w:type="dxa"/>
            </w:tcMar>
          </w:tcPr>
          <w:p>
            <w:pPr>
              <w:pStyle w:val="Normal"/>
              <w:widowControl w:val="false"/>
              <w:spacing w:before="0" w:after="120"/>
              <w:jc w:val="center"/>
              <w:rPr>
                <w:rFonts w:ascii="Times New Roman" w:hAnsi="Times New Roman"/>
                <w:sz w:val="21"/>
              </w:rPr>
            </w:pPr>
            <w:r>
              <w:rPr>
                <w:sz w:val="21"/>
              </w:rPr>
              <w:t>4</w:t>
            </w:r>
          </w:p>
        </w:tc>
        <w:tc>
          <w:tcPr>
            <w:tcW w:w="3120" w:type="dxa"/>
            <w:tcBorders/>
            <w:tcMar>
              <w:top w:w="70" w:type="dxa"/>
              <w:bottom w:w="70" w:type="dxa"/>
            </w:tcMar>
          </w:tcPr>
          <w:p>
            <w:pPr>
              <w:pStyle w:val="Normal"/>
              <w:widowControl w:val="false"/>
              <w:spacing w:before="0" w:after="120"/>
              <w:jc w:val="left"/>
              <w:rPr>
                <w:rFonts w:ascii="Times New Roman" w:hAnsi="Times New Roman"/>
                <w:sz w:val="21"/>
              </w:rPr>
            </w:pPr>
            <w:r>
              <w:rPr>
                <w:sz w:val="21"/>
              </w:rPr>
              <w:t>UI Design</w:t>
            </w:r>
          </w:p>
        </w:tc>
        <w:tc>
          <w:tcPr>
            <w:tcW w:w="3120" w:type="dxa"/>
            <w:tcBorders/>
            <w:tcMar>
              <w:top w:w="70" w:type="dxa"/>
              <w:bottom w:w="70" w:type="dxa"/>
            </w:tcMar>
          </w:tcPr>
          <w:p>
            <w:pPr>
              <w:pStyle w:val="Normal"/>
              <w:widowControl w:val="false"/>
              <w:spacing w:before="0" w:after="120"/>
              <w:jc w:val="center"/>
              <w:rPr>
                <w:rFonts w:ascii="Times New Roman" w:hAnsi="Times New Roman"/>
                <w:sz w:val="21"/>
              </w:rPr>
            </w:pPr>
            <w:r>
              <w:rPr>
                <w:sz w:val="21"/>
              </w:rPr>
              <w:t>8</w:t>
            </w:r>
          </w:p>
        </w:tc>
      </w:tr>
      <w:tr>
        <w:trPr/>
        <w:tc>
          <w:tcPr>
            <w:tcW w:w="3120" w:type="dxa"/>
            <w:tcBorders/>
            <w:tcMar>
              <w:top w:w="70" w:type="dxa"/>
              <w:bottom w:w="70" w:type="dxa"/>
            </w:tcMar>
          </w:tcPr>
          <w:p>
            <w:pPr>
              <w:pStyle w:val="Normal"/>
              <w:widowControl w:val="false"/>
              <w:spacing w:before="0" w:after="120"/>
              <w:jc w:val="center"/>
              <w:rPr>
                <w:rFonts w:ascii="Times New Roman" w:hAnsi="Times New Roman"/>
                <w:sz w:val="21"/>
              </w:rPr>
            </w:pPr>
            <w:r>
              <w:rPr>
                <w:sz w:val="21"/>
              </w:rPr>
              <w:t>5</w:t>
            </w:r>
          </w:p>
        </w:tc>
        <w:tc>
          <w:tcPr>
            <w:tcW w:w="3120" w:type="dxa"/>
            <w:tcBorders/>
            <w:tcMar>
              <w:top w:w="70" w:type="dxa"/>
              <w:bottom w:w="70" w:type="dxa"/>
            </w:tcMar>
          </w:tcPr>
          <w:p>
            <w:pPr>
              <w:pStyle w:val="Normal"/>
              <w:widowControl w:val="false"/>
              <w:spacing w:before="0" w:after="120"/>
              <w:jc w:val="left"/>
              <w:rPr>
                <w:rFonts w:ascii="Times New Roman" w:hAnsi="Times New Roman"/>
                <w:sz w:val="21"/>
              </w:rPr>
            </w:pPr>
            <w:r>
              <w:rPr>
                <w:sz w:val="21"/>
              </w:rPr>
              <w:t>Database Design</w:t>
            </w:r>
          </w:p>
        </w:tc>
        <w:tc>
          <w:tcPr>
            <w:tcW w:w="3120" w:type="dxa"/>
            <w:tcBorders/>
            <w:tcMar>
              <w:top w:w="70" w:type="dxa"/>
              <w:bottom w:w="70" w:type="dxa"/>
            </w:tcMar>
          </w:tcPr>
          <w:p>
            <w:pPr>
              <w:pStyle w:val="Normal"/>
              <w:widowControl w:val="false"/>
              <w:spacing w:before="0" w:after="120"/>
              <w:jc w:val="center"/>
              <w:rPr>
                <w:rFonts w:ascii="Times New Roman" w:hAnsi="Times New Roman"/>
                <w:sz w:val="21"/>
              </w:rPr>
            </w:pPr>
            <w:r>
              <w:rPr>
                <w:sz w:val="21"/>
              </w:rPr>
              <w:t>11</w:t>
            </w:r>
          </w:p>
        </w:tc>
      </w:tr>
      <w:tr>
        <w:trPr/>
        <w:tc>
          <w:tcPr>
            <w:tcW w:w="3120" w:type="dxa"/>
            <w:tcBorders/>
            <w:tcMar>
              <w:top w:w="70" w:type="dxa"/>
              <w:bottom w:w="70" w:type="dxa"/>
            </w:tcMar>
          </w:tcPr>
          <w:p>
            <w:pPr>
              <w:pStyle w:val="Normal"/>
              <w:widowControl w:val="false"/>
              <w:spacing w:before="0" w:after="120"/>
              <w:jc w:val="center"/>
              <w:rPr>
                <w:rFonts w:ascii="Times New Roman" w:hAnsi="Times New Roman"/>
                <w:sz w:val="21"/>
              </w:rPr>
            </w:pPr>
            <w:r>
              <w:rPr>
                <w:sz w:val="21"/>
              </w:rPr>
              <w:t>6</w:t>
            </w:r>
          </w:p>
        </w:tc>
        <w:tc>
          <w:tcPr>
            <w:tcW w:w="3120" w:type="dxa"/>
            <w:tcBorders/>
            <w:tcMar>
              <w:top w:w="70" w:type="dxa"/>
              <w:bottom w:w="70" w:type="dxa"/>
            </w:tcMar>
          </w:tcPr>
          <w:p>
            <w:pPr>
              <w:pStyle w:val="Normal"/>
              <w:widowControl w:val="false"/>
              <w:spacing w:before="0" w:after="120"/>
              <w:jc w:val="left"/>
              <w:rPr>
                <w:rFonts w:ascii="Times New Roman" w:hAnsi="Times New Roman"/>
                <w:sz w:val="21"/>
              </w:rPr>
            </w:pPr>
            <w:r>
              <w:rPr>
                <w:sz w:val="21"/>
              </w:rPr>
              <w:t>Database Selection &amp; Justification</w:t>
            </w:r>
          </w:p>
        </w:tc>
        <w:tc>
          <w:tcPr>
            <w:tcW w:w="3120" w:type="dxa"/>
            <w:tcBorders/>
            <w:tcMar>
              <w:top w:w="70" w:type="dxa"/>
              <w:bottom w:w="70" w:type="dxa"/>
            </w:tcMar>
          </w:tcPr>
          <w:p>
            <w:pPr>
              <w:pStyle w:val="Normal"/>
              <w:widowControl w:val="false"/>
              <w:spacing w:before="0" w:after="120"/>
              <w:jc w:val="center"/>
              <w:rPr>
                <w:rFonts w:ascii="Times New Roman" w:hAnsi="Times New Roman"/>
                <w:sz w:val="21"/>
              </w:rPr>
            </w:pPr>
            <w:r>
              <w:rPr>
                <w:sz w:val="21"/>
              </w:rPr>
              <w:t>16</w:t>
            </w:r>
          </w:p>
        </w:tc>
      </w:tr>
      <w:tr>
        <w:trPr/>
        <w:tc>
          <w:tcPr>
            <w:tcW w:w="3120" w:type="dxa"/>
            <w:tcBorders/>
            <w:tcMar>
              <w:top w:w="70" w:type="dxa"/>
              <w:bottom w:w="70" w:type="dxa"/>
            </w:tcMar>
          </w:tcPr>
          <w:p>
            <w:pPr>
              <w:pStyle w:val="Normal"/>
              <w:widowControl w:val="false"/>
              <w:spacing w:before="0" w:after="120"/>
              <w:jc w:val="center"/>
              <w:rPr>
                <w:rFonts w:ascii="Times New Roman" w:hAnsi="Times New Roman"/>
                <w:sz w:val="21"/>
              </w:rPr>
            </w:pPr>
            <w:r>
              <w:rPr>
                <w:sz w:val="21"/>
              </w:rPr>
              <w:t>7</w:t>
            </w:r>
          </w:p>
        </w:tc>
        <w:tc>
          <w:tcPr>
            <w:tcW w:w="3120" w:type="dxa"/>
            <w:tcBorders/>
            <w:tcMar>
              <w:top w:w="70" w:type="dxa"/>
              <w:bottom w:w="70" w:type="dxa"/>
            </w:tcMar>
          </w:tcPr>
          <w:p>
            <w:pPr>
              <w:pStyle w:val="Normal"/>
              <w:widowControl w:val="false"/>
              <w:spacing w:before="0" w:after="120"/>
              <w:jc w:val="left"/>
              <w:rPr>
                <w:rFonts w:ascii="Times New Roman" w:hAnsi="Times New Roman"/>
                <w:sz w:val="21"/>
              </w:rPr>
            </w:pPr>
            <w:r>
              <w:rPr>
                <w:sz w:val="21"/>
              </w:rPr>
              <w:t>Implementation</w:t>
            </w:r>
          </w:p>
        </w:tc>
        <w:tc>
          <w:tcPr>
            <w:tcW w:w="3120" w:type="dxa"/>
            <w:tcBorders/>
            <w:tcMar>
              <w:top w:w="70" w:type="dxa"/>
              <w:bottom w:w="70" w:type="dxa"/>
            </w:tcMar>
          </w:tcPr>
          <w:p>
            <w:pPr>
              <w:pStyle w:val="Normal"/>
              <w:widowControl w:val="false"/>
              <w:spacing w:before="0" w:after="120"/>
              <w:jc w:val="center"/>
              <w:rPr>
                <w:rFonts w:ascii="Times New Roman" w:hAnsi="Times New Roman"/>
                <w:sz w:val="21"/>
              </w:rPr>
            </w:pPr>
            <w:r>
              <w:rPr>
                <w:sz w:val="21"/>
              </w:rPr>
              <w:t>18</w:t>
            </w:r>
          </w:p>
        </w:tc>
      </w:tr>
      <w:tr>
        <w:trPr/>
        <w:tc>
          <w:tcPr>
            <w:tcW w:w="3120" w:type="dxa"/>
            <w:tcBorders/>
            <w:tcMar>
              <w:top w:w="70" w:type="dxa"/>
              <w:bottom w:w="70" w:type="dxa"/>
            </w:tcMar>
          </w:tcPr>
          <w:p>
            <w:pPr>
              <w:pStyle w:val="Normal"/>
              <w:widowControl w:val="false"/>
              <w:spacing w:before="0" w:after="120"/>
              <w:jc w:val="center"/>
              <w:rPr>
                <w:rFonts w:ascii="Times New Roman" w:hAnsi="Times New Roman"/>
                <w:sz w:val="21"/>
              </w:rPr>
            </w:pPr>
            <w:r>
              <w:rPr>
                <w:sz w:val="21"/>
              </w:rPr>
              <w:t>8</w:t>
            </w:r>
          </w:p>
        </w:tc>
        <w:tc>
          <w:tcPr>
            <w:tcW w:w="3120" w:type="dxa"/>
            <w:tcBorders/>
            <w:tcMar>
              <w:top w:w="70" w:type="dxa"/>
              <w:bottom w:w="70" w:type="dxa"/>
            </w:tcMar>
          </w:tcPr>
          <w:p>
            <w:pPr>
              <w:pStyle w:val="Normal"/>
              <w:widowControl w:val="false"/>
              <w:spacing w:before="0" w:after="120"/>
              <w:jc w:val="left"/>
              <w:rPr>
                <w:rFonts w:ascii="Times New Roman" w:hAnsi="Times New Roman"/>
                <w:sz w:val="21"/>
              </w:rPr>
            </w:pPr>
            <w:r>
              <w:rPr>
                <w:sz w:val="21"/>
              </w:rPr>
              <w:t>Testing &amp; Validation</w:t>
            </w:r>
          </w:p>
        </w:tc>
        <w:tc>
          <w:tcPr>
            <w:tcW w:w="3120" w:type="dxa"/>
            <w:tcBorders/>
            <w:tcMar>
              <w:top w:w="70" w:type="dxa"/>
              <w:bottom w:w="70" w:type="dxa"/>
            </w:tcMar>
          </w:tcPr>
          <w:p>
            <w:pPr>
              <w:pStyle w:val="Normal"/>
              <w:widowControl w:val="false"/>
              <w:spacing w:before="0" w:after="120"/>
              <w:jc w:val="center"/>
              <w:rPr>
                <w:rFonts w:ascii="Times New Roman" w:hAnsi="Times New Roman"/>
                <w:sz w:val="21"/>
              </w:rPr>
            </w:pPr>
            <w:r>
              <w:rPr>
                <w:sz w:val="21"/>
              </w:rPr>
              <w:t>24</w:t>
            </w:r>
          </w:p>
        </w:tc>
      </w:tr>
      <w:tr>
        <w:trPr/>
        <w:tc>
          <w:tcPr>
            <w:tcW w:w="3120" w:type="dxa"/>
            <w:tcBorders/>
            <w:tcMar>
              <w:top w:w="70" w:type="dxa"/>
              <w:bottom w:w="70" w:type="dxa"/>
            </w:tcMar>
          </w:tcPr>
          <w:p>
            <w:pPr>
              <w:pStyle w:val="Normal"/>
              <w:widowControl w:val="false"/>
              <w:spacing w:before="0" w:after="120"/>
              <w:jc w:val="center"/>
              <w:rPr>
                <w:rFonts w:ascii="Times New Roman" w:hAnsi="Times New Roman"/>
                <w:sz w:val="21"/>
              </w:rPr>
            </w:pPr>
            <w:r>
              <w:rPr>
                <w:sz w:val="21"/>
              </w:rPr>
              <w:t>9</w:t>
            </w:r>
          </w:p>
        </w:tc>
        <w:tc>
          <w:tcPr>
            <w:tcW w:w="3120" w:type="dxa"/>
            <w:tcBorders/>
            <w:tcMar>
              <w:top w:w="70" w:type="dxa"/>
              <w:bottom w:w="70" w:type="dxa"/>
            </w:tcMar>
          </w:tcPr>
          <w:p>
            <w:pPr>
              <w:pStyle w:val="Normal"/>
              <w:widowControl w:val="false"/>
              <w:spacing w:before="0" w:after="120"/>
              <w:jc w:val="left"/>
              <w:rPr>
                <w:rFonts w:ascii="Times New Roman" w:hAnsi="Times New Roman"/>
                <w:sz w:val="21"/>
              </w:rPr>
            </w:pPr>
            <w:r>
              <w:rPr>
                <w:sz w:val="21"/>
              </w:rPr>
              <w:t>Results &amp; Screenshots</w:t>
            </w:r>
          </w:p>
        </w:tc>
        <w:tc>
          <w:tcPr>
            <w:tcW w:w="3120" w:type="dxa"/>
            <w:tcBorders/>
            <w:tcMar>
              <w:top w:w="70" w:type="dxa"/>
              <w:bottom w:w="70" w:type="dxa"/>
            </w:tcMar>
          </w:tcPr>
          <w:p>
            <w:pPr>
              <w:pStyle w:val="Normal"/>
              <w:widowControl w:val="false"/>
              <w:spacing w:before="0" w:after="120"/>
              <w:jc w:val="center"/>
              <w:rPr>
                <w:rFonts w:ascii="Times New Roman" w:hAnsi="Times New Roman"/>
                <w:sz w:val="21"/>
              </w:rPr>
            </w:pPr>
            <w:r>
              <w:rPr>
                <w:sz w:val="21"/>
              </w:rPr>
              <w:t>27</w:t>
            </w:r>
          </w:p>
        </w:tc>
      </w:tr>
      <w:tr>
        <w:trPr/>
        <w:tc>
          <w:tcPr>
            <w:tcW w:w="3120" w:type="dxa"/>
            <w:tcBorders/>
            <w:tcMar>
              <w:top w:w="70" w:type="dxa"/>
              <w:bottom w:w="70" w:type="dxa"/>
            </w:tcMar>
          </w:tcPr>
          <w:p>
            <w:pPr>
              <w:pStyle w:val="Normal"/>
              <w:widowControl w:val="false"/>
              <w:spacing w:before="0" w:after="120"/>
              <w:jc w:val="center"/>
              <w:rPr>
                <w:rFonts w:ascii="Times New Roman" w:hAnsi="Times New Roman"/>
                <w:sz w:val="21"/>
              </w:rPr>
            </w:pPr>
            <w:r>
              <w:rPr>
                <w:sz w:val="21"/>
              </w:rPr>
              <w:t>10</w:t>
            </w:r>
          </w:p>
        </w:tc>
        <w:tc>
          <w:tcPr>
            <w:tcW w:w="3120" w:type="dxa"/>
            <w:tcBorders/>
            <w:tcMar>
              <w:top w:w="70" w:type="dxa"/>
              <w:bottom w:w="70" w:type="dxa"/>
            </w:tcMar>
          </w:tcPr>
          <w:p>
            <w:pPr>
              <w:pStyle w:val="Normal"/>
              <w:widowControl w:val="false"/>
              <w:spacing w:before="0" w:after="120"/>
              <w:jc w:val="left"/>
              <w:rPr>
                <w:rFonts w:ascii="Times New Roman" w:hAnsi="Times New Roman"/>
                <w:sz w:val="21"/>
              </w:rPr>
            </w:pPr>
            <w:r>
              <w:rPr>
                <w:sz w:val="21"/>
              </w:rPr>
              <w:t>Challenges faced &amp; solutions</w:t>
            </w:r>
          </w:p>
        </w:tc>
        <w:tc>
          <w:tcPr>
            <w:tcW w:w="3120" w:type="dxa"/>
            <w:tcBorders/>
            <w:tcMar>
              <w:top w:w="70" w:type="dxa"/>
              <w:bottom w:w="70" w:type="dxa"/>
            </w:tcMar>
          </w:tcPr>
          <w:p>
            <w:pPr>
              <w:pStyle w:val="Normal"/>
              <w:widowControl w:val="false"/>
              <w:spacing w:before="0" w:after="120"/>
              <w:jc w:val="center"/>
              <w:rPr>
                <w:rFonts w:ascii="Times New Roman" w:hAnsi="Times New Roman"/>
                <w:sz w:val="21"/>
              </w:rPr>
            </w:pPr>
            <w:r>
              <w:rPr>
                <w:sz w:val="21"/>
              </w:rPr>
              <w:t>31</w:t>
            </w:r>
          </w:p>
        </w:tc>
      </w:tr>
      <w:tr>
        <w:trPr/>
        <w:tc>
          <w:tcPr>
            <w:tcW w:w="3120" w:type="dxa"/>
            <w:tcBorders/>
            <w:tcMar>
              <w:top w:w="70" w:type="dxa"/>
              <w:bottom w:w="70" w:type="dxa"/>
            </w:tcMar>
          </w:tcPr>
          <w:p>
            <w:pPr>
              <w:pStyle w:val="Normal"/>
              <w:widowControl w:val="false"/>
              <w:spacing w:before="0" w:after="120"/>
              <w:jc w:val="center"/>
              <w:rPr>
                <w:rFonts w:ascii="Times New Roman" w:hAnsi="Times New Roman"/>
                <w:sz w:val="21"/>
              </w:rPr>
            </w:pPr>
            <w:r>
              <w:rPr>
                <w:sz w:val="21"/>
              </w:rPr>
              <w:t>11</w:t>
            </w:r>
          </w:p>
        </w:tc>
        <w:tc>
          <w:tcPr>
            <w:tcW w:w="3120" w:type="dxa"/>
            <w:tcBorders/>
            <w:tcMar>
              <w:top w:w="70" w:type="dxa"/>
              <w:bottom w:w="70" w:type="dxa"/>
            </w:tcMar>
          </w:tcPr>
          <w:p>
            <w:pPr>
              <w:pStyle w:val="Normal"/>
              <w:widowControl w:val="false"/>
              <w:spacing w:before="0" w:after="120"/>
              <w:jc w:val="left"/>
              <w:rPr>
                <w:rFonts w:ascii="Times New Roman" w:hAnsi="Times New Roman"/>
                <w:sz w:val="21"/>
              </w:rPr>
            </w:pPr>
            <w:r>
              <w:rPr>
                <w:sz w:val="21"/>
              </w:rPr>
              <w:t>Conclusion &amp; future enhancements</w:t>
            </w:r>
          </w:p>
        </w:tc>
        <w:tc>
          <w:tcPr>
            <w:tcW w:w="3120" w:type="dxa"/>
            <w:tcBorders/>
            <w:tcMar>
              <w:top w:w="70" w:type="dxa"/>
              <w:bottom w:w="70" w:type="dxa"/>
            </w:tcMar>
          </w:tcPr>
          <w:p>
            <w:pPr>
              <w:pStyle w:val="Normal"/>
              <w:widowControl w:val="false"/>
              <w:spacing w:before="0" w:after="120"/>
              <w:jc w:val="center"/>
              <w:rPr>
                <w:rFonts w:ascii="Times New Roman" w:hAnsi="Times New Roman"/>
                <w:sz w:val="21"/>
              </w:rPr>
            </w:pPr>
            <w:r>
              <w:rPr>
                <w:sz w:val="21"/>
              </w:rPr>
              <w:t>33</w:t>
            </w:r>
          </w:p>
        </w:tc>
      </w:tr>
      <w:tr>
        <w:trPr/>
        <w:tc>
          <w:tcPr>
            <w:tcW w:w="3120" w:type="dxa"/>
            <w:tcBorders/>
            <w:tcMar>
              <w:top w:w="70" w:type="dxa"/>
              <w:bottom w:w="70" w:type="dxa"/>
            </w:tcMar>
          </w:tcPr>
          <w:p>
            <w:pPr>
              <w:pStyle w:val="Normal"/>
              <w:widowControl w:val="false"/>
              <w:spacing w:before="0" w:after="120"/>
              <w:jc w:val="center"/>
              <w:rPr/>
            </w:pPr>
            <w:r>
              <w:rPr/>
            </w:r>
          </w:p>
        </w:tc>
        <w:tc>
          <w:tcPr>
            <w:tcW w:w="3120" w:type="dxa"/>
            <w:tcBorders/>
            <w:tcMar>
              <w:top w:w="70" w:type="dxa"/>
              <w:bottom w:w="70" w:type="dxa"/>
            </w:tcMar>
          </w:tcPr>
          <w:p>
            <w:pPr>
              <w:pStyle w:val="Normal"/>
              <w:widowControl w:val="false"/>
              <w:spacing w:before="0" w:after="120"/>
              <w:jc w:val="left"/>
              <w:rPr>
                <w:rFonts w:ascii="Times New Roman" w:hAnsi="Times New Roman"/>
                <w:b/>
                <w:b/>
                <w:sz w:val="21"/>
              </w:rPr>
            </w:pPr>
            <w:r>
              <w:rPr>
                <w:b/>
                <w:sz w:val="21"/>
              </w:rPr>
              <w:t>References</w:t>
            </w:r>
          </w:p>
        </w:tc>
        <w:tc>
          <w:tcPr>
            <w:tcW w:w="3120" w:type="dxa"/>
            <w:tcBorders/>
            <w:tcMar>
              <w:top w:w="70" w:type="dxa"/>
              <w:bottom w:w="70" w:type="dxa"/>
            </w:tcMar>
          </w:tcPr>
          <w:p>
            <w:pPr>
              <w:pStyle w:val="Normal"/>
              <w:widowControl w:val="false"/>
              <w:spacing w:before="0" w:after="120"/>
              <w:jc w:val="center"/>
              <w:rPr>
                <w:rFonts w:ascii="Times New Roman" w:hAnsi="Times New Roman"/>
                <w:b/>
                <w:b/>
                <w:sz w:val="21"/>
              </w:rPr>
            </w:pPr>
            <w:r>
              <w:rPr>
                <w:b/>
                <w:sz w:val="21"/>
              </w:rPr>
              <w:t>35</w:t>
            </w:r>
          </w:p>
        </w:tc>
      </w:tr>
    </w:tbl>
    <w:p>
      <w:pPr>
        <w:pStyle w:val="Normal"/>
        <w:rPr/>
      </w:pPr>
      <w:r>
        <w:rPr/>
      </w:r>
      <w:r>
        <w:br w:type="page"/>
      </w:r>
    </w:p>
    <w:p>
      <w:pPr>
        <w:pStyle w:val="Normal"/>
        <w:keepNext w:val="true"/>
        <w:spacing w:before="320" w:after="120"/>
        <w:rPr>
          <w:rFonts w:ascii="Times New Roman" w:hAnsi="Times New Roman"/>
          <w:b/>
          <w:b/>
          <w:color w:val="0F172A"/>
          <w:sz w:val="28"/>
        </w:rPr>
      </w:pPr>
      <w:r>
        <w:rPr>
          <w:b/>
          <w:color w:val="0F172A"/>
          <w:sz w:val="28"/>
        </w:rPr>
        <w:t>1. Abstract</w:t>
      </w:r>
    </w:p>
    <w:p>
      <w:pPr>
        <w:pStyle w:val="Normal"/>
        <w:spacing w:lineRule="auto" w:line="276" w:before="0" w:after="120"/>
        <w:jc w:val="both"/>
        <w:rPr>
          <w:rFonts w:ascii="Times New Roman" w:hAnsi="Times New Roman"/>
          <w:sz w:val="22"/>
        </w:rPr>
      </w:pPr>
      <w:r>
        <w:rPr>
          <w:sz w:val="22"/>
        </w:rPr>
        <w:t>TripNest is a full-stack, enterprise-grade database management system engineered to overcome the fragmentation, data anomalies, and operational inefficiencies inherent in traditional vacation and tourism platforms. Modern travel planning involves managing intricate relationships between multi-tier destinations, hotels, room categories, bundled vacation packages, customer itineraries, payment transactions, and date-dependent cancellation refunds. The proposed solution is architected upon a strictly normalized 24-table Third Normal Form (3NF) relational database schema deployed on MySQL 8.0 with the InnoDB storage engine. Major database features implemented include referential foreign key constraints with cascading integrity, an optimized joined read-model view (v_trip_details) unifying itineraries across four core entity layers, and three active event-driven database triggers (trg_booking_total, trg_payment_confirm, trg_booking_cancelled_at) that automate dynamic booking total calculations, payment confirmations, and audit logging directly within the database engine. Furthermore, two ACID-compliant stored procedures (sp_book_package and sp_cancel_booking) govern transactional reservations and date-delta refund policies within explicit transactional boundaries, guaranteeing data integrity. Complementing the database engine is an interactive full-stack client integrated with a hands-free Web Speech AI voice assistant supporting multi-field compound natural language queries. The final outcome is a robust, sub-millisecond responsive platform that eliminates data redundancy, guarantees financial transaction consistency, and provides a frictionless experience for both travelers and administrative managers.</w:t>
      </w:r>
    </w:p>
    <w:p>
      <w:pPr>
        <w:pStyle w:val="Normal"/>
        <w:rPr/>
      </w:pPr>
      <w:r>
        <w:rPr/>
      </w:r>
      <w:r>
        <w:br w:type="page"/>
      </w:r>
    </w:p>
    <w:p>
      <w:pPr>
        <w:pStyle w:val="Normal"/>
        <w:keepNext w:val="true"/>
        <w:spacing w:before="320" w:after="120"/>
        <w:rPr>
          <w:rFonts w:ascii="Times New Roman" w:hAnsi="Times New Roman"/>
          <w:b/>
          <w:b/>
          <w:color w:val="0F172A"/>
          <w:sz w:val="28"/>
        </w:rPr>
      </w:pPr>
      <w:r>
        <w:rPr>
          <w:b/>
          <w:color w:val="0F172A"/>
          <w:sz w:val="28"/>
        </w:rPr>
        <w:t>2. Introduction</w:t>
      </w:r>
    </w:p>
    <w:p>
      <w:pPr>
        <w:pStyle w:val="Normal"/>
        <w:keepNext w:val="true"/>
        <w:spacing w:before="240" w:after="80"/>
        <w:rPr>
          <w:rFonts w:ascii="Times New Roman" w:hAnsi="Times New Roman"/>
          <w:b/>
          <w:b/>
          <w:color w:val="1E293B"/>
          <w:sz w:val="25"/>
        </w:rPr>
      </w:pPr>
      <w:r>
        <w:rPr>
          <w:b/>
          <w:color w:val="1E293B"/>
          <w:sz w:val="25"/>
        </w:rPr>
        <w:t>2.1 Problem Domain and Background</w:t>
      </w:r>
    </w:p>
    <w:p>
      <w:pPr>
        <w:pStyle w:val="Normal"/>
        <w:spacing w:lineRule="auto" w:line="276" w:before="0" w:after="120"/>
        <w:jc w:val="both"/>
        <w:rPr>
          <w:rFonts w:ascii="Times New Roman" w:hAnsi="Times New Roman"/>
          <w:sz w:val="22"/>
        </w:rPr>
      </w:pPr>
      <w:r>
        <w:rPr>
          <w:sz w:val="22"/>
        </w:rPr>
        <w:t>The global tourism and hospitality industry has evolved into a highly dynamic, multi-billion-dollar digital ecosystem. Modern travelers require coordinated planning across multiple interconnected domains: global destinations, verified luxury hotels, specialized room categories, bundled multi-day vacation packages, custom financial budgeting, secure simulated payment channels, and flexible cancellation protections. Managing this extensive domain requires an underlying data model capable of handling complex entity relationships, high-frequency read and write queries, and strict transactional integrity.</w:t>
      </w:r>
    </w:p>
    <w:p>
      <w:pPr>
        <w:pStyle w:val="Normal"/>
        <w:keepNext w:val="true"/>
        <w:spacing w:before="240" w:after="80"/>
        <w:rPr>
          <w:rFonts w:ascii="Times New Roman" w:hAnsi="Times New Roman"/>
          <w:b/>
          <w:b/>
          <w:color w:val="1E293B"/>
          <w:sz w:val="25"/>
        </w:rPr>
      </w:pPr>
      <w:r>
        <w:rPr>
          <w:b/>
          <w:color w:val="1E293B"/>
          <w:sz w:val="25"/>
        </w:rPr>
        <w:t>2.2 Need for the Proposed System</w:t>
      </w:r>
    </w:p>
    <w:p>
      <w:pPr>
        <w:pStyle w:val="Normal"/>
        <w:spacing w:lineRule="auto" w:line="276" w:before="0" w:after="120"/>
        <w:jc w:val="both"/>
        <w:rPr>
          <w:rFonts w:ascii="Times New Roman" w:hAnsi="Times New Roman"/>
          <w:sz w:val="22"/>
        </w:rPr>
      </w:pPr>
      <w:r>
        <w:rPr>
          <w:sz w:val="22"/>
        </w:rPr>
        <w:t>In enterprise travel platforms, any inconsistency between available inventory, booking calculations, and payment records results in catastrophic business losses and negative customer trust. A customer booking a luxury suite in Zermatt, Switzerland must be guaranteed that the inventory is locked atomically, pricing is computed precisely from the relational catalog, and any subsequent cancellation executes within a deterministic refund policy governed by strict ACID guarantees. TripNest addresses this fundamental need by establishing an end-to-end relational DBMS that enforces business rules at the database schema level rather than relying solely on fragile application-layer logic.</w:t>
      </w:r>
    </w:p>
    <w:p>
      <w:pPr>
        <w:pStyle w:val="Normal"/>
        <w:keepNext w:val="true"/>
        <w:spacing w:before="240" w:after="80"/>
        <w:rPr>
          <w:rFonts w:ascii="Times New Roman" w:hAnsi="Times New Roman"/>
          <w:b/>
          <w:b/>
          <w:color w:val="1E293B"/>
          <w:sz w:val="25"/>
        </w:rPr>
      </w:pPr>
      <w:r>
        <w:rPr>
          <w:b/>
          <w:color w:val="1E293B"/>
          <w:sz w:val="25"/>
        </w:rPr>
        <w:t>2.3 Existing Scenario and Limitations</w:t>
      </w:r>
    </w:p>
    <w:p>
      <w:pPr>
        <w:pStyle w:val="Normal"/>
        <w:spacing w:lineRule="auto" w:line="276" w:before="0" w:after="120"/>
        <w:jc w:val="both"/>
        <w:rPr>
          <w:rFonts w:ascii="Times New Roman" w:hAnsi="Times New Roman"/>
          <w:sz w:val="22"/>
        </w:rPr>
      </w:pPr>
      <w:r>
        <w:rPr>
          <w:sz w:val="22"/>
        </w:rPr>
        <w:t>Traditional travel reservation software and legacy academic DBMS implementations exhibit several critical limitations:</w:t>
      </w:r>
    </w:p>
    <w:p>
      <w:pPr>
        <w:pStyle w:val="ListBullet"/>
        <w:numPr>
          <w:ilvl w:val="0"/>
          <w:numId w:val="2"/>
        </w:numPr>
        <w:spacing w:lineRule="auto" w:line="276" w:before="0" w:after="60"/>
        <w:contextualSpacing/>
        <w:rPr/>
      </w:pPr>
      <w:r>
        <w:rPr>
          <w:b/>
          <w:sz w:val="22"/>
        </w:rPr>
        <w:t xml:space="preserve">Data Redundancy &amp; Update Anomalies: </w:t>
      </w:r>
      <w:r>
        <w:rPr>
          <w:sz w:val="22"/>
        </w:rPr>
        <w:t>Legacy systems frequently store destination details, hotel rates, and package inclusions in monolithic, unnormalized tables. Updating a nightly room rate or package inclusion causes severe update anomalies across multiple disconnected records.</w:t>
      </w:r>
    </w:p>
    <w:p>
      <w:pPr>
        <w:pStyle w:val="ListBullet"/>
        <w:numPr>
          <w:ilvl w:val="0"/>
          <w:numId w:val="2"/>
        </w:numPr>
        <w:spacing w:lineRule="auto" w:line="276" w:before="0" w:after="60"/>
        <w:contextualSpacing/>
        <w:rPr/>
      </w:pPr>
      <w:r>
        <w:rPr>
          <w:b/>
          <w:sz w:val="22"/>
        </w:rPr>
        <w:t xml:space="preserve">Absence of Database-Level Business Automation: </w:t>
      </w:r>
      <w:r>
        <w:rPr>
          <w:sz w:val="22"/>
        </w:rPr>
        <w:t>In typical implementations, pricing arithmetic and confirmation status updates are computed within client-side scripts. If client network connections drop or malicious scripts intervene, corrupted price values can be submitted to the database.</w:t>
      </w:r>
    </w:p>
    <w:p>
      <w:pPr>
        <w:pStyle w:val="ListBullet"/>
        <w:numPr>
          <w:ilvl w:val="0"/>
          <w:numId w:val="2"/>
        </w:numPr>
        <w:spacing w:lineRule="auto" w:line="276" w:before="0" w:after="60"/>
        <w:contextualSpacing/>
        <w:rPr/>
      </w:pPr>
      <w:r>
        <w:rPr>
          <w:b/>
          <w:sz w:val="22"/>
        </w:rPr>
        <w:t xml:space="preserve">Non-Transactional Cancellation &amp; Refund Operations: </w:t>
      </w:r>
      <w:r>
        <w:rPr>
          <w:sz w:val="22"/>
        </w:rPr>
        <w:t>Cancellations in unnormalized systems typically execute as disconnected SQL UPDATE and INSERT operations. If the server crashes midway, a booking status might update to 'cancelled' without creating an associated refund ledger record, violating financial atomicity.</w:t>
      </w:r>
    </w:p>
    <w:p>
      <w:pPr>
        <w:pStyle w:val="ListBullet"/>
        <w:numPr>
          <w:ilvl w:val="0"/>
          <w:numId w:val="2"/>
        </w:numPr>
        <w:spacing w:lineRule="auto" w:line="276" w:before="0" w:after="60"/>
        <w:contextualSpacing/>
        <w:rPr/>
      </w:pPr>
      <w:r>
        <w:rPr>
          <w:b/>
          <w:sz w:val="22"/>
        </w:rPr>
        <w:t xml:space="preserve">Rigid User Interfaces Lacking Accessibility: </w:t>
      </w:r>
      <w:r>
        <w:rPr>
          <w:sz w:val="22"/>
        </w:rPr>
        <w:t>Existing systems rely entirely on tedious manual form typing, presenting substantial friction to mobile users and lacking voice accessibility.</w:t>
      </w:r>
    </w:p>
    <w:p>
      <w:pPr>
        <w:pStyle w:val="Normal"/>
        <w:keepNext w:val="true"/>
        <w:spacing w:before="240" w:after="80"/>
        <w:rPr>
          <w:rFonts w:ascii="Times New Roman" w:hAnsi="Times New Roman"/>
          <w:b/>
          <w:b/>
          <w:color w:val="1E293B"/>
          <w:sz w:val="25"/>
        </w:rPr>
      </w:pPr>
      <w:r>
        <w:rPr>
          <w:b/>
          <w:color w:val="1E293B"/>
          <w:sz w:val="25"/>
        </w:rPr>
        <w:t>2.4 Proposed Solution Overview</w:t>
      </w:r>
    </w:p>
    <w:p>
      <w:pPr>
        <w:pStyle w:val="Normal"/>
        <w:spacing w:lineRule="auto" w:line="276" w:before="0" w:after="120"/>
        <w:jc w:val="both"/>
        <w:rPr>
          <w:rFonts w:ascii="Times New Roman" w:hAnsi="Times New Roman"/>
          <w:sz w:val="22"/>
        </w:rPr>
      </w:pPr>
      <w:r>
        <w:rPr>
          <w:sz w:val="22"/>
        </w:rPr>
        <w:t>TripNest delivers a comprehensive solution by coupling a fully normalized 24-table 3NF MySQL relational database with an intuitive web architecture and a Web Speech AI voice assistant. Key architectural highlights include:</w:t>
      </w:r>
    </w:p>
    <w:p>
      <w:pPr>
        <w:pStyle w:val="ListBullet"/>
        <w:numPr>
          <w:ilvl w:val="0"/>
          <w:numId w:val="2"/>
        </w:numPr>
        <w:spacing w:lineRule="auto" w:line="276" w:before="0" w:after="60"/>
        <w:contextualSpacing/>
        <w:rPr/>
      </w:pPr>
      <w:r>
        <w:rPr>
          <w:b/>
          <w:sz w:val="22"/>
        </w:rPr>
        <w:t xml:space="preserve">Fully Normalized Relational Architecture: </w:t>
      </w:r>
      <w:r>
        <w:rPr>
          <w:sz w:val="22"/>
        </w:rPr>
        <w:t>A 24-table schema eliminating data redundancy across hotels, rooms, amenities, policies, faqs, reviews, and vacation packages.</w:t>
      </w:r>
    </w:p>
    <w:p>
      <w:pPr>
        <w:pStyle w:val="ListBullet"/>
        <w:numPr>
          <w:ilvl w:val="0"/>
          <w:numId w:val="2"/>
        </w:numPr>
        <w:spacing w:lineRule="auto" w:line="276" w:before="0" w:after="60"/>
        <w:contextualSpacing/>
        <w:rPr/>
      </w:pPr>
      <w:r>
        <w:rPr>
          <w:b/>
          <w:sz w:val="22"/>
        </w:rPr>
        <w:t xml:space="preserve">Declarative Referential Integrity: </w:t>
      </w:r>
      <w:r>
        <w:rPr>
          <w:sz w:val="22"/>
        </w:rPr>
        <w:t>All foreign key constraints enforce strict CASCADE or RESTRICT rules, guaranteeing that orphaned child records cannot exist.</w:t>
      </w:r>
    </w:p>
    <w:p>
      <w:pPr>
        <w:pStyle w:val="ListBullet"/>
        <w:numPr>
          <w:ilvl w:val="0"/>
          <w:numId w:val="2"/>
        </w:numPr>
        <w:spacing w:lineRule="auto" w:line="276" w:before="0" w:after="60"/>
        <w:contextualSpacing/>
        <w:rPr/>
      </w:pPr>
      <w:r>
        <w:rPr>
          <w:b/>
          <w:sz w:val="22"/>
        </w:rPr>
        <w:t xml:space="preserve">Active Triggers for Real-Time Automation: </w:t>
      </w:r>
      <w:r>
        <w:rPr>
          <w:sz w:val="22"/>
        </w:rPr>
        <w:t>Database triggers automatically calculate total reservation prices based on traveler counts and package rates, confirm bookings upon successful payment insertion, and record email audit notifications.</w:t>
      </w:r>
    </w:p>
    <w:p>
      <w:pPr>
        <w:pStyle w:val="ListBullet"/>
        <w:numPr>
          <w:ilvl w:val="0"/>
          <w:numId w:val="2"/>
        </w:numPr>
        <w:spacing w:lineRule="auto" w:line="276" w:before="0" w:after="60"/>
        <w:contextualSpacing/>
        <w:rPr/>
      </w:pPr>
      <w:r>
        <w:rPr>
          <w:b/>
          <w:sz w:val="22"/>
        </w:rPr>
        <w:t xml:space="preserve">Transactional Stored Procedures: </w:t>
      </w:r>
      <w:r>
        <w:rPr>
          <w:sz w:val="22"/>
        </w:rPr>
        <w:t>ACID procedures wrap booking reservations and cancellation refunds with automated date arithmetic (100% refund for &gt;=7 days notice, 50% for 2-6 days, 0% for &lt;2 days).</w:t>
      </w:r>
    </w:p>
    <w:p>
      <w:pPr>
        <w:pStyle w:val="ListBullet"/>
        <w:numPr>
          <w:ilvl w:val="0"/>
          <w:numId w:val="2"/>
        </w:numPr>
        <w:spacing w:lineRule="auto" w:line="276" w:before="0" w:after="60"/>
        <w:contextualSpacing/>
        <w:rPr/>
      </w:pPr>
      <w:r>
        <w:rPr>
          <w:b/>
          <w:sz w:val="22"/>
        </w:rPr>
        <w:t xml:space="preserve">Voice-Enabled Multi-Field Interaction: </w:t>
      </w:r>
      <w:r>
        <w:rPr>
          <w:sz w:val="22"/>
        </w:rPr>
        <w:t>Hands-free speech commands extract destination, check-in date, check-out date, and guest count from a single natural sentence, interacting directly with relational queries.</w:t>
      </w:r>
    </w:p>
    <w:p>
      <w:pPr>
        <w:pStyle w:val="Normal"/>
        <w:rPr/>
      </w:pPr>
      <w:r>
        <w:rPr/>
      </w:r>
      <w:r>
        <w:br w:type="page"/>
      </w:r>
    </w:p>
    <w:p>
      <w:pPr>
        <w:pStyle w:val="Normal"/>
        <w:keepNext w:val="true"/>
        <w:spacing w:before="320" w:after="120"/>
        <w:rPr>
          <w:rFonts w:ascii="Times New Roman" w:hAnsi="Times New Roman"/>
          <w:b/>
          <w:b/>
          <w:color w:val="0F172A"/>
          <w:sz w:val="28"/>
        </w:rPr>
      </w:pPr>
      <w:r>
        <w:rPr>
          <w:b/>
          <w:color w:val="0F172A"/>
          <w:sz w:val="28"/>
        </w:rPr>
        <w:t>3. Requirements (Functional &amp; Non-functional)</w:t>
      </w:r>
    </w:p>
    <w:p>
      <w:pPr>
        <w:pStyle w:val="Normal"/>
        <w:keepNext w:val="true"/>
        <w:spacing w:before="240" w:after="80"/>
        <w:rPr>
          <w:rFonts w:ascii="Times New Roman" w:hAnsi="Times New Roman"/>
          <w:b/>
          <w:b/>
          <w:color w:val="1E293B"/>
          <w:sz w:val="25"/>
        </w:rPr>
      </w:pPr>
      <w:r>
        <w:rPr>
          <w:b/>
          <w:color w:val="1E293B"/>
          <w:sz w:val="25"/>
        </w:rPr>
        <w:t>3.1 Functional Requirements (FR)</w:t>
      </w:r>
    </w:p>
    <w:p>
      <w:pPr>
        <w:pStyle w:val="Normal"/>
        <w:spacing w:lineRule="auto" w:line="276" w:before="0" w:after="120"/>
        <w:jc w:val="both"/>
        <w:rPr>
          <w:rFonts w:ascii="Times New Roman" w:hAnsi="Times New Roman"/>
          <w:sz w:val="22"/>
        </w:rPr>
      </w:pPr>
      <w:r>
        <w:rPr>
          <w:sz w:val="22"/>
        </w:rPr>
        <w:t>The functional requirements delineate all operational behaviors, transactions, and data manipulation capabilities provided by the TripNest database application:</w:t>
      </w:r>
    </w:p>
    <w:p>
      <w:pPr>
        <w:pStyle w:val="ListBullet"/>
        <w:numPr>
          <w:ilvl w:val="0"/>
          <w:numId w:val="2"/>
        </w:numPr>
        <w:spacing w:lineRule="auto" w:line="276" w:before="0" w:after="60"/>
        <w:contextualSpacing/>
        <w:rPr/>
      </w:pPr>
      <w:r>
        <w:rPr>
          <w:b/>
          <w:sz w:val="22"/>
        </w:rPr>
        <w:t xml:space="preserve">FR-1: User Authentication &amp; Role Management: </w:t>
      </w:r>
      <w:r>
        <w:rPr>
          <w:sz w:val="22"/>
        </w:rPr>
        <w:t>The system shall provide secure user registration and login supporting Customer and Administrator roles. Passwords must be hashed using bcrypt, and role privileges must restrict access to administrative management consoles.</w:t>
      </w:r>
    </w:p>
    <w:p>
      <w:pPr>
        <w:pStyle w:val="ListBullet"/>
        <w:numPr>
          <w:ilvl w:val="0"/>
          <w:numId w:val="2"/>
        </w:numPr>
        <w:spacing w:lineRule="auto" w:line="276" w:before="0" w:after="60"/>
        <w:contextualSpacing/>
        <w:rPr/>
      </w:pPr>
      <w:r>
        <w:rPr>
          <w:b/>
          <w:sz w:val="22"/>
        </w:rPr>
        <w:t xml:space="preserve">FR-2: Destination &amp; Accommodation Catalog Querying: </w:t>
      </w:r>
      <w:r>
        <w:rPr>
          <w:sz w:val="22"/>
        </w:rPr>
        <w:t>The system shall allow users to search, filter, and view detailed catalogs of destinations and hotels by continent, travel style, star rating, price range, and amenities using B-Tree indexed SQL queries.</w:t>
      </w:r>
    </w:p>
    <w:p>
      <w:pPr>
        <w:pStyle w:val="ListBullet"/>
        <w:numPr>
          <w:ilvl w:val="0"/>
          <w:numId w:val="2"/>
        </w:numPr>
        <w:spacing w:lineRule="auto" w:line="276" w:before="0" w:after="60"/>
        <w:contextualSpacing/>
        <w:rPr/>
      </w:pPr>
      <w:r>
        <w:rPr>
          <w:b/>
          <w:sz w:val="22"/>
        </w:rPr>
        <w:t xml:space="preserve">FR-3: Interactive 6-Stage Trip Planner: </w:t>
      </w:r>
      <w:r>
        <w:rPr>
          <w:sz w:val="22"/>
        </w:rPr>
        <w:t>The system shall guide users through a 6-step planning wizard (Destination, Hotel, Package Tier, Budget/Travelers, Travel Dates, Review), validating constraints before inserting normalized records into the trips table.</w:t>
      </w:r>
    </w:p>
    <w:p>
      <w:pPr>
        <w:pStyle w:val="ListBullet"/>
        <w:numPr>
          <w:ilvl w:val="0"/>
          <w:numId w:val="2"/>
        </w:numPr>
        <w:spacing w:lineRule="auto" w:line="276" w:before="0" w:after="60"/>
        <w:contextualSpacing/>
        <w:rPr/>
      </w:pPr>
      <w:r>
        <w:rPr>
          <w:b/>
          <w:sz w:val="22"/>
        </w:rPr>
        <w:t xml:space="preserve">FR-4: Package &amp; Room Reservation Management: </w:t>
      </w:r>
      <w:r>
        <w:rPr>
          <w:sz w:val="22"/>
        </w:rPr>
        <w:t>The system shall execute reservation insertions into the bookings table, automatically invoking database triggers to calculate total prices without client-side tampering.</w:t>
      </w:r>
    </w:p>
    <w:p>
      <w:pPr>
        <w:pStyle w:val="ListBullet"/>
        <w:numPr>
          <w:ilvl w:val="0"/>
          <w:numId w:val="2"/>
        </w:numPr>
        <w:spacing w:lineRule="auto" w:line="276" w:before="0" w:after="60"/>
        <w:contextualSpacing/>
        <w:rPr/>
      </w:pPr>
      <w:r>
        <w:rPr>
          <w:b/>
          <w:sz w:val="22"/>
        </w:rPr>
        <w:t xml:space="preserve">FR-5: Payment Processing &amp; Booking State Transitions: </w:t>
      </w:r>
      <w:r>
        <w:rPr>
          <w:sz w:val="22"/>
        </w:rPr>
        <w:t>The system shall record payment transactions in the payments audit table. A successful payment insert must automatically transition the associated booking status from 'pending' to 'confirmed' and log a confirmation email receipt.</w:t>
      </w:r>
    </w:p>
    <w:p>
      <w:pPr>
        <w:pStyle w:val="ListBullet"/>
        <w:numPr>
          <w:ilvl w:val="0"/>
          <w:numId w:val="2"/>
        </w:numPr>
        <w:spacing w:lineRule="auto" w:line="276" w:before="0" w:after="60"/>
        <w:contextualSpacing/>
        <w:rPr/>
      </w:pPr>
      <w:r>
        <w:rPr>
          <w:b/>
          <w:sz w:val="22"/>
        </w:rPr>
        <w:t xml:space="preserve">FR-6: Cancellation &amp; Dynamic Refund Stored Procedure: </w:t>
      </w:r>
      <w:r>
        <w:rPr>
          <w:sz w:val="22"/>
        </w:rPr>
        <w:t>The system shall execute booking cancellations within an atomic stored procedure, computing policy refunds based on the interval between the cancellation date and the scheduled travel date.</w:t>
      </w:r>
    </w:p>
    <w:p>
      <w:pPr>
        <w:pStyle w:val="ListBullet"/>
        <w:numPr>
          <w:ilvl w:val="0"/>
          <w:numId w:val="2"/>
        </w:numPr>
        <w:spacing w:lineRule="auto" w:line="276" w:before="0" w:after="60"/>
        <w:contextualSpacing/>
        <w:rPr/>
      </w:pPr>
      <w:r>
        <w:rPr>
          <w:b/>
          <w:sz w:val="22"/>
        </w:rPr>
        <w:t xml:space="preserve">FR-7: Customer Wishlist &amp; Favorites Ledger: </w:t>
      </w:r>
      <w:r>
        <w:rPr>
          <w:sz w:val="22"/>
        </w:rPr>
        <w:t>The system shall maintain a many-to-many relationship tracking user-saved destinations, allowing instantaneous toggle and persistent retrieval.</w:t>
      </w:r>
    </w:p>
    <w:p>
      <w:pPr>
        <w:pStyle w:val="ListBullet"/>
        <w:numPr>
          <w:ilvl w:val="0"/>
          <w:numId w:val="2"/>
        </w:numPr>
        <w:spacing w:lineRule="auto" w:line="276" w:before="0" w:after="60"/>
        <w:contextualSpacing/>
        <w:rPr/>
      </w:pPr>
      <w:r>
        <w:rPr>
          <w:b/>
          <w:sz w:val="22"/>
        </w:rPr>
        <w:t xml:space="preserve">FR-8: Administrative Platform Reporting &amp; Analytics: </w:t>
      </w:r>
      <w:r>
        <w:rPr>
          <w:sz w:val="22"/>
        </w:rPr>
        <w:t>The system shall provide administrative consoles aggregating real-time metrics (total registered users, active trips, confirmed bookings, aggregate revenue) and tabular management of payments, refunds, and messages.</w:t>
      </w:r>
    </w:p>
    <w:p>
      <w:pPr>
        <w:pStyle w:val="ListBullet"/>
        <w:numPr>
          <w:ilvl w:val="0"/>
          <w:numId w:val="2"/>
        </w:numPr>
        <w:spacing w:lineRule="auto" w:line="276" w:before="0" w:after="60"/>
        <w:contextualSpacing/>
        <w:rPr/>
      </w:pPr>
      <w:r>
        <w:rPr>
          <w:b/>
          <w:sz w:val="22"/>
        </w:rPr>
        <w:t xml:space="preserve">FR-9: Hands-Free Voice Command Parsing: </w:t>
      </w:r>
      <w:r>
        <w:rPr>
          <w:sz w:val="22"/>
        </w:rPr>
        <w:t>The system shall ingest natural speech input, parse multi-field parameters (destination, dates, travelers), and execute corresponding database search queries and booking form population.</w:t>
      </w:r>
    </w:p>
    <w:p>
      <w:pPr>
        <w:pStyle w:val="Normal"/>
        <w:keepNext w:val="true"/>
        <w:spacing w:before="240" w:after="80"/>
        <w:rPr>
          <w:rFonts w:ascii="Times New Roman" w:hAnsi="Times New Roman"/>
          <w:b/>
          <w:b/>
          <w:color w:val="1E293B"/>
          <w:sz w:val="25"/>
        </w:rPr>
      </w:pPr>
      <w:r>
        <w:rPr>
          <w:b/>
          <w:color w:val="1E293B"/>
          <w:sz w:val="25"/>
        </w:rPr>
        <w:t>3.2 Non-Functional Requirements (NFR)</w:t>
      </w:r>
    </w:p>
    <w:p>
      <w:pPr>
        <w:pStyle w:val="Normal"/>
        <w:spacing w:lineRule="auto" w:line="276" w:before="0" w:after="120"/>
        <w:jc w:val="both"/>
        <w:rPr>
          <w:rFonts w:ascii="Times New Roman" w:hAnsi="Times New Roman"/>
          <w:sz w:val="22"/>
        </w:rPr>
      </w:pPr>
      <w:r>
        <w:rPr>
          <w:sz w:val="22"/>
        </w:rPr>
        <w:t>The non-functional requirements define the quality attributes, architectural constraints, and performance benchmarks enforced across the system:</w:t>
      </w:r>
    </w:p>
    <w:p>
      <w:pPr>
        <w:pStyle w:val="ListBullet"/>
        <w:numPr>
          <w:ilvl w:val="0"/>
          <w:numId w:val="2"/>
        </w:numPr>
        <w:spacing w:lineRule="auto" w:line="276" w:before="0" w:after="60"/>
        <w:contextualSpacing/>
        <w:rPr/>
      </w:pPr>
      <w:r>
        <w:rPr>
          <w:b/>
          <w:sz w:val="22"/>
        </w:rPr>
        <w:t xml:space="preserve">NFR-1: Performance &amp; Low Query Latency: </w:t>
      </w:r>
      <w:r>
        <w:rPr>
          <w:sz w:val="22"/>
        </w:rPr>
        <w:t>Indexed queries on destinations, hotels, and packages shall execute in under 50 milliseconds. Materialized view queries (v_trip_details) shall return within 100 milliseconds under concurrent workloads.</w:t>
      </w:r>
    </w:p>
    <w:p>
      <w:pPr>
        <w:pStyle w:val="ListBullet"/>
        <w:numPr>
          <w:ilvl w:val="0"/>
          <w:numId w:val="2"/>
        </w:numPr>
        <w:spacing w:lineRule="auto" w:line="276" w:before="0" w:after="60"/>
        <w:contextualSpacing/>
        <w:rPr/>
      </w:pPr>
      <w:r>
        <w:rPr>
          <w:b/>
          <w:sz w:val="22"/>
        </w:rPr>
        <w:t xml:space="preserve">NFR-2: ACID Transactional Integrity: </w:t>
      </w:r>
      <w:r>
        <w:rPr>
          <w:sz w:val="22"/>
        </w:rPr>
        <w:t>All financial payments and cancellation refunds must adhere strictly to Atomicity, Consistency, Isolation, and Durability guarantees using InnoDB row-level locking and explicit transaction boundaries.</w:t>
      </w:r>
    </w:p>
    <w:p>
      <w:pPr>
        <w:pStyle w:val="ListBullet"/>
        <w:numPr>
          <w:ilvl w:val="0"/>
          <w:numId w:val="2"/>
        </w:numPr>
        <w:spacing w:lineRule="auto" w:line="276" w:before="0" w:after="60"/>
        <w:contextualSpacing/>
        <w:rPr/>
      </w:pPr>
      <w:r>
        <w:rPr>
          <w:b/>
          <w:sz w:val="22"/>
        </w:rPr>
        <w:t xml:space="preserve">NFR-3: Security &amp; Data Protection: </w:t>
      </w:r>
      <w:r>
        <w:rPr>
          <w:sz w:val="22"/>
        </w:rPr>
        <w:t>Customer passwords must never be stored in plain text. All application-to-database communication must utilize parameterized prepared statements to eliminate SQL Injection (SQLi) vulnerabilities.</w:t>
      </w:r>
    </w:p>
    <w:p>
      <w:pPr>
        <w:pStyle w:val="ListBullet"/>
        <w:numPr>
          <w:ilvl w:val="0"/>
          <w:numId w:val="2"/>
        </w:numPr>
        <w:spacing w:lineRule="auto" w:line="276" w:before="0" w:after="60"/>
        <w:contextualSpacing/>
        <w:rPr/>
      </w:pPr>
      <w:r>
        <w:rPr>
          <w:b/>
          <w:sz w:val="22"/>
        </w:rPr>
        <w:t xml:space="preserve">NFR-4: Usability &amp; Cross-Device Responsiveness: </w:t>
      </w:r>
      <w:r>
        <w:rPr>
          <w:sz w:val="22"/>
        </w:rPr>
        <w:t>The user interface shall be responsive across desktop and mobile form factors, adhering to WCAG 2.1 accessibility standards and providing clear feedback during all database mutations.</w:t>
      </w:r>
    </w:p>
    <w:p>
      <w:pPr>
        <w:pStyle w:val="ListBullet"/>
        <w:numPr>
          <w:ilvl w:val="0"/>
          <w:numId w:val="2"/>
        </w:numPr>
        <w:spacing w:lineRule="auto" w:line="276" w:before="0" w:after="60"/>
        <w:contextualSpacing/>
        <w:rPr/>
      </w:pPr>
      <w:r>
        <w:rPr>
          <w:b/>
          <w:sz w:val="22"/>
        </w:rPr>
        <w:t xml:space="preserve">NFR-5: High Availability &amp; Operational Resilience: </w:t>
      </w:r>
      <w:r>
        <w:rPr>
          <w:sz w:val="22"/>
        </w:rPr>
        <w:t>The system shall support graceful offline fallbacks and local storage replication, ensuring client-side demonstration continuity even in the event of transient network partitions.</w:t>
      </w:r>
    </w:p>
    <w:p>
      <w:pPr>
        <w:pStyle w:val="ListBullet"/>
        <w:numPr>
          <w:ilvl w:val="0"/>
          <w:numId w:val="2"/>
        </w:numPr>
        <w:spacing w:lineRule="auto" w:line="276" w:before="0" w:after="60"/>
        <w:contextualSpacing/>
        <w:rPr/>
      </w:pPr>
      <w:r>
        <w:rPr>
          <w:b/>
          <w:sz w:val="22"/>
        </w:rPr>
        <w:t xml:space="preserve">NFR-6: Schema Scalability &amp; Maintainability: </w:t>
      </w:r>
      <w:r>
        <w:rPr>
          <w:sz w:val="22"/>
        </w:rPr>
        <w:t>The 24-table Third Normal Form schema must allow schema extensions (such as flight booking or multi-currency ledgers) without requiring redesign of core entities.</w:t>
      </w:r>
    </w:p>
    <w:p>
      <w:pPr>
        <w:pStyle w:val="Normal"/>
        <w:rPr/>
      </w:pPr>
      <w:r>
        <w:rPr/>
      </w:r>
      <w:r>
        <w:br w:type="page"/>
      </w:r>
    </w:p>
    <w:p>
      <w:pPr>
        <w:pStyle w:val="Normal"/>
        <w:keepNext w:val="true"/>
        <w:spacing w:before="320" w:after="120"/>
        <w:rPr>
          <w:rFonts w:ascii="Times New Roman" w:hAnsi="Times New Roman"/>
          <w:b/>
          <w:b/>
          <w:color w:val="0F172A"/>
          <w:sz w:val="28"/>
        </w:rPr>
      </w:pPr>
      <w:r>
        <w:rPr>
          <w:b/>
          <w:color w:val="0F172A"/>
          <w:sz w:val="28"/>
        </w:rPr>
        <w:t>4. UI Design</w:t>
      </w:r>
    </w:p>
    <w:p>
      <w:pPr>
        <w:pStyle w:val="Normal"/>
        <w:keepNext w:val="true"/>
        <w:spacing w:before="240" w:after="80"/>
        <w:rPr>
          <w:rFonts w:ascii="Times New Roman" w:hAnsi="Times New Roman"/>
          <w:b/>
          <w:b/>
          <w:color w:val="1E293B"/>
          <w:sz w:val="25"/>
        </w:rPr>
      </w:pPr>
      <w:r>
        <w:rPr>
          <w:b/>
          <w:color w:val="1E293B"/>
          <w:sz w:val="25"/>
        </w:rPr>
        <w:t>4.1 Navigation Architecture and User Flow</w:t>
      </w:r>
    </w:p>
    <w:p>
      <w:pPr>
        <w:pStyle w:val="Normal"/>
        <w:spacing w:lineRule="auto" w:line="276" w:before="0" w:after="120"/>
        <w:jc w:val="both"/>
        <w:rPr>
          <w:rFonts w:ascii="Times New Roman" w:hAnsi="Times New Roman"/>
          <w:sz w:val="22"/>
        </w:rPr>
      </w:pPr>
      <w:r>
        <w:rPr>
          <w:sz w:val="22"/>
        </w:rPr>
        <w:t>TripNest implements an intuitive, hierarchical user navigation architecture designed to streamline travel planning. The primary navigation hierarchy is organized as follows:</w:t>
      </w:r>
    </w:p>
    <w:p>
      <w:pPr>
        <w:pStyle w:val="Normal"/>
        <w:spacing w:lineRule="auto" w:line="276" w:before="0" w:after="120"/>
        <w:jc w:val="both"/>
        <w:rPr>
          <w:rFonts w:ascii="Times New Roman" w:hAnsi="Times New Roman"/>
          <w:sz w:val="22"/>
        </w:rPr>
      </w:pPr>
      <w:r>
        <w:rPr>
          <w:sz w:val="22"/>
        </w:rPr>
        <w:t>Home (index.html) -&gt; Authentication (login.html / register.html) -&gt; Catalog Exploration (destinations.html / hotels.html / packages.html) -&gt; Dedicated Accommodation Details (hotels-details.html?id=X) -&gt; Multi-Method Checkout Modal (UPI / Card / Bank ID) -&gt; Customer Dashboard (my-trips.html) -&gt; Administrative Console (admin.html).</w:t>
      </w:r>
    </w:p>
    <w:p>
      <w:pPr>
        <w:pStyle w:val="Normal"/>
        <w:keepNext w:val="true"/>
        <w:spacing w:before="240" w:after="80"/>
        <w:rPr>
          <w:rFonts w:ascii="Times New Roman" w:hAnsi="Times New Roman"/>
          <w:b/>
          <w:b/>
          <w:color w:val="1E293B"/>
          <w:sz w:val="25"/>
        </w:rPr>
      </w:pPr>
      <w:r>
        <w:rPr>
          <w:b/>
          <w:color w:val="1E293B"/>
          <w:sz w:val="25"/>
        </w:rPr>
        <w:t>4.2 Core Application Screens</w:t>
      </w:r>
    </w:p>
    <w:p>
      <w:pPr>
        <w:pStyle w:val="Normal"/>
        <w:spacing w:lineRule="auto" w:line="276" w:before="0" w:after="120"/>
        <w:jc w:val="both"/>
        <w:rPr>
          <w:rFonts w:ascii="Times New Roman" w:hAnsi="Times New Roman"/>
          <w:sz w:val="22"/>
        </w:rPr>
      </w:pPr>
      <w:r>
        <w:rPr>
          <w:sz w:val="22"/>
        </w:rPr>
        <w:t>The platform comprises 12 distinct HTML views engineered with clean modern layouts, interactive controls, and seamless database integration:</w:t>
      </w:r>
    </w:p>
    <w:p>
      <w:pPr>
        <w:pStyle w:val="ListBullet"/>
        <w:numPr>
          <w:ilvl w:val="0"/>
          <w:numId w:val="2"/>
        </w:numPr>
        <w:spacing w:lineRule="auto" w:line="276" w:before="0" w:after="60"/>
        <w:contextualSpacing/>
        <w:rPr/>
      </w:pPr>
      <w:r>
        <w:rPr>
          <w:b/>
          <w:sz w:val="22"/>
        </w:rPr>
        <w:t xml:space="preserve">1. Home Landing Page (index.html): </w:t>
      </w:r>
      <w:r>
        <w:rPr>
          <w:sz w:val="22"/>
        </w:rPr>
        <w:t>Features a prominent hero section with a quick search bar (Destination, Check-in, Check-out, Guests), curated destination cards, popular vacation packages, a featured hotel grid, and the floating AI Voice Assistant widget.</w:t>
      </w:r>
    </w:p>
    <w:p>
      <w:pPr>
        <w:pStyle w:val="ListBullet"/>
        <w:numPr>
          <w:ilvl w:val="0"/>
          <w:numId w:val="2"/>
        </w:numPr>
        <w:spacing w:lineRule="auto" w:line="276" w:before="0" w:after="60"/>
        <w:contextualSpacing/>
        <w:rPr/>
      </w:pPr>
      <w:r>
        <w:rPr>
          <w:b/>
          <w:sz w:val="22"/>
        </w:rPr>
        <w:t xml:space="preserve">2. Authentication Portal (login.html and register.html): </w:t>
      </w:r>
      <w:r>
        <w:rPr>
          <w:sz w:val="22"/>
        </w:rPr>
        <w:t>Presents segmented Customer and Administrator login tabs, role-based form validation, password visibility toggles, and an automated 'Continue with Google' single-sign-on integration.</w:t>
      </w:r>
    </w:p>
    <w:p>
      <w:pPr>
        <w:pStyle w:val="ListBullet"/>
        <w:numPr>
          <w:ilvl w:val="0"/>
          <w:numId w:val="2"/>
        </w:numPr>
        <w:spacing w:lineRule="auto" w:line="276" w:before="0" w:after="60"/>
        <w:contextualSpacing/>
        <w:rPr/>
      </w:pPr>
      <w:r>
        <w:rPr>
          <w:b/>
          <w:sz w:val="22"/>
        </w:rPr>
        <w:t xml:space="preserve">3. Destination Catalog (destinations.html): </w:t>
      </w:r>
      <w:r>
        <w:rPr>
          <w:sz w:val="22"/>
        </w:rPr>
        <w:t>Displays global destinations backed by database indexing. Features live multi-criteria filtering by continent, style (Luxury, Beach, Adventure, Historical), price sliders, and real-time heart wishlist toggles.</w:t>
      </w:r>
    </w:p>
    <w:p>
      <w:pPr>
        <w:pStyle w:val="ListBullet"/>
        <w:numPr>
          <w:ilvl w:val="0"/>
          <w:numId w:val="2"/>
        </w:numPr>
        <w:spacing w:lineRule="auto" w:line="276" w:before="0" w:after="60"/>
        <w:contextualSpacing/>
        <w:rPr/>
      </w:pPr>
      <w:r>
        <w:rPr>
          <w:b/>
          <w:sz w:val="22"/>
        </w:rPr>
        <w:t xml:space="preserve">4. 6-Stage Trip Planner (plan-trip.html): </w:t>
      </w:r>
      <w:r>
        <w:rPr>
          <w:sz w:val="22"/>
        </w:rPr>
        <w:t>An interactive stepper guiding the traveler through: (1) Destination selection, (2) Hotel choice, (3) Package tier, (4) Budget &amp; Travelers, (5) Date scheduling, and (6) Review. Computes dynamic cost projections and allows textual itinerary downloads.</w:t>
      </w:r>
    </w:p>
    <w:p>
      <w:pPr>
        <w:pStyle w:val="ListBullet"/>
        <w:numPr>
          <w:ilvl w:val="0"/>
          <w:numId w:val="2"/>
        </w:numPr>
        <w:spacing w:lineRule="auto" w:line="276" w:before="0" w:after="60"/>
        <w:contextualSpacing/>
        <w:rPr/>
      </w:pPr>
      <w:r>
        <w:rPr>
          <w:b/>
          <w:sz w:val="22"/>
        </w:rPr>
        <w:t xml:space="preserve">5. Accommodation Details &amp; Booking Widget (hotels-details.html?id=4): </w:t>
      </w:r>
      <w:r>
        <w:rPr>
          <w:sz w:val="22"/>
        </w:rPr>
        <w:t>A high-fidelity hotel view featuring a 360-degree virtual panorama viewer, photo gallery, room categories breakdown, house rules, policies, interactive map, guest reviews with star ratings, and the sticky reservation sidebar.</w:t>
      </w:r>
    </w:p>
    <w:p>
      <w:pPr>
        <w:pStyle w:val="ListBullet"/>
        <w:numPr>
          <w:ilvl w:val="0"/>
          <w:numId w:val="2"/>
        </w:numPr>
        <w:spacing w:lineRule="auto" w:line="276" w:before="0" w:after="60"/>
        <w:contextualSpacing/>
        <w:rPr/>
      </w:pPr>
      <w:r>
        <w:rPr>
          <w:b/>
          <w:sz w:val="22"/>
        </w:rPr>
        <w:t xml:space="preserve">6. Multi-Method Checkout Modal (hotels-details.html): </w:t>
      </w:r>
      <w:r>
        <w:rPr>
          <w:sz w:val="22"/>
        </w:rPr>
        <w:t>A secure modal presenting the complete reservation summary ($582.40 for 2 nights at Alpine Summit Lodge) with three selectable payment channels: UPI/QR (with automatic redirection to Google Pay), Credit/Debit Card, and Net Banking ID.</w:t>
      </w:r>
    </w:p>
    <w:p>
      <w:pPr>
        <w:pStyle w:val="ListBullet"/>
        <w:numPr>
          <w:ilvl w:val="0"/>
          <w:numId w:val="2"/>
        </w:numPr>
        <w:spacing w:lineRule="auto" w:line="276" w:before="0" w:after="60"/>
        <w:contextualSpacing/>
        <w:rPr/>
      </w:pPr>
      <w:r>
        <w:rPr>
          <w:b/>
          <w:sz w:val="22"/>
        </w:rPr>
        <w:t xml:space="preserve">7. Customer Trips &amp; Refund Dashboard (my-trips.html): </w:t>
      </w:r>
      <w:r>
        <w:rPr>
          <w:sz w:val="22"/>
        </w:rPr>
        <w:t>Displays four database-backed tables: Planned Trips (sourced from the v_trip_details view), Package Bookings (with interactive Pay Now triggers), Refund History (recording date-delta refunds), and Saved Wishlist Destinations.</w:t>
      </w:r>
    </w:p>
    <w:p>
      <w:pPr>
        <w:pStyle w:val="ListBullet"/>
        <w:numPr>
          <w:ilvl w:val="0"/>
          <w:numId w:val="2"/>
        </w:numPr>
        <w:spacing w:lineRule="auto" w:line="276" w:before="0" w:after="60"/>
        <w:contextualSpacing/>
        <w:rPr/>
      </w:pPr>
      <w:r>
        <w:rPr>
          <w:b/>
          <w:sz w:val="22"/>
        </w:rPr>
        <w:t xml:space="preserve">8. Administrative Analytics Console (admin.html): </w:t>
      </w:r>
      <w:r>
        <w:rPr>
          <w:sz w:val="22"/>
        </w:rPr>
        <w:t>A restricted-access operational dashboard displaying real-time KPI counter widgets (Total Users, Planned Trips, Active Bookings, Platform Revenue) and segmented management tabs for Users, Trips, Bookings, Messages, Payments, Emails, and Refunds.</w:t>
      </w:r>
    </w:p>
    <w:p>
      <w:pPr>
        <w:pStyle w:val="Normal"/>
        <w:keepNext w:val="true"/>
        <w:spacing w:before="240" w:after="80"/>
        <w:rPr>
          <w:rFonts w:ascii="Times New Roman" w:hAnsi="Times New Roman"/>
          <w:b/>
          <w:b/>
          <w:color w:val="1E293B"/>
          <w:sz w:val="25"/>
        </w:rPr>
      </w:pPr>
      <w:r>
        <w:rPr>
          <w:b/>
          <w:color w:val="1E293B"/>
          <w:sz w:val="25"/>
        </w:rPr>
        <w:t>4.3 Speech AI Interface Integration</w:t>
      </w:r>
    </w:p>
    <w:p>
      <w:pPr>
        <w:pStyle w:val="Normal"/>
        <w:spacing w:lineRule="auto" w:line="276" w:before="0" w:after="120"/>
        <w:jc w:val="both"/>
        <w:rPr>
          <w:rFonts w:ascii="Times New Roman" w:hAnsi="Times New Roman"/>
          <w:sz w:val="22"/>
        </w:rPr>
      </w:pPr>
      <w:r>
        <w:rPr>
          <w:sz w:val="22"/>
        </w:rPr>
        <w:t>A standout user interface innovation is the TripNest Voice AI assistant. Situated as a floating interactive widget across all platform pages, it incorporates speech recognition (Speech-to-Text) and natural speech synthesis (Text-to-Speech). The assistant incorporates regex-driven token parsers capable of decomposing compound sentences such as 'Search Paris 24 October 26 October 2' into structured parameters that simultaneously populate destination, arrival date, departure date, and traveler count fields.</w:t>
      </w:r>
    </w:p>
    <w:p>
      <w:pPr>
        <w:pStyle w:val="Normal"/>
        <w:rPr/>
      </w:pPr>
      <w:r>
        <w:rPr/>
      </w:r>
      <w:r>
        <w:br w:type="page"/>
      </w:r>
    </w:p>
    <w:p>
      <w:pPr>
        <w:pStyle w:val="Normal"/>
        <w:keepNext w:val="true"/>
        <w:spacing w:before="320" w:after="120"/>
        <w:rPr>
          <w:rFonts w:ascii="Times New Roman" w:hAnsi="Times New Roman"/>
          <w:b/>
          <w:b/>
          <w:color w:val="0F172A"/>
          <w:sz w:val="28"/>
        </w:rPr>
      </w:pPr>
      <w:r>
        <w:rPr>
          <w:b/>
          <w:color w:val="0F172A"/>
          <w:sz w:val="28"/>
        </w:rPr>
        <w:t>5. Database Design</w:t>
      </w:r>
    </w:p>
    <w:p>
      <w:pPr>
        <w:pStyle w:val="Normal"/>
        <w:keepNext w:val="true"/>
        <w:spacing w:before="240" w:after="80"/>
        <w:rPr>
          <w:rFonts w:ascii="Times New Roman" w:hAnsi="Times New Roman"/>
          <w:b/>
          <w:b/>
          <w:color w:val="1E293B"/>
          <w:sz w:val="25"/>
        </w:rPr>
      </w:pPr>
      <w:r>
        <w:rPr>
          <w:b/>
          <w:color w:val="1E293B"/>
          <w:sz w:val="25"/>
        </w:rPr>
        <w:t>5.1 Entity-Relationship (ER) Modeling</w:t>
      </w:r>
    </w:p>
    <w:p>
      <w:pPr>
        <w:pStyle w:val="Normal"/>
        <w:spacing w:lineRule="auto" w:line="276" w:before="0" w:after="120"/>
        <w:jc w:val="both"/>
        <w:rPr>
          <w:rFonts w:ascii="Times New Roman" w:hAnsi="Times New Roman"/>
          <w:sz w:val="22"/>
        </w:rPr>
      </w:pPr>
      <w:r>
        <w:rPr>
          <w:sz w:val="22"/>
        </w:rPr>
        <w:t>The conceptual foundation of TripNest is represented through a comprehensive Entity-Relationship model consisting of 24 entity sets. The schema is organized into three cohesive functional clusters:</w:t>
      </w:r>
    </w:p>
    <w:p>
      <w:pPr>
        <w:pStyle w:val="ListBullet"/>
        <w:numPr>
          <w:ilvl w:val="0"/>
          <w:numId w:val="2"/>
        </w:numPr>
        <w:spacing w:lineRule="auto" w:line="276" w:before="0" w:after="60"/>
        <w:contextualSpacing/>
        <w:rPr/>
      </w:pPr>
      <w:r>
        <w:rPr>
          <w:b/>
          <w:sz w:val="22"/>
        </w:rPr>
        <w:t xml:space="preserve">Core Business Entities: </w:t>
      </w:r>
      <w:r>
        <w:rPr>
          <w:sz w:val="22"/>
        </w:rPr>
        <w:t>Users (user_id, full_name, email, password_hash, role, phone, country), Destinations (dest_id, name, country, continent, style, price, rating), Hotels (hotel_id, dest_id, name, stars, price_per_night, rating), Packages (package_id, name, days, price, rating, category), Trips (trip_id, user_id, dest_id, hotel_id, package_tier, start_date, end_date, duration_days, budget, travelers, status), and Bookings (booking_id, user_id, package_id, travel_date, travelers, total_price, status).</w:t>
      </w:r>
    </w:p>
    <w:p>
      <w:pPr>
        <w:pStyle w:val="ListBullet"/>
        <w:numPr>
          <w:ilvl w:val="0"/>
          <w:numId w:val="2"/>
        </w:numPr>
        <w:spacing w:lineRule="auto" w:line="276" w:before="0" w:after="60"/>
        <w:contextualSpacing/>
        <w:rPr/>
      </w:pPr>
      <w:r>
        <w:rPr>
          <w:b/>
          <w:sz w:val="22"/>
        </w:rPr>
        <w:t xml:space="preserve">Child Normalization Subtables: </w:t>
      </w:r>
      <w:r>
        <w:rPr>
          <w:sz w:val="22"/>
        </w:rPr>
        <w:t>Package_Includes (package_id, item), Amenities (amenity_id, name, icon), Hotel_Amenities (hotel_id, amenity_id), Hotel_Images (image_id, hotel_id, image_url), Hotel_Badges (badge_id, hotel_id, badge_text), Rooms (room_id, hotel_id, name, size_sqm, capacity_guests, bed_type, price_per_night, cancellation_policy), Room_Features (feature_id, room_id, feature_text), Room_Images (image_id, room_id, image_url), Hotel_Policies (policy_id, hotel_id, policy_text), Hotel_Rules (rule_id, hotel_id, rule_text), Hotel_Attractions (attraction_id, hotel_id, name, distance_km), and Hotel_FAQs (faq_id, hotel_id, question, answer).</w:t>
      </w:r>
    </w:p>
    <w:p>
      <w:pPr>
        <w:pStyle w:val="ListBullet"/>
        <w:numPr>
          <w:ilvl w:val="0"/>
          <w:numId w:val="2"/>
        </w:numPr>
        <w:spacing w:lineRule="auto" w:line="276" w:before="0" w:after="60"/>
        <w:contextualSpacing/>
        <w:rPr/>
      </w:pPr>
      <w:r>
        <w:rPr>
          <w:b/>
          <w:sz w:val="22"/>
        </w:rPr>
        <w:t xml:space="preserve">Financial Audit &amp; Ledger Entities: </w:t>
      </w:r>
      <w:r>
        <w:rPr>
          <w:sz w:val="22"/>
        </w:rPr>
        <w:t>Payments (payment_id, booking_id, user_id, amount, method, status, txn_ref, paid_at), Refunds (refund_id, booking_id, user_id, amount, percent_refunded, refund_ref, reason, status, refunded_at), and Email_Log (email_id, user_id, booking_id, to_email, subject, body, status, created_at).</w:t>
      </w:r>
    </w:p>
    <w:p>
      <w:pPr>
        <w:pStyle w:val="Normal"/>
        <w:keepNext w:val="true"/>
        <w:spacing w:before="160" w:after="60"/>
        <w:rPr>
          <w:rFonts w:ascii="Times New Roman" w:hAnsi="Times New Roman"/>
          <w:b/>
          <w:b/>
          <w:i/>
          <w:i/>
          <w:color w:val="334155"/>
          <w:sz w:val="23"/>
        </w:rPr>
      </w:pPr>
      <w:r>
        <w:rPr>
          <w:b/>
          <w:i/>
          <w:color w:val="334155"/>
          <w:sz w:val="23"/>
        </w:rPr>
        <w:t>Cardinalities and Relationship Constraints</w:t>
      </w:r>
    </w:p>
    <w:p>
      <w:pPr>
        <w:pStyle w:val="Normal"/>
        <w:spacing w:lineRule="auto" w:line="276" w:before="0" w:after="120"/>
        <w:jc w:val="both"/>
        <w:rPr>
          <w:rFonts w:ascii="Times New Roman" w:hAnsi="Times New Roman"/>
          <w:sz w:val="22"/>
        </w:rPr>
      </w:pPr>
      <w:r>
        <w:rPr>
          <w:sz w:val="22"/>
        </w:rPr>
        <w:t>1. Users to Trips: One-to-Many (1:N). A registered user may plan zero or many trips; each trip belongs to exactly one user.</w:t>
        <w:br/>
        <w:t>2. Users to Bookings: One-to-Many (1:N). A user may place multiple package bookings; each booking references one user.</w:t>
        <w:br/>
        <w:t>3. Destinations to Hotels: One-to-Many (1:N). A destination hosts multiple hotels; each hotel is situated in one destination.</w:t>
        <w:br/>
        <w:t>4. Hotels to Rooms: One-to-Many (1:N). A hotel provides multiple discrete room categories; each room belongs to one hotel.</w:t>
        <w:br/>
        <w:t>5. Bookings to Payments: One-to-One (1:1). Each booking generates at most one completed payment transaction record.</w:t>
        <w:br/>
        <w:t>6. Bookings to Refunds: One-to-One Optional (1:0..1). A cancelled booking references at most one refund ledger record.</w:t>
        <w:br/>
        <w:t>7. Users to Destinations (Wishlist): Many-to-Many (M:N). Resolved via associative table wishlist(user_id, dest_id).</w:t>
      </w:r>
    </w:p>
    <w:p>
      <w:pPr>
        <w:pStyle w:val="Normal"/>
        <w:keepNext w:val="true"/>
        <w:spacing w:before="160" w:after="60"/>
        <w:rPr>
          <w:rFonts w:ascii="Times New Roman" w:hAnsi="Times New Roman"/>
          <w:b/>
          <w:b/>
          <w:i/>
          <w:i/>
          <w:color w:val="334155"/>
          <w:sz w:val="23"/>
        </w:rPr>
      </w:pPr>
      <w:r>
        <w:rPr>
          <w:b/>
          <w:i/>
          <w:color w:val="334155"/>
          <w:sz w:val="23"/>
        </w:rPr>
        <w:t>Figure 5.1: EER Diagram — Core Business Entities</w:t>
      </w:r>
    </w:p>
    <w:p>
      <w:pPr>
        <w:pStyle w:val="Normal"/>
        <w:rPr/>
      </w:pPr>
      <w:r>
        <w:rPr/>
        <w:drawing>
          <wp:inline distT="0" distB="0" distL="0" distR="0">
            <wp:extent cx="5669280" cy="651954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669280" cy="6519545"/>
                    </a:xfrm>
                    <a:prstGeom prst="rect">
                      <a:avLst/>
                    </a:prstGeom>
                  </pic:spPr>
                </pic:pic>
              </a:graphicData>
            </a:graphic>
          </wp:inline>
        </w:drawing>
      </w:r>
    </w:p>
    <w:p>
      <w:pPr>
        <w:pStyle w:val="Normal"/>
        <w:jc w:val="center"/>
        <w:rPr>
          <w:i/>
          <w:i/>
          <w:sz w:val="19"/>
        </w:rPr>
      </w:pPr>
      <w:r>
        <w:rPr>
          <w:i/>
          <w:sz w:val="19"/>
        </w:rPr>
        <w:t>Figure 5.1: TripNest Core Relational Entities and Referential Constraints</w:t>
      </w:r>
    </w:p>
    <w:p>
      <w:pPr>
        <w:pStyle w:val="Normal"/>
        <w:keepNext w:val="true"/>
        <w:spacing w:before="160" w:after="60"/>
        <w:rPr>
          <w:rFonts w:ascii="Times New Roman" w:hAnsi="Times New Roman"/>
          <w:b/>
          <w:b/>
          <w:i/>
          <w:i/>
          <w:color w:val="334155"/>
          <w:sz w:val="23"/>
        </w:rPr>
      </w:pPr>
      <w:r>
        <w:rPr>
          <w:b/>
          <w:i/>
          <w:color w:val="334155"/>
          <w:sz w:val="23"/>
        </w:rPr>
        <w:t>Figure 5.2: EER Diagram — Normalized Hotel Subtables</w:t>
      </w:r>
    </w:p>
    <w:p>
      <w:pPr>
        <w:pStyle w:val="Normal"/>
        <w:rPr/>
      </w:pPr>
      <w:r>
        <w:rPr/>
        <w:drawing>
          <wp:inline distT="0" distB="0" distL="0" distR="0">
            <wp:extent cx="5669280" cy="26924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669280" cy="2692400"/>
                    </a:xfrm>
                    <a:prstGeom prst="rect">
                      <a:avLst/>
                    </a:prstGeom>
                  </pic:spPr>
                </pic:pic>
              </a:graphicData>
            </a:graphic>
          </wp:inline>
        </w:drawing>
      </w:r>
    </w:p>
    <w:p>
      <w:pPr>
        <w:pStyle w:val="Normal"/>
        <w:jc w:val="center"/>
        <w:rPr>
          <w:i/>
          <w:i/>
          <w:sz w:val="19"/>
        </w:rPr>
      </w:pPr>
      <w:r>
        <w:rPr>
          <w:i/>
          <w:sz w:val="19"/>
        </w:rPr>
        <w:t>Figure 5.2: Normalized 3NF Subtables for Accommodation Details and Amenities</w:t>
      </w:r>
    </w:p>
    <w:p>
      <w:pPr>
        <w:pStyle w:val="Normal"/>
        <w:keepNext w:val="true"/>
        <w:spacing w:before="240" w:after="80"/>
        <w:rPr>
          <w:rFonts w:ascii="Times New Roman" w:hAnsi="Times New Roman"/>
          <w:b/>
          <w:b/>
          <w:color w:val="1E293B"/>
          <w:sz w:val="25"/>
        </w:rPr>
      </w:pPr>
      <w:r>
        <w:rPr>
          <w:b/>
          <w:color w:val="1E293B"/>
          <w:sz w:val="25"/>
        </w:rPr>
        <w:t>5.2 Relational Schema Specification</w:t>
      </w:r>
    </w:p>
    <w:p>
      <w:pPr>
        <w:pStyle w:val="Normal"/>
        <w:spacing w:lineRule="auto" w:line="276" w:before="0" w:after="120"/>
        <w:jc w:val="both"/>
        <w:rPr>
          <w:rFonts w:ascii="Times New Roman" w:hAnsi="Times New Roman"/>
          <w:sz w:val="22"/>
        </w:rPr>
      </w:pPr>
      <w:r>
        <w:rPr>
          <w:sz w:val="22"/>
        </w:rPr>
        <w:t>The relational schema mapping for the primary relational entities is specified below (Primary keys underlined, Foreign keys italicized):</w:t>
      </w:r>
    </w:p>
    <w:p>
      <w:pPr>
        <w:pStyle w:val="ListBullet"/>
        <w:numPr>
          <w:ilvl w:val="0"/>
          <w:numId w:val="2"/>
        </w:numPr>
        <w:spacing w:lineRule="auto" w:line="276" w:before="0" w:after="60"/>
        <w:contextualSpacing/>
        <w:rPr/>
      </w:pPr>
      <w:r>
        <w:rPr>
          <w:b/>
          <w:sz w:val="22"/>
        </w:rPr>
        <w:t xml:space="preserve">users: </w:t>
      </w:r>
      <w:r>
        <w:rPr>
          <w:sz w:val="22"/>
        </w:rPr>
        <w:t>PK(user_id), full_name, email [UNIQUE], password_hash, role, phone, country, created_at</w:t>
      </w:r>
    </w:p>
    <w:p>
      <w:pPr>
        <w:pStyle w:val="ListBullet"/>
        <w:numPr>
          <w:ilvl w:val="0"/>
          <w:numId w:val="2"/>
        </w:numPr>
        <w:spacing w:lineRule="auto" w:line="276" w:before="0" w:after="60"/>
        <w:contextualSpacing/>
        <w:rPr/>
      </w:pPr>
      <w:r>
        <w:rPr>
          <w:b/>
          <w:sz w:val="22"/>
        </w:rPr>
        <w:t xml:space="preserve">destinations: </w:t>
      </w:r>
      <w:r>
        <w:rPr>
          <w:sz w:val="22"/>
        </w:rPr>
        <w:t>PK(dest_id), name [UNIQUE], country, continent, style, price, rating, reviews_count, best_season, description, img_url</w:t>
      </w:r>
    </w:p>
    <w:p>
      <w:pPr>
        <w:pStyle w:val="ListBullet"/>
        <w:numPr>
          <w:ilvl w:val="0"/>
          <w:numId w:val="2"/>
        </w:numPr>
        <w:spacing w:lineRule="auto" w:line="276" w:before="0" w:after="60"/>
        <w:contextualSpacing/>
        <w:rPr/>
      </w:pPr>
      <w:r>
        <w:rPr>
          <w:b/>
          <w:sz w:val="22"/>
        </w:rPr>
        <w:t xml:space="preserve">hotels: </w:t>
      </w:r>
      <w:r>
        <w:rPr>
          <w:sz w:val="22"/>
        </w:rPr>
        <w:t>PK(hotel_id), FK(dest_id) references destinations(dest_id), name, stars, price_per_night, rating, address, description</w:t>
      </w:r>
    </w:p>
    <w:p>
      <w:pPr>
        <w:pStyle w:val="ListBullet"/>
        <w:numPr>
          <w:ilvl w:val="0"/>
          <w:numId w:val="2"/>
        </w:numPr>
        <w:spacing w:lineRule="auto" w:line="276" w:before="0" w:after="60"/>
        <w:contextualSpacing/>
        <w:rPr/>
      </w:pPr>
      <w:r>
        <w:rPr>
          <w:b/>
          <w:sz w:val="22"/>
        </w:rPr>
        <w:t xml:space="preserve">packages: </w:t>
      </w:r>
      <w:r>
        <w:rPr>
          <w:sz w:val="22"/>
        </w:rPr>
        <w:t>PK(package_id), name [UNIQUE], days, countries, rating, price, tag, category, img_url</w:t>
      </w:r>
    </w:p>
    <w:p>
      <w:pPr>
        <w:pStyle w:val="ListBullet"/>
        <w:numPr>
          <w:ilvl w:val="0"/>
          <w:numId w:val="2"/>
        </w:numPr>
        <w:spacing w:lineRule="auto" w:line="276" w:before="0" w:after="60"/>
        <w:contextualSpacing/>
        <w:rPr/>
      </w:pPr>
      <w:r>
        <w:rPr>
          <w:b/>
          <w:sz w:val="22"/>
        </w:rPr>
        <w:t xml:space="preserve">package_includes: </w:t>
      </w:r>
      <w:r>
        <w:rPr>
          <w:sz w:val="22"/>
        </w:rPr>
        <w:t>PK(include_id), FK(package_id) references packages(package_id), item</w:t>
      </w:r>
    </w:p>
    <w:p>
      <w:pPr>
        <w:pStyle w:val="ListBullet"/>
        <w:numPr>
          <w:ilvl w:val="0"/>
          <w:numId w:val="2"/>
        </w:numPr>
        <w:spacing w:lineRule="auto" w:line="276" w:before="0" w:after="60"/>
        <w:contextualSpacing/>
        <w:rPr/>
      </w:pPr>
      <w:r>
        <w:rPr>
          <w:b/>
          <w:sz w:val="22"/>
        </w:rPr>
        <w:t xml:space="preserve">trips: </w:t>
      </w:r>
      <w:r>
        <w:rPr>
          <w:sz w:val="22"/>
        </w:rPr>
        <w:t>PK(trip_id), FK(user_id) references users(user_id), FK(dest_id) references destinations(dest_id), FK(hotel_id) references hotels(hotel_id), package_tier, start_date, end_date, duration_days, budget, travelers, status</w:t>
      </w:r>
    </w:p>
    <w:p>
      <w:pPr>
        <w:pStyle w:val="ListBullet"/>
        <w:numPr>
          <w:ilvl w:val="0"/>
          <w:numId w:val="2"/>
        </w:numPr>
        <w:spacing w:lineRule="auto" w:line="276" w:before="0" w:after="60"/>
        <w:contextualSpacing/>
        <w:rPr/>
      </w:pPr>
      <w:r>
        <w:rPr>
          <w:b/>
          <w:sz w:val="22"/>
        </w:rPr>
        <w:t xml:space="preserve">bookings: </w:t>
      </w:r>
      <w:r>
        <w:rPr>
          <w:sz w:val="22"/>
        </w:rPr>
        <w:t>PK(booking_id), FK(user_id) references users(user_id), FK(package_id) references packages(package_id), travel_date, travelers, total_price, status, created_at, cancelled_at</w:t>
      </w:r>
    </w:p>
    <w:p>
      <w:pPr>
        <w:pStyle w:val="ListBullet"/>
        <w:numPr>
          <w:ilvl w:val="0"/>
          <w:numId w:val="2"/>
        </w:numPr>
        <w:spacing w:lineRule="auto" w:line="276" w:before="0" w:after="60"/>
        <w:contextualSpacing/>
        <w:rPr/>
      </w:pPr>
      <w:r>
        <w:rPr>
          <w:b/>
          <w:sz w:val="22"/>
        </w:rPr>
        <w:t xml:space="preserve">payments: </w:t>
      </w:r>
      <w:r>
        <w:rPr>
          <w:sz w:val="22"/>
        </w:rPr>
        <w:t>PK(payment_id), FK(booking_id) references bookings(booking_id) [UNIQUE], FK(user_id) references users(user_id), amount, method, status, txn_ref [UNIQUE], paid_at</w:t>
      </w:r>
    </w:p>
    <w:p>
      <w:pPr>
        <w:pStyle w:val="ListBullet"/>
        <w:numPr>
          <w:ilvl w:val="0"/>
          <w:numId w:val="2"/>
        </w:numPr>
        <w:spacing w:lineRule="auto" w:line="276" w:before="0" w:after="60"/>
        <w:contextualSpacing/>
        <w:rPr/>
      </w:pPr>
      <w:r>
        <w:rPr>
          <w:b/>
          <w:sz w:val="22"/>
        </w:rPr>
        <w:t xml:space="preserve">refunds: </w:t>
      </w:r>
      <w:r>
        <w:rPr>
          <w:sz w:val="22"/>
        </w:rPr>
        <w:t>PK(refund_id), FK(booking_id) references bookings(booking_id), FK(user_id) references users(user_id), amount, percent_refunded, refund_ref [UNIQUE], reason, status, refunded_at</w:t>
      </w:r>
    </w:p>
    <w:p>
      <w:pPr>
        <w:pStyle w:val="ListBullet"/>
        <w:numPr>
          <w:ilvl w:val="0"/>
          <w:numId w:val="2"/>
        </w:numPr>
        <w:spacing w:lineRule="auto" w:line="276" w:before="0" w:after="60"/>
        <w:contextualSpacing/>
        <w:rPr/>
      </w:pPr>
      <w:r>
        <w:rPr>
          <w:b/>
          <w:sz w:val="22"/>
        </w:rPr>
        <w:t xml:space="preserve">email_log: </w:t>
      </w:r>
      <w:r>
        <w:rPr>
          <w:sz w:val="22"/>
        </w:rPr>
        <w:t>PK(email_id), FK(user_id) references users(user_id), FK(booking_id) references bookings(booking_id), to_email, subject, body, status, created_at</w:t>
      </w:r>
    </w:p>
    <w:p>
      <w:pPr>
        <w:pStyle w:val="Normal"/>
        <w:keepNext w:val="true"/>
        <w:spacing w:before="240" w:after="80"/>
        <w:rPr>
          <w:rFonts w:ascii="Times New Roman" w:hAnsi="Times New Roman"/>
          <w:b/>
          <w:b/>
          <w:color w:val="1E293B"/>
          <w:sz w:val="25"/>
        </w:rPr>
      </w:pPr>
      <w:r>
        <w:rPr>
          <w:b/>
          <w:color w:val="1E293B"/>
          <w:sz w:val="25"/>
        </w:rPr>
        <w:t>5.3 Conversion of ER Model to Relational Tables</w:t>
      </w:r>
    </w:p>
    <w:p>
      <w:pPr>
        <w:pStyle w:val="Normal"/>
        <w:spacing w:lineRule="auto" w:line="276" w:before="0" w:after="120"/>
        <w:jc w:val="both"/>
        <w:rPr>
          <w:rFonts w:ascii="Times New Roman" w:hAnsi="Times New Roman"/>
          <w:sz w:val="22"/>
        </w:rPr>
      </w:pPr>
      <w:r>
        <w:rPr>
          <w:sz w:val="22"/>
        </w:rPr>
        <w:t>The transformation of the conceptual ER model into the logical relational schema adhered to standard formal database mapping algorithms:</w:t>
      </w:r>
    </w:p>
    <w:p>
      <w:pPr>
        <w:pStyle w:val="ListBullet"/>
        <w:numPr>
          <w:ilvl w:val="0"/>
          <w:numId w:val="2"/>
        </w:numPr>
        <w:spacing w:lineRule="auto" w:line="276" w:before="0" w:after="60"/>
        <w:contextualSpacing/>
        <w:rPr/>
      </w:pPr>
      <w:r>
        <w:rPr>
          <w:b/>
          <w:sz w:val="22"/>
        </w:rPr>
        <w:t xml:space="preserve">Strong Entity Mapping: </w:t>
      </w:r>
      <w:r>
        <w:rPr>
          <w:sz w:val="22"/>
        </w:rPr>
        <w:t>Entities with primary keys (users, destinations, packages) directly map to relations where attributes become column definitions.</w:t>
      </w:r>
    </w:p>
    <w:p>
      <w:pPr>
        <w:pStyle w:val="ListBullet"/>
        <w:numPr>
          <w:ilvl w:val="0"/>
          <w:numId w:val="2"/>
        </w:numPr>
        <w:spacing w:lineRule="auto" w:line="276" w:before="0" w:after="60"/>
        <w:contextualSpacing/>
        <w:rPr/>
      </w:pPr>
      <w:r>
        <w:rPr>
          <w:b/>
          <w:sz w:val="22"/>
        </w:rPr>
        <w:t xml:space="preserve">1:N Relationship Mapping: </w:t>
      </w:r>
      <w:r>
        <w:rPr>
          <w:sz w:val="22"/>
        </w:rPr>
        <w:t>Implemented by embedding the primary key of the '1' side entity as a foreign key on the 'N' side entity (e.g., dest_id placed inside hotels, user_id placed inside trips).</w:t>
      </w:r>
    </w:p>
    <w:p>
      <w:pPr>
        <w:pStyle w:val="ListBullet"/>
        <w:numPr>
          <w:ilvl w:val="0"/>
          <w:numId w:val="2"/>
        </w:numPr>
        <w:spacing w:lineRule="auto" w:line="276" w:before="0" w:after="60"/>
        <w:contextualSpacing/>
        <w:rPr/>
      </w:pPr>
      <w:r>
        <w:rPr>
          <w:b/>
          <w:sz w:val="22"/>
        </w:rPr>
        <w:t xml:space="preserve">M:N Relationship Mapping: </w:t>
      </w:r>
      <w:r>
        <w:rPr>
          <w:sz w:val="22"/>
        </w:rPr>
        <w:t>Many-to-many relationships are decomposed into associative intersection relations with composite primary keys (e.g., wishlist relation containing foreign keys user_id and dest_id).</w:t>
      </w:r>
    </w:p>
    <w:p>
      <w:pPr>
        <w:pStyle w:val="ListBullet"/>
        <w:numPr>
          <w:ilvl w:val="0"/>
          <w:numId w:val="2"/>
        </w:numPr>
        <w:spacing w:lineRule="auto" w:line="276" w:before="0" w:after="60"/>
        <w:contextualSpacing/>
        <w:rPr/>
      </w:pPr>
      <w:r>
        <w:rPr>
          <w:b/>
          <w:sz w:val="22"/>
        </w:rPr>
        <w:t xml:space="preserve">Multi-Valued Attribute Mapping: </w:t>
      </w:r>
      <w:r>
        <w:rPr>
          <w:sz w:val="22"/>
        </w:rPr>
        <w:t>Multi-valued attributes such as package inclusion items, hotel amenities, badges, and photo URLs are extracted into separate child relations referencing parent primary keys with ON DELETE CASCADE constraints.</w:t>
      </w:r>
    </w:p>
    <w:p>
      <w:pPr>
        <w:pStyle w:val="Normal"/>
        <w:keepNext w:val="true"/>
        <w:spacing w:before="240" w:after="80"/>
        <w:rPr>
          <w:rFonts w:ascii="Times New Roman" w:hAnsi="Times New Roman"/>
          <w:b/>
          <w:b/>
          <w:color w:val="1E293B"/>
          <w:sz w:val="25"/>
        </w:rPr>
      </w:pPr>
      <w:r>
        <w:rPr>
          <w:b/>
          <w:color w:val="1E293B"/>
          <w:sz w:val="25"/>
        </w:rPr>
        <w:t>5.4 Functional Dependencies and Normalization Analysis</w:t>
      </w:r>
    </w:p>
    <w:p>
      <w:pPr>
        <w:pStyle w:val="Normal"/>
        <w:spacing w:lineRule="auto" w:line="276" w:before="0" w:after="120"/>
        <w:jc w:val="both"/>
        <w:rPr>
          <w:rFonts w:ascii="Times New Roman" w:hAnsi="Times New Roman"/>
          <w:sz w:val="22"/>
        </w:rPr>
      </w:pPr>
      <w:r>
        <w:rPr>
          <w:sz w:val="22"/>
        </w:rPr>
        <w:t>A rigorous normalization analysis was conducted to demonstrate that the schema satisfies Third Normal Form (3NF), eliminating insertion, deletion, and update anomalies:</w:t>
      </w:r>
    </w:p>
    <w:p>
      <w:pPr>
        <w:pStyle w:val="ListBullet"/>
        <w:numPr>
          <w:ilvl w:val="0"/>
          <w:numId w:val="2"/>
        </w:numPr>
        <w:spacing w:lineRule="auto" w:line="276" w:before="0" w:after="60"/>
        <w:contextualSpacing/>
        <w:rPr/>
      </w:pPr>
      <w:r>
        <w:rPr>
          <w:b/>
          <w:sz w:val="22"/>
        </w:rPr>
        <w:t xml:space="preserve">First Normal Form (1NF): </w:t>
      </w:r>
      <w:r>
        <w:rPr>
          <w:sz w:val="22"/>
        </w:rPr>
        <w:t>All attributes contain atomic values. Repeating groups such as hotel amenities, photo galleries, and package inclusions were extracted into discrete normalized tables (package_includes, hotel_amenities, hotel_images), eliminating multi-valued domains.</w:t>
      </w:r>
    </w:p>
    <w:p>
      <w:pPr>
        <w:pStyle w:val="ListBullet"/>
        <w:numPr>
          <w:ilvl w:val="0"/>
          <w:numId w:val="2"/>
        </w:numPr>
        <w:spacing w:lineRule="auto" w:line="276" w:before="0" w:after="60"/>
        <w:contextualSpacing/>
        <w:rPr/>
      </w:pPr>
      <w:r>
        <w:rPr>
          <w:b/>
          <w:sz w:val="22"/>
        </w:rPr>
        <w:t xml:space="preserve">Second Normal Form (2NF): </w:t>
      </w:r>
      <w:r>
        <w:rPr>
          <w:sz w:val="22"/>
        </w:rPr>
        <w:t>The schema satisfies 1NF, and every non-prime attribute is fully functionally dependent on the entire primary key. In associative tables with composite candidate keys such as wishlist(user_id, dest_id), no non-key attribute depends on a partial key.</w:t>
      </w:r>
    </w:p>
    <w:p>
      <w:pPr>
        <w:pStyle w:val="ListBullet"/>
        <w:numPr>
          <w:ilvl w:val="0"/>
          <w:numId w:val="2"/>
        </w:numPr>
        <w:spacing w:lineRule="auto" w:line="276" w:before="0" w:after="60"/>
        <w:contextualSpacing/>
        <w:rPr/>
      </w:pPr>
      <w:r>
        <w:rPr>
          <w:b/>
          <w:sz w:val="22"/>
        </w:rPr>
        <w:t xml:space="preserve">Third Normal Form (3NF): </w:t>
      </w:r>
      <w:r>
        <w:rPr>
          <w:sz w:val="22"/>
        </w:rPr>
        <w:t>The schema satisfies 2NF, and no non-prime attribute is transitively dependent on any candidate key. In unnormalized designs, storing hotel name and destination country in the bookings table creates a transitive dependency (booking_id -&gt; hotel_id -&gt; dest_id -&gt; country). TripNest eliminates this by decomposing hotel and destination attributes into distinct relations, satisfying: for every non-trivial functional dependency X -&gt; Y, either X is a superkey or Y is a prime attribute.</w:t>
      </w:r>
    </w:p>
    <w:p>
      <w:pPr>
        <w:pStyle w:val="Normal"/>
        <w:rPr/>
      </w:pPr>
      <w:r>
        <w:rPr/>
      </w:r>
      <w:r>
        <w:br w:type="page"/>
      </w:r>
    </w:p>
    <w:p>
      <w:pPr>
        <w:pStyle w:val="Normal"/>
        <w:keepNext w:val="true"/>
        <w:spacing w:before="320" w:after="120"/>
        <w:rPr>
          <w:rFonts w:ascii="Times New Roman" w:hAnsi="Times New Roman"/>
          <w:b/>
          <w:b/>
          <w:color w:val="0F172A"/>
          <w:sz w:val="28"/>
        </w:rPr>
      </w:pPr>
      <w:r>
        <w:rPr>
          <w:b/>
          <w:color w:val="0F172A"/>
          <w:sz w:val="28"/>
        </w:rPr>
        <w:t>6. Database Selection &amp; Justification</w:t>
      </w:r>
    </w:p>
    <w:p>
      <w:pPr>
        <w:pStyle w:val="Normal"/>
        <w:keepNext w:val="true"/>
        <w:spacing w:before="240" w:after="80"/>
        <w:rPr>
          <w:rFonts w:ascii="Times New Roman" w:hAnsi="Times New Roman"/>
          <w:b/>
          <w:b/>
          <w:color w:val="1E293B"/>
          <w:sz w:val="25"/>
        </w:rPr>
      </w:pPr>
      <w:r>
        <w:rPr>
          <w:b/>
          <w:color w:val="1E293B"/>
          <w:sz w:val="25"/>
        </w:rPr>
        <w:t>6.1 Database Management System Selected</w:t>
      </w:r>
    </w:p>
    <w:p>
      <w:pPr>
        <w:pStyle w:val="Normal"/>
        <w:spacing w:lineRule="auto" w:line="276" w:before="0" w:after="120"/>
        <w:jc w:val="both"/>
        <w:rPr>
          <w:rFonts w:ascii="Times New Roman" w:hAnsi="Times New Roman"/>
          <w:sz w:val="22"/>
        </w:rPr>
      </w:pPr>
      <w:r>
        <w:rPr>
          <w:sz w:val="22"/>
        </w:rPr>
        <w:t>For the implementation of TripNest, MySQL 8.0 Community Server utilizing the InnoDB storage engine was selected as the relational database management system.</w:t>
      </w:r>
    </w:p>
    <w:p>
      <w:pPr>
        <w:pStyle w:val="Normal"/>
        <w:keepNext w:val="true"/>
        <w:spacing w:before="240" w:after="80"/>
        <w:rPr>
          <w:rFonts w:ascii="Times New Roman" w:hAnsi="Times New Roman"/>
          <w:b/>
          <w:b/>
          <w:color w:val="1E293B"/>
          <w:sz w:val="25"/>
        </w:rPr>
      </w:pPr>
      <w:r>
        <w:rPr>
          <w:b/>
          <w:color w:val="1E293B"/>
          <w:sz w:val="25"/>
        </w:rPr>
        <w:t>6.2 Detailed Architectural Justification</w:t>
      </w:r>
    </w:p>
    <w:p>
      <w:pPr>
        <w:pStyle w:val="Normal"/>
        <w:spacing w:lineRule="auto" w:line="276" w:before="0" w:after="120"/>
        <w:jc w:val="both"/>
        <w:rPr>
          <w:rFonts w:ascii="Times New Roman" w:hAnsi="Times New Roman"/>
          <w:sz w:val="22"/>
        </w:rPr>
      </w:pPr>
      <w:r>
        <w:rPr>
          <w:sz w:val="22"/>
        </w:rPr>
        <w:t>The selection of MySQL 8.0 with InnoDB was justified against alternative systems (such as PostgreSQL, SQLite, and MongoDB) based on the following technical evaluation criteria:</w:t>
      </w:r>
    </w:p>
    <w:p>
      <w:pPr>
        <w:pStyle w:val="ListBullet"/>
        <w:numPr>
          <w:ilvl w:val="0"/>
          <w:numId w:val="2"/>
        </w:numPr>
        <w:spacing w:lineRule="auto" w:line="276" w:before="0" w:after="60"/>
        <w:contextualSpacing/>
        <w:rPr/>
      </w:pPr>
      <w:r>
        <w:rPr>
          <w:b/>
          <w:sz w:val="22"/>
        </w:rPr>
        <w:t xml:space="preserve">1. ACID Transaction Compliance with InnoDB Engine: </w:t>
      </w:r>
      <w:r>
        <w:rPr>
          <w:sz w:val="22"/>
        </w:rPr>
        <w:t>InnoDB implements multi-version concurrency control (MVCC), row-level locking, and Write-Ahead Logging (WAL) via redo and undo logs. This architecture guarantees atomicity and isolation during concurrent booking payments and date-delta refund calculations.</w:t>
      </w:r>
    </w:p>
    <w:p>
      <w:pPr>
        <w:pStyle w:val="ListBullet"/>
        <w:numPr>
          <w:ilvl w:val="0"/>
          <w:numId w:val="2"/>
        </w:numPr>
        <w:spacing w:lineRule="auto" w:line="276" w:before="0" w:after="60"/>
        <w:contextualSpacing/>
        <w:rPr/>
      </w:pPr>
      <w:r>
        <w:rPr>
          <w:b/>
          <w:sz w:val="22"/>
        </w:rPr>
        <w:t xml:space="preserve">2. Declarative Foreign Key Enforcement &amp; Referential Cascades: </w:t>
      </w:r>
      <w:r>
        <w:rPr>
          <w:sz w:val="22"/>
        </w:rPr>
        <w:t>Unlike lightweight embedded engines such as SQLite which disable foreign key checks by default, MySQL strictly enforces foreign keys, domain constraints, and cascading deletions (ON DELETE CASCADE) at the storage engine layer.</w:t>
      </w:r>
    </w:p>
    <w:p>
      <w:pPr>
        <w:pStyle w:val="ListBullet"/>
        <w:numPr>
          <w:ilvl w:val="0"/>
          <w:numId w:val="2"/>
        </w:numPr>
        <w:spacing w:lineRule="auto" w:line="276" w:before="0" w:after="60"/>
        <w:contextualSpacing/>
        <w:rPr/>
      </w:pPr>
      <w:r>
        <w:rPr>
          <w:b/>
          <w:sz w:val="22"/>
        </w:rPr>
        <w:t xml:space="preserve">3. Procedural SQL: Triggers &amp; Stored Procedures: </w:t>
      </w:r>
      <w:r>
        <w:rPr>
          <w:sz w:val="22"/>
        </w:rPr>
        <w:t>MySQL 8.0 offers comprehensive support for procedural SQL routines (DELIMITER, DECLARE, START TRANSACTION, COMMIT). This capability enabled centralizing pricing computations in triggers (trg_booking_total) and financial refund logic in stored procedures (sp_cancel_booking).</w:t>
      </w:r>
    </w:p>
    <w:p>
      <w:pPr>
        <w:pStyle w:val="ListBullet"/>
        <w:numPr>
          <w:ilvl w:val="0"/>
          <w:numId w:val="2"/>
        </w:numPr>
        <w:spacing w:lineRule="auto" w:line="276" w:before="0" w:after="60"/>
        <w:contextualSpacing/>
        <w:rPr/>
      </w:pPr>
      <w:r>
        <w:rPr>
          <w:b/>
          <w:sz w:val="22"/>
        </w:rPr>
        <w:t xml:space="preserve">4. Performance &amp; High-Concurrency B-Tree Indexing: </w:t>
      </w:r>
      <w:r>
        <w:rPr>
          <w:sz w:val="22"/>
        </w:rPr>
        <w:t>MySQL utilizes clustered B+ Tree primary key indexes and secondary B-Tree indexes. Destination filtering across 24 columns and user session lookups execute in sub-millisecond durations.</w:t>
      </w:r>
    </w:p>
    <w:p>
      <w:pPr>
        <w:pStyle w:val="ListBullet"/>
        <w:numPr>
          <w:ilvl w:val="0"/>
          <w:numId w:val="2"/>
        </w:numPr>
        <w:spacing w:lineRule="auto" w:line="276" w:before="0" w:after="60"/>
        <w:contextualSpacing/>
        <w:rPr/>
      </w:pPr>
      <w:r>
        <w:rPr>
          <w:b/>
          <w:sz w:val="22"/>
        </w:rPr>
        <w:t xml:space="preserve">5. Relational Views &amp; Client Abstraction: </w:t>
      </w:r>
      <w:r>
        <w:rPr>
          <w:sz w:val="22"/>
        </w:rPr>
        <w:t>MySQL supports SQL views (v_trip_details) enabling complex multi-table joins to be queried as a unified virtual read layer, abstracting relational complexity from frontend clients.</w:t>
      </w:r>
    </w:p>
    <w:p>
      <w:pPr>
        <w:pStyle w:val="ListBullet"/>
        <w:numPr>
          <w:ilvl w:val="0"/>
          <w:numId w:val="2"/>
        </w:numPr>
        <w:spacing w:lineRule="auto" w:line="276" w:before="0" w:after="60"/>
        <w:contextualSpacing/>
        <w:rPr/>
      </w:pPr>
      <w:r>
        <w:rPr>
          <w:b/>
          <w:sz w:val="22"/>
        </w:rPr>
        <w:t xml:space="preserve">6. Cost, Licensing, and Developer Ecosystem: </w:t>
      </w:r>
      <w:r>
        <w:rPr>
          <w:sz w:val="22"/>
        </w:rPr>
        <w:t>MySQL is fully open-source under the GNU General Public License (GPL), eliminating enterprise licensing costs. Furthermore, robust Node.js drivers (mysql2) provide native connection pooling and parameterized query support.</w:t>
      </w:r>
    </w:p>
    <w:p>
      <w:pPr>
        <w:pStyle w:val="Normal"/>
        <w:rPr/>
      </w:pPr>
      <w:r>
        <w:rPr/>
      </w:r>
      <w:r>
        <w:br w:type="page"/>
      </w:r>
    </w:p>
    <w:p>
      <w:pPr>
        <w:pStyle w:val="Normal"/>
        <w:keepNext w:val="true"/>
        <w:spacing w:before="320" w:after="120"/>
        <w:rPr>
          <w:rFonts w:ascii="Times New Roman" w:hAnsi="Times New Roman"/>
          <w:b/>
          <w:b/>
          <w:color w:val="0F172A"/>
          <w:sz w:val="28"/>
        </w:rPr>
      </w:pPr>
      <w:r>
        <w:rPr>
          <w:b/>
          <w:color w:val="0F172A"/>
          <w:sz w:val="28"/>
        </w:rPr>
        <w:t>7. Implementation</w:t>
      </w:r>
    </w:p>
    <w:p>
      <w:pPr>
        <w:pStyle w:val="Normal"/>
        <w:keepNext w:val="true"/>
        <w:spacing w:before="240" w:after="80"/>
        <w:rPr>
          <w:rFonts w:ascii="Times New Roman" w:hAnsi="Times New Roman"/>
          <w:b/>
          <w:b/>
          <w:color w:val="1E293B"/>
          <w:sz w:val="25"/>
        </w:rPr>
      </w:pPr>
      <w:r>
        <w:rPr>
          <w:b/>
          <w:color w:val="1E293B"/>
          <w:sz w:val="25"/>
        </w:rPr>
        <w:t>7.1 Database and Core Table Creation (DDL)</w:t>
      </w:r>
    </w:p>
    <w:p>
      <w:pPr>
        <w:pStyle w:val="Normal"/>
        <w:spacing w:lineRule="auto" w:line="276" w:before="0" w:after="120"/>
        <w:jc w:val="both"/>
        <w:rPr>
          <w:rFonts w:ascii="Times New Roman" w:hAnsi="Times New Roman"/>
          <w:sz w:val="22"/>
        </w:rPr>
      </w:pPr>
      <w:r>
        <w:rPr>
          <w:sz w:val="22"/>
        </w:rPr>
        <w:t>The complete TripNest database was initialized through declarative SQL scripts enforcing relational constraints, foreign keys, and data types. Key DDL table definitions are presented below:</w:t>
      </w:r>
    </w:p>
    <w:tbl>
      <w:tblPr>
        <w:tblW w:w="9360" w:type="dxa"/>
        <w:jc w:val="center"/>
        <w:tblInd w:w="0" w:type="dxa"/>
        <w:tblLayout w:type="fixed"/>
        <w:tblCellMar>
          <w:top w:w="140" w:type="dxa"/>
          <w:left w:w="180" w:type="dxa"/>
          <w:bottom w:w="140" w:type="dxa"/>
          <w:right w:w="180" w:type="dxa"/>
        </w:tblCellMar>
      </w:tblPr>
      <w:tblGrid>
        <w:gridCol w:w="9360"/>
      </w:tblGrid>
      <w:tr>
        <w:trPr/>
        <w:tc>
          <w:tcPr>
            <w:tcW w:w="9360" w:type="dxa"/>
            <w:tcBorders/>
            <w:shd w:fill="F1F5F9" w:val="clear"/>
          </w:tcPr>
          <w:p>
            <w:pPr>
              <w:pStyle w:val="Normal"/>
              <w:widowControl w:val="false"/>
              <w:spacing w:lineRule="auto" w:line="252" w:before="0" w:after="0"/>
              <w:rPr/>
            </w:pPr>
            <w:r>
              <w:rPr>
                <w:rFonts w:ascii="Courier New" w:hAnsi="Courier New"/>
                <w:color w:val="0F172A"/>
                <w:sz w:val="19"/>
              </w:rPr>
              <w:t>-- Database initialization</w:t>
              <w:br/>
              <w:t>CREATE DATABASE IF NOT EXISTS tripnest</w:t>
              <w:br/>
              <w:t xml:space="preserve">  CHARACTER SET utf8mb4 COLLATE utf8mb4_unicode_ci;</w:t>
              <w:br/>
              <w:t>USE tripnest;</w:t>
              <w:br/>
              <w:br/>
              <w:t>-- Core Users Table</w:t>
              <w:br/>
              <w:t>CREATE TABLE users (</w:t>
              <w:br/>
              <w:t xml:space="preserve">  user_id INT AUTO_INCREMENT PRIMARY KEY,</w:t>
              <w:br/>
              <w:t xml:space="preserve">  full_name VARCHAR(100) NOT NULL,</w:t>
              <w:br/>
              <w:t xml:space="preserve">  email VARCHAR(120) NOT NULL UNIQUE,</w:t>
              <w:br/>
              <w:t xml:space="preserve">  password_hash VARCHAR(255) NOT NULL,</w:t>
              <w:br/>
              <w:t xml:space="preserve">  role ENUM('customer', 'admin') NOT NULL DEFAULT 'customer',</w:t>
              <w:br/>
              <w:t xml:space="preserve">  phone VARCHAR(20),</w:t>
              <w:br/>
              <w:t xml:space="preserve">  country VARCHAR(60),</w:t>
              <w:br/>
              <w:t xml:space="preserve">  created_at TIMESTAMP DEFAULT CURRENT_TIMESTAMP,</w:t>
              <w:br/>
              <w:t xml:space="preserve">  INDEX idx_users_email (email)</w:t>
              <w:br/>
              <w:t>) ENGINE=InnoDB;</w:t>
              <w:br/>
              <w:br/>
              <w:t>-- Destinations Table</w:t>
              <w:br/>
              <w:t>CREATE TABLE destinations (</w:t>
              <w:br/>
              <w:t xml:space="preserve">  dest_id INT AUTO_INCREMENT PRIMARY KEY,</w:t>
              <w:br/>
              <w:t xml:space="preserve">  name VARCHAR(100) NOT NULL UNIQUE,</w:t>
              <w:br/>
              <w:t xml:space="preserve">  country VARCHAR(100) NOT NULL,</w:t>
              <w:br/>
              <w:t xml:space="preserve">  continent ENUM('europe', 'asia', 'north-america', 'south-america', 'africa', 'oceania') NOT NULL,</w:t>
              <w:br/>
              <w:t xml:space="preserve">  style VARCHAR(50) NOT NULL,</w:t>
              <w:br/>
              <w:t xml:space="preserve">  price DECIMAL(10,2) NOT NULL,</w:t>
              <w:br/>
              <w:t xml:space="preserve">  rating DECIMAL(2,1) NOT NULL DEFAULT 4.5,</w:t>
              <w:br/>
              <w:t xml:space="preserve">  reviews_count INT DEFAULT 0,</w:t>
              <w:br/>
              <w:t xml:space="preserve">  best_season VARCHAR(50),</w:t>
              <w:br/>
              <w:t xml:space="preserve">  description TEXT,</w:t>
              <w:br/>
              <w:t xml:space="preserve">  img_url VARCHAR(500),</w:t>
              <w:br/>
              <w:t xml:space="preserve">  INDEX idx_dest_continent_style (continent, style)</w:t>
              <w:br/>
              <w:t>) ENGINE=InnoDB;</w:t>
              <w:br/>
              <w:br/>
              <w:t>-- Bookings Table</w:t>
              <w:br/>
              <w:t>CREATE TABLE bookings (</w:t>
              <w:br/>
              <w:t xml:space="preserve">  booking_id INT AUTO_INCREMENT PRIMARY KEY,</w:t>
              <w:br/>
              <w:t xml:space="preserve">  user_id INT NOT NULL,</w:t>
              <w:br/>
              <w:t xml:space="preserve">  package_id INT NOT NULL,</w:t>
              <w:br/>
              <w:t xml:space="preserve">  travel_date DATE NOT NULL,</w:t>
              <w:br/>
              <w:t xml:space="preserve">  travelers INT NOT NULL DEFAULT 1 CHECK (travelers &gt; 0),</w:t>
              <w:br/>
              <w:t xml:space="preserve">  total_price DECIMAL(10,2) NOT NULL DEFAULT 0.00,</w:t>
              <w:br/>
              <w:t xml:space="preserve">  status ENUM('pending', 'confirmed', 'cancelled') NOT NULL DEFAULT 'pending',</w:t>
              <w:br/>
              <w:t xml:space="preserve">  created_at TIMESTAMP DEFAULT CURRENT_TIMESTAMP,</w:t>
              <w:br/>
              <w:t xml:space="preserve">  cancelled_at TIMESTAMP NULL,</w:t>
              <w:br/>
              <w:t xml:space="preserve">  FOREIGN KEY (user_id) REFERENCES users(user_id) ON DELETE CASCADE,</w:t>
              <w:br/>
              <w:t xml:space="preserve">  FOREIGN KEY (package_id) REFERENCES packages(package_id) ON DELETE RESTRICT</w:t>
              <w:br/>
              <w:t>) ENGINE=InnoDB;</w:t>
            </w:r>
          </w:p>
        </w:tc>
      </w:tr>
    </w:tbl>
    <w:p>
      <w:pPr>
        <w:pStyle w:val="Normal"/>
        <w:spacing w:before="0" w:after="80"/>
        <w:rPr/>
      </w:pPr>
      <w:r>
        <w:rPr/>
      </w:r>
    </w:p>
    <w:p>
      <w:pPr>
        <w:pStyle w:val="Normal"/>
        <w:keepNext w:val="true"/>
        <w:spacing w:before="240" w:after="80"/>
        <w:rPr>
          <w:rFonts w:ascii="Times New Roman" w:hAnsi="Times New Roman"/>
          <w:b/>
          <w:b/>
          <w:color w:val="1E293B"/>
          <w:sz w:val="25"/>
        </w:rPr>
      </w:pPr>
      <w:r>
        <w:rPr>
          <w:b/>
          <w:color w:val="1E293B"/>
          <w:sz w:val="25"/>
        </w:rPr>
        <w:t>7.2 Database Triggers Implementation</w:t>
      </w:r>
    </w:p>
    <w:p>
      <w:pPr>
        <w:pStyle w:val="Normal"/>
        <w:spacing w:lineRule="auto" w:line="276" w:before="0" w:after="120"/>
        <w:jc w:val="both"/>
        <w:rPr>
          <w:rFonts w:ascii="Times New Roman" w:hAnsi="Times New Roman"/>
          <w:sz w:val="22"/>
        </w:rPr>
      </w:pPr>
      <w:r>
        <w:rPr>
          <w:sz w:val="22"/>
        </w:rPr>
        <w:t>Three active triggers automate dynamic pricing, booking status confirmation, and audit logging:</w:t>
      </w:r>
    </w:p>
    <w:tbl>
      <w:tblPr>
        <w:tblW w:w="9360" w:type="dxa"/>
        <w:jc w:val="center"/>
        <w:tblInd w:w="0" w:type="dxa"/>
        <w:tblLayout w:type="fixed"/>
        <w:tblCellMar>
          <w:top w:w="140" w:type="dxa"/>
          <w:left w:w="180" w:type="dxa"/>
          <w:bottom w:w="140" w:type="dxa"/>
          <w:right w:w="180" w:type="dxa"/>
        </w:tblCellMar>
      </w:tblPr>
      <w:tblGrid>
        <w:gridCol w:w="9360"/>
      </w:tblGrid>
      <w:tr>
        <w:trPr/>
        <w:tc>
          <w:tcPr>
            <w:tcW w:w="9360" w:type="dxa"/>
            <w:tcBorders/>
            <w:shd w:fill="F1F5F9" w:val="clear"/>
          </w:tcPr>
          <w:p>
            <w:pPr>
              <w:pStyle w:val="Normal"/>
              <w:widowControl w:val="false"/>
              <w:spacing w:lineRule="auto" w:line="252" w:before="0" w:after="0"/>
              <w:rPr>
                <w:rFonts w:ascii="Courier New" w:hAnsi="Courier New"/>
                <w:color w:val="0F172A"/>
                <w:sz w:val="19"/>
              </w:rPr>
            </w:pPr>
            <w:r>
              <w:rPr>
                <w:rFonts w:ascii="Courier New" w:hAnsi="Courier New"/>
                <w:color w:val="0F172A"/>
                <w:sz w:val="19"/>
              </w:rPr>
              <w:t>-- 1. Automatic Dynamic Booking Total Calculation Trigger</w:t>
              <w:br/>
              <w:t>DELIMITER //</w:t>
              <w:br/>
              <w:t>CREATE TRIGGER trg_booking_total</w:t>
              <w:br/>
              <w:t>BEFORE INSERT ON bookings</w:t>
              <w:br/>
              <w:t>FOR EACH ROW</w:t>
              <w:br/>
              <w:t>BEGIN</w:t>
              <w:br/>
              <w:t xml:space="preserve">  DECLARE pkg_price DECIMAL(10,2);</w:t>
              <w:br/>
              <w:t xml:space="preserve">  SELECT price INTO pkg_price FROM packages WHERE package_id = NEW.package_id;</w:t>
              <w:br/>
              <w:t xml:space="preserve">  IF pkg_price IS NOT NULL THEN</w:t>
              <w:br/>
              <w:t xml:space="preserve">    SET NEW.total_price = pkg_price * NEW.travelers;</w:t>
              <w:br/>
              <w:t xml:space="preserve">  END IF;</w:t>
              <w:br/>
              <w:t>END//</w:t>
              <w:br/>
              <w:br/>
              <w:t>-- 2. Automatic Booking Confirmation upon Payment Trigger</w:t>
              <w:br/>
              <w:t>CREATE TRIGGER trg_payment_confirm</w:t>
              <w:br/>
              <w:t>AFTER INSERT ON payments</w:t>
              <w:br/>
              <w:t>FOR EACH ROW</w:t>
              <w:br/>
              <w:t>BEGIN</w:t>
              <w:br/>
              <w:t xml:space="preserve">  IF NEW.status = 'completed' THEN</w:t>
              <w:br/>
              <w:t xml:space="preserve">    UPDATE bookings</w:t>
              <w:br/>
              <w:t xml:space="preserve">    SET status = 'confirmed'</w:t>
              <w:br/>
              <w:t xml:space="preserve">    WHERE booking_id = NEW.booking_id;</w:t>
              <w:br/>
              <w:t xml:space="preserve">  END IF;</w:t>
              <w:br/>
              <w:t>END//</w:t>
              <w:br/>
              <w:br/>
              <w:t>-- 3. Cancellation Timestamp Audit Trigger</w:t>
              <w:br/>
              <w:t>CREATE TRIGGER trg_booking_cancelled_at</w:t>
              <w:br/>
              <w:t>BEFORE UPDATE ON bookings</w:t>
              <w:br/>
              <w:t>FOR EACH ROW</w:t>
              <w:br/>
              <w:t>BEGIN</w:t>
              <w:br/>
              <w:t xml:space="preserve">  IF NEW.status = 'cancelled' AND OLD.status &lt;&gt; 'cancelled' THEN</w:t>
              <w:br/>
              <w:t xml:space="preserve">    SET NEW.cancelled_at = CURRENT_TIMESTAMP;</w:t>
              <w:br/>
              <w:t xml:space="preserve">  END IF;</w:t>
              <w:br/>
              <w:t>END//</w:t>
              <w:br/>
              <w:t>DELIMITER ;</w:t>
            </w:r>
          </w:p>
        </w:tc>
      </w:tr>
    </w:tbl>
    <w:p>
      <w:pPr>
        <w:pStyle w:val="Normal"/>
        <w:spacing w:before="0" w:after="80"/>
        <w:rPr/>
      </w:pPr>
      <w:r>
        <w:rPr/>
      </w:r>
    </w:p>
    <w:p>
      <w:pPr>
        <w:pStyle w:val="Normal"/>
        <w:keepNext w:val="true"/>
        <w:spacing w:before="240" w:after="80"/>
        <w:rPr>
          <w:rFonts w:ascii="Times New Roman" w:hAnsi="Times New Roman"/>
          <w:b/>
          <w:b/>
          <w:color w:val="1E293B"/>
          <w:sz w:val="25"/>
        </w:rPr>
      </w:pPr>
      <w:r>
        <w:rPr>
          <w:b/>
          <w:color w:val="1E293B"/>
          <w:sz w:val="25"/>
        </w:rPr>
        <w:t>7.3 ACID Stored Procedures Implementation</w:t>
      </w:r>
    </w:p>
    <w:p>
      <w:pPr>
        <w:pStyle w:val="Normal"/>
        <w:spacing w:lineRule="auto" w:line="276" w:before="0" w:after="120"/>
        <w:jc w:val="both"/>
        <w:rPr>
          <w:rFonts w:ascii="Times New Roman" w:hAnsi="Times New Roman"/>
          <w:sz w:val="22"/>
        </w:rPr>
      </w:pPr>
      <w:r>
        <w:rPr>
          <w:sz w:val="22"/>
        </w:rPr>
        <w:t>Booking operations and date-delta cancellation refunds are executed within stored procedures adhering to ACID properties:</w:t>
      </w:r>
    </w:p>
    <w:tbl>
      <w:tblPr>
        <w:tblW w:w="9360" w:type="dxa"/>
        <w:jc w:val="center"/>
        <w:tblInd w:w="0" w:type="dxa"/>
        <w:tblLayout w:type="fixed"/>
        <w:tblCellMar>
          <w:top w:w="140" w:type="dxa"/>
          <w:left w:w="180" w:type="dxa"/>
          <w:bottom w:w="140" w:type="dxa"/>
          <w:right w:w="180" w:type="dxa"/>
        </w:tblCellMar>
      </w:tblPr>
      <w:tblGrid>
        <w:gridCol w:w="9360"/>
      </w:tblGrid>
      <w:tr>
        <w:trPr/>
        <w:tc>
          <w:tcPr>
            <w:tcW w:w="9360" w:type="dxa"/>
            <w:tcBorders/>
            <w:shd w:fill="F1F5F9" w:val="clear"/>
          </w:tcPr>
          <w:p>
            <w:pPr>
              <w:pStyle w:val="Normal"/>
              <w:widowControl w:val="false"/>
              <w:spacing w:lineRule="auto" w:line="252" w:before="0" w:after="0"/>
              <w:rPr/>
            </w:pPr>
            <w:r>
              <w:rPr>
                <w:rFonts w:ascii="Courier New" w:hAnsi="Courier New"/>
                <w:color w:val="0F172A"/>
                <w:sz w:val="19"/>
              </w:rPr>
              <w:t>-- Transactional Booking Cancellation &amp; Dynamic Refund Procedure</w:t>
              <w:br/>
              <w:t>DELIMITER //</w:t>
              <w:br/>
              <w:t>CREATE PROCEDURE sp_cancel_booking(</w:t>
              <w:br/>
              <w:t xml:space="preserve">  IN p_booking_id INT,</w:t>
              <w:br/>
              <w:t xml:space="preserve">  IN p_reason VARCHAR(255)</w:t>
              <w:br/>
              <w:t>)</w:t>
              <w:br/>
              <w:t>BEGIN</w:t>
              <w:br/>
              <w:t xml:space="preserve">  DECLARE v_travel_date DATE;</w:t>
              <w:br/>
              <w:t xml:space="preserve">  DECLARE v_total_price DECIMAL(10,2);</w:t>
              <w:br/>
              <w:t xml:space="preserve">  DECLARE v_user_id INT;</w:t>
              <w:br/>
              <w:t xml:space="preserve">  DECLARE v_status VARCHAR(20);</w:t>
              <w:br/>
              <w:t xml:space="preserve">  DECLARE v_days_diff INT;</w:t>
              <w:br/>
              <w:t xml:space="preserve">  DECLARE v_refund_pct INT DEFAULT 0;</w:t>
              <w:br/>
              <w:t xml:space="preserve">  DECLARE v_refund_amount DECIMAL(10,2) DEFAULT 0.00;</w:t>
              <w:br/>
              <w:t xml:space="preserve">  DECLARE v_ref VARCHAR(40);</w:t>
              <w:br/>
              <w:br/>
              <w:t xml:space="preserve">  DECLARE EXIT HANDLER FOR SQLEXCEPTION</w:t>
              <w:br/>
              <w:t xml:space="preserve">  BEGIN</w:t>
              <w:br/>
              <w:t xml:space="preserve">    ROLLBACK;</w:t>
              <w:br/>
              <w:t xml:space="preserve">    RESIGNAL;</w:t>
              <w:br/>
              <w:t xml:space="preserve">  END;</w:t>
              <w:br/>
              <w:br/>
              <w:t xml:space="preserve">  START TRANSACTION;</w:t>
              <w:br/>
              <w:br/>
              <w:t xml:space="preserve">  SELECT user_id, travel_date, total_price, status</w:t>
              <w:br/>
              <w:t xml:space="preserve">  INTO v_user_id, v_travel_date, v_total_price, v_status</w:t>
              <w:br/>
              <w:t xml:space="preserve">  FROM bookings WHERE booking_id = p_booking_id FOR UPDATE;</w:t>
              <w:br/>
              <w:br/>
              <w:t xml:space="preserve">  IF v_status = 'cancelled' THEN</w:t>
              <w:br/>
              <w:t xml:space="preserve">    SIGNAL SQLSTATE '45000' SET MESSAGE_TEXT = 'Booking is already cancelled';</w:t>
              <w:br/>
              <w:t xml:space="preserve">  END IF;</w:t>
              <w:br/>
              <w:br/>
              <w:t xml:space="preserve">  -- Dynamic Date Arithmetic for Refund Policy</w:t>
              <w:br/>
              <w:t xml:space="preserve">  SET v_days_diff = DATEDIFF(v_travel_date, CURDATE());</w:t>
              <w:br/>
              <w:br/>
              <w:t xml:space="preserve">  IF v_status = 'confirmed' THEN</w:t>
              <w:br/>
              <w:t xml:space="preserve">    IF v_days_diff &gt;= 7 THEN</w:t>
              <w:br/>
              <w:t xml:space="preserve">      SET v_refund_pct = 100;</w:t>
              <w:br/>
              <w:t xml:space="preserve">    ELSEIF v_days_diff &gt;= 2 THEN</w:t>
              <w:br/>
              <w:t xml:space="preserve">      SET v_refund_pct = 50;</w:t>
              <w:br/>
              <w:t xml:space="preserve">    ELSE</w:t>
              <w:br/>
              <w:t xml:space="preserve">      SET v_refund_pct = 0;</w:t>
              <w:br/>
              <w:t xml:space="preserve">    END IF;</w:t>
              <w:br/>
              <w:t xml:space="preserve">    SET v_refund_amount = (v_total_price * v_refund_pct) / 100;</w:t>
              <w:br/>
              <w:t xml:space="preserve">  END IF;</w:t>
              <w:br/>
              <w:br/>
              <w:t xml:space="preserve">  UPDATE bookings SET status = 'cancelled' WHERE booking_id = p_booking_id;</w:t>
              <w:br/>
              <w:br/>
              <w:t xml:space="preserve">  SET v_ref = CONCAT('REF-', YEAR(CURDATE()), '-', LPAD(p_booking_id, 4, '0'));</w:t>
              <w:br/>
              <w:t xml:space="preserve">  INSERT INTO refunds (booking_id, user_id, amount, percent_refunded, refund_ref, reason, status)</w:t>
              <w:br/>
              <w:t xml:space="preserve">  VALUES (p_booking_id, v_user_id, v_refund_amount, v_refund_pct, v_ref, p_reason, 'processed');</w:t>
              <w:br/>
              <w:br/>
              <w:t xml:space="preserve">  COMMIT;</w:t>
              <w:br/>
              <w:br/>
              <w:t xml:space="preserve">  SELECT p_booking_id AS booking_id, v_refund_amount AS refund_amount,</w:t>
              <w:br/>
              <w:t xml:space="preserve">         v_refund_pct AS refund_percent, v_ref AS refund_ref;</w:t>
              <w:br/>
              <w:t>END//</w:t>
              <w:br/>
              <w:t>DELIMITER ;</w:t>
            </w:r>
          </w:p>
        </w:tc>
      </w:tr>
    </w:tbl>
    <w:p>
      <w:pPr>
        <w:pStyle w:val="Normal"/>
        <w:spacing w:before="0" w:after="80"/>
        <w:rPr/>
      </w:pPr>
      <w:r>
        <w:rPr/>
      </w:r>
    </w:p>
    <w:p>
      <w:pPr>
        <w:pStyle w:val="Normal"/>
        <w:keepNext w:val="true"/>
        <w:spacing w:before="240" w:after="80"/>
        <w:rPr>
          <w:rFonts w:ascii="Times New Roman" w:hAnsi="Times New Roman"/>
          <w:b/>
          <w:b/>
          <w:color w:val="1E293B"/>
          <w:sz w:val="25"/>
        </w:rPr>
      </w:pPr>
      <w:r>
        <w:rPr>
          <w:b/>
          <w:color w:val="1E293B"/>
          <w:sz w:val="25"/>
        </w:rPr>
        <w:t>7.4 Relational Views and Advanced Queries</w:t>
      </w:r>
    </w:p>
    <w:p>
      <w:pPr>
        <w:pStyle w:val="Normal"/>
        <w:spacing w:lineRule="auto" w:line="276" w:before="0" w:after="120"/>
        <w:jc w:val="both"/>
        <w:rPr>
          <w:rFonts w:ascii="Times New Roman" w:hAnsi="Times New Roman"/>
          <w:sz w:val="22"/>
        </w:rPr>
      </w:pPr>
      <w:r>
        <w:rPr>
          <w:sz w:val="22"/>
        </w:rPr>
        <w:t>To provide a streamlined read layer for itineraries without burdening the client with multi-table join logic, the unified view v_trip_details was constructed:</w:t>
      </w:r>
    </w:p>
    <w:tbl>
      <w:tblPr>
        <w:tblW w:w="9360" w:type="dxa"/>
        <w:jc w:val="center"/>
        <w:tblInd w:w="0" w:type="dxa"/>
        <w:tblLayout w:type="fixed"/>
        <w:tblCellMar>
          <w:top w:w="140" w:type="dxa"/>
          <w:left w:w="180" w:type="dxa"/>
          <w:bottom w:w="140" w:type="dxa"/>
          <w:right w:w="180" w:type="dxa"/>
        </w:tblCellMar>
      </w:tblPr>
      <w:tblGrid>
        <w:gridCol w:w="9360"/>
      </w:tblGrid>
      <w:tr>
        <w:trPr/>
        <w:tc>
          <w:tcPr>
            <w:tcW w:w="9360" w:type="dxa"/>
            <w:tcBorders/>
            <w:shd w:fill="F1F5F9" w:val="clear"/>
          </w:tcPr>
          <w:p>
            <w:pPr>
              <w:pStyle w:val="Normal"/>
              <w:widowControl w:val="false"/>
              <w:spacing w:lineRule="auto" w:line="252" w:before="0" w:after="0"/>
              <w:rPr>
                <w:rFonts w:ascii="Courier New" w:hAnsi="Courier New"/>
                <w:color w:val="0F172A"/>
                <w:sz w:val="19"/>
              </w:rPr>
            </w:pPr>
            <w:r>
              <w:rPr>
                <w:rFonts w:ascii="Courier New" w:hAnsi="Courier New"/>
                <w:color w:val="0F172A"/>
                <w:sz w:val="19"/>
              </w:rPr>
              <w:t>-- 4-Table Joined Itinerary View</w:t>
              <w:br/>
              <w:t>CREATE VIEW v_trip_details AS</w:t>
              <w:br/>
              <w:t xml:space="preserve">SELECT </w:t>
              <w:br/>
              <w:t xml:space="preserve">  t.trip_id,</w:t>
              <w:br/>
              <w:t xml:space="preserve">  u.full_name,</w:t>
              <w:br/>
              <w:t xml:space="preserve">  d.name AS destination,</w:t>
              <w:br/>
              <w:t xml:space="preserve">  d.country,</w:t>
              <w:br/>
              <w:t xml:space="preserve">  h.name AS hotel,</w:t>
              <w:br/>
              <w:t xml:space="preserve">  t.package_tier AS package_name,</w:t>
              <w:br/>
              <w:t xml:space="preserve">  t.travelers,</w:t>
              <w:br/>
              <w:t xml:space="preserve">  t.budget,</w:t>
              <w:br/>
              <w:t xml:space="preserve">  t.start_date,</w:t>
              <w:br/>
              <w:t xml:space="preserve">  t.end_date,</w:t>
              <w:br/>
              <w:t xml:space="preserve">  t.duration_days,</w:t>
              <w:br/>
              <w:t xml:space="preserve">  t.status</w:t>
              <w:br/>
              <w:t>FROM trips t</w:t>
              <w:br/>
              <w:t>JOIN users u        ON t.user_id = u.user_id</w:t>
              <w:br/>
              <w:t>JOIN destinations d ON t.dest_id = d.dest_id</w:t>
              <w:br/>
              <w:t>LEFT JOIN hotels h  ON t.hotel_id = h.hotel_id;</w:t>
              <w:br/>
              <w:br/>
              <w:t>-- Sample Output Query</w:t>
              <w:br/>
              <w:t>SELECT * FROM v_trip_details LIMIT 3;</w:t>
            </w:r>
          </w:p>
        </w:tc>
      </w:tr>
    </w:tbl>
    <w:p>
      <w:pPr>
        <w:pStyle w:val="Normal"/>
        <w:spacing w:before="0" w:after="80"/>
        <w:rPr/>
      </w:pPr>
      <w:r>
        <w:rPr/>
      </w:r>
    </w:p>
    <w:p>
      <w:pPr>
        <w:pStyle w:val="Normal"/>
        <w:rPr/>
      </w:pPr>
      <w:r>
        <w:rPr/>
      </w:r>
      <w:r>
        <w:br w:type="page"/>
      </w:r>
    </w:p>
    <w:p>
      <w:pPr>
        <w:pStyle w:val="Normal"/>
        <w:keepNext w:val="true"/>
        <w:spacing w:before="320" w:after="120"/>
        <w:rPr>
          <w:rFonts w:ascii="Times New Roman" w:hAnsi="Times New Roman"/>
          <w:b/>
          <w:b/>
          <w:color w:val="0F172A"/>
          <w:sz w:val="28"/>
        </w:rPr>
      </w:pPr>
      <w:r>
        <w:rPr>
          <w:b/>
          <w:color w:val="0F172A"/>
          <w:sz w:val="28"/>
        </w:rPr>
        <w:t>8. Testing &amp; Validation</w:t>
      </w:r>
    </w:p>
    <w:p>
      <w:pPr>
        <w:pStyle w:val="Normal"/>
        <w:keepNext w:val="true"/>
        <w:spacing w:before="240" w:after="80"/>
        <w:rPr>
          <w:rFonts w:ascii="Times New Roman" w:hAnsi="Times New Roman"/>
          <w:b/>
          <w:b/>
          <w:color w:val="1E293B"/>
          <w:sz w:val="25"/>
        </w:rPr>
      </w:pPr>
      <w:r>
        <w:rPr>
          <w:b/>
          <w:color w:val="1E293B"/>
          <w:sz w:val="25"/>
        </w:rPr>
        <w:t>8.1 Testing Methodology</w:t>
      </w:r>
    </w:p>
    <w:p>
      <w:pPr>
        <w:pStyle w:val="Normal"/>
        <w:spacing w:lineRule="auto" w:line="276" w:before="0" w:after="120"/>
        <w:jc w:val="both"/>
        <w:rPr>
          <w:rFonts w:ascii="Times New Roman" w:hAnsi="Times New Roman"/>
          <w:sz w:val="22"/>
        </w:rPr>
      </w:pPr>
      <w:r>
        <w:rPr>
          <w:sz w:val="22"/>
        </w:rPr>
        <w:t>Testing was conducted across four validation dimensions: Unit testing of individual table constraints, Trigger testing for price arithmetic and status cascades, Stored Procedure transaction boundary testing, and System Integration testing connecting user speech inputs to database commits.</w:t>
      </w:r>
    </w:p>
    <w:p>
      <w:pPr>
        <w:pStyle w:val="Normal"/>
        <w:keepNext w:val="true"/>
        <w:spacing w:before="240" w:after="80"/>
        <w:rPr>
          <w:rFonts w:ascii="Times New Roman" w:hAnsi="Times New Roman"/>
          <w:b/>
          <w:b/>
          <w:color w:val="1E293B"/>
          <w:sz w:val="25"/>
        </w:rPr>
      </w:pPr>
      <w:r>
        <w:rPr>
          <w:b/>
          <w:color w:val="1E293B"/>
          <w:sz w:val="25"/>
        </w:rPr>
        <w:t>8.2 Test Cases Matrix</w:t>
      </w:r>
    </w:p>
    <w:p>
      <w:pPr>
        <w:pStyle w:val="Normal"/>
        <w:spacing w:lineRule="auto" w:line="276" w:before="0" w:after="120"/>
        <w:jc w:val="both"/>
        <w:rPr>
          <w:rFonts w:ascii="Times New Roman" w:hAnsi="Times New Roman"/>
          <w:sz w:val="22"/>
        </w:rPr>
      </w:pPr>
      <w:r>
        <w:rPr>
          <w:sz w:val="22"/>
        </w:rPr>
        <w:t>The formal test execution matrix is summarized in Table 8.1 below:</w:t>
      </w:r>
    </w:p>
    <w:tbl>
      <w:tblPr>
        <w:tblW w:w="9360" w:type="dxa"/>
        <w:jc w:val="center"/>
        <w:tblInd w:w="0" w:type="dxa"/>
        <w:tblLayout w:type="fixed"/>
        <w:tblCellMar>
          <w:top w:w="80" w:type="dxa"/>
          <w:left w:w="100" w:type="dxa"/>
          <w:bottom w:w="80" w:type="dxa"/>
          <w:right w:w="100" w:type="dxa"/>
        </w:tblCellMar>
      </w:tblPr>
      <w:tblGrid>
        <w:gridCol w:w="1560"/>
        <w:gridCol w:w="1559"/>
        <w:gridCol w:w="1561"/>
        <w:gridCol w:w="1560"/>
        <w:gridCol w:w="1559"/>
        <w:gridCol w:w="1561"/>
      </w:tblGrid>
      <w:tr>
        <w:trPr/>
        <w:tc>
          <w:tcPr>
            <w:tcW w:w="1560" w:type="dxa"/>
            <w:tcBorders/>
            <w:shd w:fill="E2E8F0" w:val="clear"/>
          </w:tcPr>
          <w:p>
            <w:pPr>
              <w:pStyle w:val="Normal"/>
              <w:widowControl w:val="false"/>
              <w:spacing w:before="0" w:after="120"/>
              <w:jc w:val="center"/>
              <w:rPr>
                <w:rFonts w:ascii="Times New Roman" w:hAnsi="Times New Roman"/>
                <w:b/>
                <w:b/>
                <w:sz w:val="20"/>
              </w:rPr>
            </w:pPr>
            <w:r>
              <w:rPr>
                <w:b/>
                <w:sz w:val="20"/>
              </w:rPr>
              <w:t>TC ID</w:t>
            </w:r>
          </w:p>
        </w:tc>
        <w:tc>
          <w:tcPr>
            <w:tcW w:w="1559" w:type="dxa"/>
            <w:tcBorders/>
            <w:shd w:fill="E2E8F0" w:val="clear"/>
          </w:tcPr>
          <w:p>
            <w:pPr>
              <w:pStyle w:val="Normal"/>
              <w:widowControl w:val="false"/>
              <w:spacing w:before="0" w:after="120"/>
              <w:jc w:val="center"/>
              <w:rPr>
                <w:rFonts w:ascii="Times New Roman" w:hAnsi="Times New Roman"/>
                <w:b/>
                <w:b/>
                <w:sz w:val="20"/>
              </w:rPr>
            </w:pPr>
            <w:r>
              <w:rPr>
                <w:b/>
                <w:sz w:val="20"/>
              </w:rPr>
              <w:t>Description</w:t>
            </w:r>
          </w:p>
        </w:tc>
        <w:tc>
          <w:tcPr>
            <w:tcW w:w="1561" w:type="dxa"/>
            <w:tcBorders/>
            <w:shd w:fill="E2E8F0" w:val="clear"/>
          </w:tcPr>
          <w:p>
            <w:pPr>
              <w:pStyle w:val="Normal"/>
              <w:widowControl w:val="false"/>
              <w:spacing w:before="0" w:after="120"/>
              <w:jc w:val="center"/>
              <w:rPr>
                <w:rFonts w:ascii="Times New Roman" w:hAnsi="Times New Roman"/>
                <w:b/>
                <w:b/>
                <w:sz w:val="20"/>
              </w:rPr>
            </w:pPr>
            <w:r>
              <w:rPr>
                <w:b/>
                <w:sz w:val="20"/>
              </w:rPr>
              <w:t>Input</w:t>
            </w:r>
          </w:p>
        </w:tc>
        <w:tc>
          <w:tcPr>
            <w:tcW w:w="1560" w:type="dxa"/>
            <w:tcBorders/>
            <w:shd w:fill="E2E8F0" w:val="clear"/>
          </w:tcPr>
          <w:p>
            <w:pPr>
              <w:pStyle w:val="Normal"/>
              <w:widowControl w:val="false"/>
              <w:spacing w:before="0" w:after="120"/>
              <w:jc w:val="center"/>
              <w:rPr>
                <w:rFonts w:ascii="Times New Roman" w:hAnsi="Times New Roman"/>
                <w:b/>
                <w:b/>
                <w:sz w:val="20"/>
              </w:rPr>
            </w:pPr>
            <w:r>
              <w:rPr>
                <w:b/>
                <w:sz w:val="20"/>
              </w:rPr>
              <w:t>Expected Output</w:t>
            </w:r>
          </w:p>
        </w:tc>
        <w:tc>
          <w:tcPr>
            <w:tcW w:w="1559" w:type="dxa"/>
            <w:tcBorders/>
            <w:shd w:fill="E2E8F0" w:val="clear"/>
          </w:tcPr>
          <w:p>
            <w:pPr>
              <w:pStyle w:val="Normal"/>
              <w:widowControl w:val="false"/>
              <w:spacing w:before="0" w:after="120"/>
              <w:jc w:val="center"/>
              <w:rPr>
                <w:rFonts w:ascii="Times New Roman" w:hAnsi="Times New Roman"/>
                <w:b/>
                <w:b/>
                <w:sz w:val="20"/>
              </w:rPr>
            </w:pPr>
            <w:r>
              <w:rPr>
                <w:b/>
                <w:sz w:val="20"/>
              </w:rPr>
              <w:t>Actual Output</w:t>
            </w:r>
          </w:p>
        </w:tc>
        <w:tc>
          <w:tcPr>
            <w:tcW w:w="1561" w:type="dxa"/>
            <w:tcBorders/>
            <w:shd w:fill="E2E8F0" w:val="clear"/>
          </w:tcPr>
          <w:p>
            <w:pPr>
              <w:pStyle w:val="Normal"/>
              <w:widowControl w:val="false"/>
              <w:spacing w:before="0" w:after="120"/>
              <w:jc w:val="center"/>
              <w:rPr>
                <w:rFonts w:ascii="Times New Roman" w:hAnsi="Times New Roman"/>
                <w:b/>
                <w:b/>
                <w:sz w:val="20"/>
              </w:rPr>
            </w:pPr>
            <w:r>
              <w:rPr>
                <w:b/>
                <w:sz w:val="20"/>
              </w:rPr>
              <w:t>Result</w:t>
            </w:r>
          </w:p>
        </w:tc>
      </w:tr>
      <w:tr>
        <w:trPr/>
        <w:tc>
          <w:tcPr>
            <w:tcW w:w="1560" w:type="dxa"/>
            <w:tcBorders/>
            <w:tcMar>
              <w:top w:w="60" w:type="dxa"/>
              <w:bottom w:w="60" w:type="dxa"/>
            </w:tcMar>
          </w:tcPr>
          <w:p>
            <w:pPr>
              <w:pStyle w:val="Normal"/>
              <w:widowControl w:val="false"/>
              <w:spacing w:before="0" w:after="120"/>
              <w:jc w:val="center"/>
              <w:rPr>
                <w:rFonts w:ascii="Times New Roman" w:hAnsi="Times New Roman"/>
                <w:sz w:val="19"/>
              </w:rPr>
            </w:pPr>
            <w:r>
              <w:rPr>
                <w:sz w:val="19"/>
              </w:rPr>
              <w:t>TC-01</w:t>
            </w:r>
          </w:p>
        </w:tc>
        <w:tc>
          <w:tcPr>
            <w:tcW w:w="1559" w:type="dxa"/>
            <w:tcBorders/>
            <w:tcMar>
              <w:top w:w="60" w:type="dxa"/>
              <w:bottom w:w="60" w:type="dxa"/>
            </w:tcMar>
          </w:tcPr>
          <w:p>
            <w:pPr>
              <w:pStyle w:val="Normal"/>
              <w:widowControl w:val="false"/>
              <w:spacing w:before="0" w:after="120"/>
              <w:jc w:val="left"/>
              <w:rPr>
                <w:rFonts w:ascii="Times New Roman" w:hAnsi="Times New Roman"/>
                <w:sz w:val="19"/>
              </w:rPr>
            </w:pPr>
            <w:r>
              <w:rPr>
                <w:sz w:val="19"/>
              </w:rPr>
              <w:t>User Registration Unique Email</w:t>
            </w:r>
          </w:p>
        </w:tc>
        <w:tc>
          <w:tcPr>
            <w:tcW w:w="1561" w:type="dxa"/>
            <w:tcBorders/>
            <w:tcMar>
              <w:top w:w="60" w:type="dxa"/>
              <w:bottom w:w="60" w:type="dxa"/>
            </w:tcMar>
          </w:tcPr>
          <w:p>
            <w:pPr>
              <w:pStyle w:val="Normal"/>
              <w:widowControl w:val="false"/>
              <w:spacing w:before="0" w:after="120"/>
              <w:jc w:val="left"/>
              <w:rPr>
                <w:rFonts w:ascii="Times New Roman" w:hAnsi="Times New Roman"/>
                <w:sz w:val="19"/>
              </w:rPr>
            </w:pPr>
            <w:r>
              <w:rPr>
                <w:sz w:val="19"/>
              </w:rPr>
              <w:t>New email: user@test.com</w:t>
            </w:r>
          </w:p>
        </w:tc>
        <w:tc>
          <w:tcPr>
            <w:tcW w:w="1560" w:type="dxa"/>
            <w:tcBorders/>
            <w:tcMar>
              <w:top w:w="60" w:type="dxa"/>
              <w:bottom w:w="60" w:type="dxa"/>
            </w:tcMar>
          </w:tcPr>
          <w:p>
            <w:pPr>
              <w:pStyle w:val="Normal"/>
              <w:widowControl w:val="false"/>
              <w:spacing w:before="0" w:after="120"/>
              <w:jc w:val="left"/>
              <w:rPr>
                <w:rFonts w:ascii="Times New Roman" w:hAnsi="Times New Roman"/>
                <w:sz w:val="19"/>
              </w:rPr>
            </w:pPr>
            <w:r>
              <w:rPr>
                <w:sz w:val="19"/>
              </w:rPr>
              <w:t>Record inserted with user_id</w:t>
            </w:r>
          </w:p>
        </w:tc>
        <w:tc>
          <w:tcPr>
            <w:tcW w:w="1559" w:type="dxa"/>
            <w:tcBorders/>
            <w:tcMar>
              <w:top w:w="60" w:type="dxa"/>
              <w:bottom w:w="60" w:type="dxa"/>
            </w:tcMar>
          </w:tcPr>
          <w:p>
            <w:pPr>
              <w:pStyle w:val="Normal"/>
              <w:widowControl w:val="false"/>
              <w:spacing w:before="0" w:after="120"/>
              <w:jc w:val="left"/>
              <w:rPr>
                <w:rFonts w:ascii="Times New Roman" w:hAnsi="Times New Roman"/>
                <w:sz w:val="19"/>
              </w:rPr>
            </w:pPr>
            <w:r>
              <w:rPr>
                <w:sz w:val="19"/>
              </w:rPr>
              <w:t>user_id generated, password hashed</w:t>
            </w:r>
          </w:p>
        </w:tc>
        <w:tc>
          <w:tcPr>
            <w:tcW w:w="1561" w:type="dxa"/>
            <w:tcBorders/>
            <w:tcMar>
              <w:top w:w="60" w:type="dxa"/>
              <w:bottom w:w="60" w:type="dxa"/>
            </w:tcMar>
          </w:tcPr>
          <w:p>
            <w:pPr>
              <w:pStyle w:val="Normal"/>
              <w:widowControl w:val="false"/>
              <w:spacing w:before="0" w:after="120"/>
              <w:jc w:val="center"/>
              <w:rPr>
                <w:rFonts w:ascii="Times New Roman" w:hAnsi="Times New Roman"/>
                <w:b/>
                <w:b/>
                <w:color w:val="16A34A"/>
                <w:sz w:val="19"/>
              </w:rPr>
            </w:pPr>
            <w:r>
              <w:rPr>
                <w:b/>
                <w:color w:val="16A34A"/>
                <w:sz w:val="19"/>
              </w:rPr>
              <w:t>PASS</w:t>
            </w:r>
          </w:p>
        </w:tc>
      </w:tr>
      <w:tr>
        <w:trPr/>
        <w:tc>
          <w:tcPr>
            <w:tcW w:w="1560" w:type="dxa"/>
            <w:tcBorders/>
            <w:tcMar>
              <w:top w:w="60" w:type="dxa"/>
              <w:bottom w:w="60" w:type="dxa"/>
            </w:tcMar>
          </w:tcPr>
          <w:p>
            <w:pPr>
              <w:pStyle w:val="Normal"/>
              <w:widowControl w:val="false"/>
              <w:spacing w:before="0" w:after="120"/>
              <w:jc w:val="center"/>
              <w:rPr>
                <w:rFonts w:ascii="Times New Roman" w:hAnsi="Times New Roman"/>
                <w:sz w:val="19"/>
              </w:rPr>
            </w:pPr>
            <w:r>
              <w:rPr>
                <w:sz w:val="19"/>
              </w:rPr>
              <w:t>TC-02</w:t>
            </w:r>
          </w:p>
        </w:tc>
        <w:tc>
          <w:tcPr>
            <w:tcW w:w="1559" w:type="dxa"/>
            <w:tcBorders/>
            <w:tcMar>
              <w:top w:w="60" w:type="dxa"/>
              <w:bottom w:w="60" w:type="dxa"/>
            </w:tcMar>
          </w:tcPr>
          <w:p>
            <w:pPr>
              <w:pStyle w:val="Normal"/>
              <w:widowControl w:val="false"/>
              <w:spacing w:before="0" w:after="120"/>
              <w:jc w:val="left"/>
              <w:rPr>
                <w:rFonts w:ascii="Times New Roman" w:hAnsi="Times New Roman"/>
                <w:sz w:val="19"/>
              </w:rPr>
            </w:pPr>
            <w:r>
              <w:rPr>
                <w:sz w:val="19"/>
              </w:rPr>
              <w:t>Duplicate Email Constraint</w:t>
            </w:r>
          </w:p>
        </w:tc>
        <w:tc>
          <w:tcPr>
            <w:tcW w:w="1561" w:type="dxa"/>
            <w:tcBorders/>
            <w:tcMar>
              <w:top w:w="60" w:type="dxa"/>
              <w:bottom w:w="60" w:type="dxa"/>
            </w:tcMar>
          </w:tcPr>
          <w:p>
            <w:pPr>
              <w:pStyle w:val="Normal"/>
              <w:widowControl w:val="false"/>
              <w:spacing w:before="0" w:after="120"/>
              <w:jc w:val="left"/>
              <w:rPr>
                <w:rFonts w:ascii="Times New Roman" w:hAnsi="Times New Roman"/>
                <w:sz w:val="19"/>
              </w:rPr>
            </w:pPr>
            <w:r>
              <w:rPr>
                <w:sz w:val="19"/>
              </w:rPr>
              <w:t>Existing email: user@test.com</w:t>
            </w:r>
          </w:p>
        </w:tc>
        <w:tc>
          <w:tcPr>
            <w:tcW w:w="1560" w:type="dxa"/>
            <w:tcBorders/>
            <w:tcMar>
              <w:top w:w="60" w:type="dxa"/>
              <w:bottom w:w="60" w:type="dxa"/>
            </w:tcMar>
          </w:tcPr>
          <w:p>
            <w:pPr>
              <w:pStyle w:val="Normal"/>
              <w:widowControl w:val="false"/>
              <w:spacing w:before="0" w:after="120"/>
              <w:jc w:val="left"/>
              <w:rPr>
                <w:rFonts w:ascii="Times New Roman" w:hAnsi="Times New Roman"/>
                <w:sz w:val="19"/>
              </w:rPr>
            </w:pPr>
            <w:r>
              <w:rPr>
                <w:sz w:val="19"/>
              </w:rPr>
              <w:t>Error 1062: Duplicate entry</w:t>
            </w:r>
          </w:p>
        </w:tc>
        <w:tc>
          <w:tcPr>
            <w:tcW w:w="1559" w:type="dxa"/>
            <w:tcBorders/>
            <w:tcMar>
              <w:top w:w="60" w:type="dxa"/>
              <w:bottom w:w="60" w:type="dxa"/>
            </w:tcMar>
          </w:tcPr>
          <w:p>
            <w:pPr>
              <w:pStyle w:val="Normal"/>
              <w:widowControl w:val="false"/>
              <w:spacing w:before="0" w:after="120"/>
              <w:jc w:val="left"/>
              <w:rPr>
                <w:rFonts w:ascii="Times New Roman" w:hAnsi="Times New Roman"/>
                <w:sz w:val="19"/>
              </w:rPr>
            </w:pPr>
            <w:r>
              <w:rPr>
                <w:sz w:val="19"/>
              </w:rPr>
              <w:t>ER_DUP_ENTRY triggered</w:t>
            </w:r>
          </w:p>
        </w:tc>
        <w:tc>
          <w:tcPr>
            <w:tcW w:w="1561" w:type="dxa"/>
            <w:tcBorders/>
            <w:tcMar>
              <w:top w:w="60" w:type="dxa"/>
              <w:bottom w:w="60" w:type="dxa"/>
            </w:tcMar>
          </w:tcPr>
          <w:p>
            <w:pPr>
              <w:pStyle w:val="Normal"/>
              <w:widowControl w:val="false"/>
              <w:spacing w:before="0" w:after="120"/>
              <w:jc w:val="center"/>
              <w:rPr>
                <w:rFonts w:ascii="Times New Roman" w:hAnsi="Times New Roman"/>
                <w:b/>
                <w:b/>
                <w:color w:val="16A34A"/>
                <w:sz w:val="19"/>
              </w:rPr>
            </w:pPr>
            <w:r>
              <w:rPr>
                <w:b/>
                <w:color w:val="16A34A"/>
                <w:sz w:val="19"/>
              </w:rPr>
              <w:t>PASS</w:t>
            </w:r>
          </w:p>
        </w:tc>
      </w:tr>
      <w:tr>
        <w:trPr/>
        <w:tc>
          <w:tcPr>
            <w:tcW w:w="1560" w:type="dxa"/>
            <w:tcBorders/>
            <w:tcMar>
              <w:top w:w="60" w:type="dxa"/>
              <w:bottom w:w="60" w:type="dxa"/>
            </w:tcMar>
          </w:tcPr>
          <w:p>
            <w:pPr>
              <w:pStyle w:val="Normal"/>
              <w:widowControl w:val="false"/>
              <w:spacing w:before="0" w:after="120"/>
              <w:jc w:val="center"/>
              <w:rPr>
                <w:rFonts w:ascii="Times New Roman" w:hAnsi="Times New Roman"/>
                <w:sz w:val="19"/>
              </w:rPr>
            </w:pPr>
            <w:r>
              <w:rPr>
                <w:sz w:val="19"/>
              </w:rPr>
              <w:t>TC-03</w:t>
            </w:r>
          </w:p>
        </w:tc>
        <w:tc>
          <w:tcPr>
            <w:tcW w:w="1559" w:type="dxa"/>
            <w:tcBorders/>
            <w:tcMar>
              <w:top w:w="60" w:type="dxa"/>
              <w:bottom w:w="60" w:type="dxa"/>
            </w:tcMar>
          </w:tcPr>
          <w:p>
            <w:pPr>
              <w:pStyle w:val="Normal"/>
              <w:widowControl w:val="false"/>
              <w:spacing w:before="0" w:after="120"/>
              <w:jc w:val="left"/>
              <w:rPr>
                <w:rFonts w:ascii="Times New Roman" w:hAnsi="Times New Roman"/>
                <w:sz w:val="19"/>
              </w:rPr>
            </w:pPr>
            <w:r>
              <w:rPr>
                <w:sz w:val="19"/>
              </w:rPr>
              <w:t>Auto Price Trigger on Booking</w:t>
            </w:r>
          </w:p>
        </w:tc>
        <w:tc>
          <w:tcPr>
            <w:tcW w:w="1561" w:type="dxa"/>
            <w:tcBorders/>
            <w:tcMar>
              <w:top w:w="60" w:type="dxa"/>
              <w:bottom w:w="60" w:type="dxa"/>
            </w:tcMar>
          </w:tcPr>
          <w:p>
            <w:pPr>
              <w:pStyle w:val="Normal"/>
              <w:widowControl w:val="false"/>
              <w:spacing w:before="0" w:after="120"/>
              <w:jc w:val="left"/>
              <w:rPr>
                <w:rFonts w:ascii="Times New Roman" w:hAnsi="Times New Roman"/>
                <w:sz w:val="19"/>
              </w:rPr>
            </w:pPr>
            <w:r>
              <w:rPr>
                <w:sz w:val="19"/>
              </w:rPr>
              <w:t>package_id=1 ($2450), travelers=2</w:t>
            </w:r>
          </w:p>
        </w:tc>
        <w:tc>
          <w:tcPr>
            <w:tcW w:w="1560" w:type="dxa"/>
            <w:tcBorders/>
            <w:tcMar>
              <w:top w:w="60" w:type="dxa"/>
              <w:bottom w:w="60" w:type="dxa"/>
            </w:tcMar>
          </w:tcPr>
          <w:p>
            <w:pPr>
              <w:pStyle w:val="Normal"/>
              <w:widowControl w:val="false"/>
              <w:spacing w:before="0" w:after="120"/>
              <w:jc w:val="left"/>
              <w:rPr>
                <w:rFonts w:ascii="Times New Roman" w:hAnsi="Times New Roman"/>
                <w:sz w:val="19"/>
              </w:rPr>
            </w:pPr>
            <w:r>
              <w:rPr>
                <w:sz w:val="19"/>
              </w:rPr>
              <w:t>total_price calculated as $4900.00</w:t>
            </w:r>
          </w:p>
        </w:tc>
        <w:tc>
          <w:tcPr>
            <w:tcW w:w="1559" w:type="dxa"/>
            <w:tcBorders/>
            <w:tcMar>
              <w:top w:w="60" w:type="dxa"/>
              <w:bottom w:w="60" w:type="dxa"/>
            </w:tcMar>
          </w:tcPr>
          <w:p>
            <w:pPr>
              <w:pStyle w:val="Normal"/>
              <w:widowControl w:val="false"/>
              <w:spacing w:before="0" w:after="120"/>
              <w:jc w:val="left"/>
              <w:rPr>
                <w:rFonts w:ascii="Times New Roman" w:hAnsi="Times New Roman"/>
                <w:sz w:val="19"/>
              </w:rPr>
            </w:pPr>
            <w:r>
              <w:rPr>
                <w:sz w:val="19"/>
              </w:rPr>
              <w:t>total_price=$4900.00 in bookings</w:t>
            </w:r>
          </w:p>
        </w:tc>
        <w:tc>
          <w:tcPr>
            <w:tcW w:w="1561" w:type="dxa"/>
            <w:tcBorders/>
            <w:tcMar>
              <w:top w:w="60" w:type="dxa"/>
              <w:bottom w:w="60" w:type="dxa"/>
            </w:tcMar>
          </w:tcPr>
          <w:p>
            <w:pPr>
              <w:pStyle w:val="Normal"/>
              <w:widowControl w:val="false"/>
              <w:spacing w:before="0" w:after="120"/>
              <w:jc w:val="center"/>
              <w:rPr>
                <w:rFonts w:ascii="Times New Roman" w:hAnsi="Times New Roman"/>
                <w:b/>
                <w:b/>
                <w:color w:val="16A34A"/>
                <w:sz w:val="19"/>
              </w:rPr>
            </w:pPr>
            <w:r>
              <w:rPr>
                <w:b/>
                <w:color w:val="16A34A"/>
                <w:sz w:val="19"/>
              </w:rPr>
              <w:t>PASS</w:t>
            </w:r>
          </w:p>
        </w:tc>
      </w:tr>
      <w:tr>
        <w:trPr/>
        <w:tc>
          <w:tcPr>
            <w:tcW w:w="1560" w:type="dxa"/>
            <w:tcBorders/>
            <w:tcMar>
              <w:top w:w="60" w:type="dxa"/>
              <w:bottom w:w="60" w:type="dxa"/>
            </w:tcMar>
          </w:tcPr>
          <w:p>
            <w:pPr>
              <w:pStyle w:val="Normal"/>
              <w:widowControl w:val="false"/>
              <w:spacing w:before="0" w:after="120"/>
              <w:jc w:val="center"/>
              <w:rPr>
                <w:rFonts w:ascii="Times New Roman" w:hAnsi="Times New Roman"/>
                <w:sz w:val="19"/>
              </w:rPr>
            </w:pPr>
            <w:r>
              <w:rPr>
                <w:sz w:val="19"/>
              </w:rPr>
              <w:t>TC-04</w:t>
            </w:r>
          </w:p>
        </w:tc>
        <w:tc>
          <w:tcPr>
            <w:tcW w:w="1559" w:type="dxa"/>
            <w:tcBorders/>
            <w:tcMar>
              <w:top w:w="60" w:type="dxa"/>
              <w:bottom w:w="60" w:type="dxa"/>
            </w:tcMar>
          </w:tcPr>
          <w:p>
            <w:pPr>
              <w:pStyle w:val="Normal"/>
              <w:widowControl w:val="false"/>
              <w:spacing w:before="0" w:after="120"/>
              <w:jc w:val="left"/>
              <w:rPr>
                <w:rFonts w:ascii="Times New Roman" w:hAnsi="Times New Roman"/>
                <w:sz w:val="19"/>
              </w:rPr>
            </w:pPr>
            <w:r>
              <w:rPr>
                <w:sz w:val="19"/>
              </w:rPr>
              <w:t>Payment Confirms Booking</w:t>
            </w:r>
          </w:p>
        </w:tc>
        <w:tc>
          <w:tcPr>
            <w:tcW w:w="1561" w:type="dxa"/>
            <w:tcBorders/>
            <w:tcMar>
              <w:top w:w="60" w:type="dxa"/>
              <w:bottom w:w="60" w:type="dxa"/>
            </w:tcMar>
          </w:tcPr>
          <w:p>
            <w:pPr>
              <w:pStyle w:val="Normal"/>
              <w:widowControl w:val="false"/>
              <w:spacing w:before="0" w:after="120"/>
              <w:jc w:val="left"/>
              <w:rPr>
                <w:rFonts w:ascii="Times New Roman" w:hAnsi="Times New Roman"/>
                <w:sz w:val="19"/>
              </w:rPr>
            </w:pPr>
            <w:r>
              <w:rPr>
                <w:sz w:val="19"/>
              </w:rPr>
              <w:t>Insert payment with status='completed'</w:t>
            </w:r>
          </w:p>
        </w:tc>
        <w:tc>
          <w:tcPr>
            <w:tcW w:w="1560" w:type="dxa"/>
            <w:tcBorders/>
            <w:tcMar>
              <w:top w:w="60" w:type="dxa"/>
              <w:bottom w:w="60" w:type="dxa"/>
            </w:tcMar>
          </w:tcPr>
          <w:p>
            <w:pPr>
              <w:pStyle w:val="Normal"/>
              <w:widowControl w:val="false"/>
              <w:spacing w:before="0" w:after="120"/>
              <w:jc w:val="left"/>
              <w:rPr>
                <w:rFonts w:ascii="Times New Roman" w:hAnsi="Times New Roman"/>
                <w:sz w:val="19"/>
              </w:rPr>
            </w:pPr>
            <w:r>
              <w:rPr>
                <w:sz w:val="19"/>
              </w:rPr>
              <w:t>Booking status changes to 'confirmed'</w:t>
            </w:r>
          </w:p>
        </w:tc>
        <w:tc>
          <w:tcPr>
            <w:tcW w:w="1559" w:type="dxa"/>
            <w:tcBorders/>
            <w:tcMar>
              <w:top w:w="60" w:type="dxa"/>
              <w:bottom w:w="60" w:type="dxa"/>
            </w:tcMar>
          </w:tcPr>
          <w:p>
            <w:pPr>
              <w:pStyle w:val="Normal"/>
              <w:widowControl w:val="false"/>
              <w:spacing w:before="0" w:after="120"/>
              <w:jc w:val="left"/>
              <w:rPr>
                <w:rFonts w:ascii="Times New Roman" w:hAnsi="Times New Roman"/>
                <w:sz w:val="19"/>
              </w:rPr>
            </w:pPr>
            <w:r>
              <w:rPr>
                <w:sz w:val="19"/>
              </w:rPr>
              <w:t>bookings.status='confirmed' verified</w:t>
            </w:r>
          </w:p>
        </w:tc>
        <w:tc>
          <w:tcPr>
            <w:tcW w:w="1561" w:type="dxa"/>
            <w:tcBorders/>
            <w:tcMar>
              <w:top w:w="60" w:type="dxa"/>
              <w:bottom w:w="60" w:type="dxa"/>
            </w:tcMar>
          </w:tcPr>
          <w:p>
            <w:pPr>
              <w:pStyle w:val="Normal"/>
              <w:widowControl w:val="false"/>
              <w:spacing w:before="0" w:after="120"/>
              <w:jc w:val="center"/>
              <w:rPr>
                <w:rFonts w:ascii="Times New Roman" w:hAnsi="Times New Roman"/>
                <w:b/>
                <w:b/>
                <w:color w:val="16A34A"/>
                <w:sz w:val="19"/>
              </w:rPr>
            </w:pPr>
            <w:r>
              <w:rPr>
                <w:b/>
                <w:color w:val="16A34A"/>
                <w:sz w:val="19"/>
              </w:rPr>
              <w:t>PASS</w:t>
            </w:r>
          </w:p>
        </w:tc>
      </w:tr>
      <w:tr>
        <w:trPr/>
        <w:tc>
          <w:tcPr>
            <w:tcW w:w="1560" w:type="dxa"/>
            <w:tcBorders/>
            <w:tcMar>
              <w:top w:w="60" w:type="dxa"/>
              <w:bottom w:w="60" w:type="dxa"/>
            </w:tcMar>
          </w:tcPr>
          <w:p>
            <w:pPr>
              <w:pStyle w:val="Normal"/>
              <w:widowControl w:val="false"/>
              <w:spacing w:before="0" w:after="120"/>
              <w:jc w:val="center"/>
              <w:rPr>
                <w:rFonts w:ascii="Times New Roman" w:hAnsi="Times New Roman"/>
                <w:sz w:val="19"/>
              </w:rPr>
            </w:pPr>
            <w:r>
              <w:rPr>
                <w:sz w:val="19"/>
              </w:rPr>
              <w:t>TC-05</w:t>
            </w:r>
          </w:p>
        </w:tc>
        <w:tc>
          <w:tcPr>
            <w:tcW w:w="1559" w:type="dxa"/>
            <w:tcBorders/>
            <w:tcMar>
              <w:top w:w="60" w:type="dxa"/>
              <w:bottom w:w="60" w:type="dxa"/>
            </w:tcMar>
          </w:tcPr>
          <w:p>
            <w:pPr>
              <w:pStyle w:val="Normal"/>
              <w:widowControl w:val="false"/>
              <w:spacing w:before="0" w:after="120"/>
              <w:jc w:val="left"/>
              <w:rPr>
                <w:rFonts w:ascii="Times New Roman" w:hAnsi="Times New Roman"/>
                <w:sz w:val="19"/>
              </w:rPr>
            </w:pPr>
            <w:r>
              <w:rPr>
                <w:sz w:val="19"/>
              </w:rPr>
              <w:t>Cancellation &gt;= 7 Days Notice</w:t>
            </w:r>
          </w:p>
        </w:tc>
        <w:tc>
          <w:tcPr>
            <w:tcW w:w="1561" w:type="dxa"/>
            <w:tcBorders/>
            <w:tcMar>
              <w:top w:w="60" w:type="dxa"/>
              <w:bottom w:w="60" w:type="dxa"/>
            </w:tcMar>
          </w:tcPr>
          <w:p>
            <w:pPr>
              <w:pStyle w:val="Normal"/>
              <w:widowControl w:val="false"/>
              <w:spacing w:before="0" w:after="120"/>
              <w:jc w:val="left"/>
              <w:rPr>
                <w:rFonts w:ascii="Times New Roman" w:hAnsi="Times New Roman"/>
                <w:sz w:val="19"/>
              </w:rPr>
            </w:pPr>
            <w:r>
              <w:rPr>
                <w:sz w:val="19"/>
              </w:rPr>
              <w:t>sp_cancel_booking(101, 'Change plans')</w:t>
            </w:r>
          </w:p>
        </w:tc>
        <w:tc>
          <w:tcPr>
            <w:tcW w:w="1560" w:type="dxa"/>
            <w:tcBorders/>
            <w:tcMar>
              <w:top w:w="60" w:type="dxa"/>
              <w:bottom w:w="60" w:type="dxa"/>
            </w:tcMar>
          </w:tcPr>
          <w:p>
            <w:pPr>
              <w:pStyle w:val="Normal"/>
              <w:widowControl w:val="false"/>
              <w:spacing w:before="0" w:after="120"/>
              <w:jc w:val="left"/>
              <w:rPr>
                <w:rFonts w:ascii="Times New Roman" w:hAnsi="Times New Roman"/>
                <w:sz w:val="19"/>
              </w:rPr>
            </w:pPr>
            <w:r>
              <w:rPr>
                <w:sz w:val="19"/>
              </w:rPr>
              <w:t>100% refund logged in refunds table</w:t>
            </w:r>
          </w:p>
        </w:tc>
        <w:tc>
          <w:tcPr>
            <w:tcW w:w="1559" w:type="dxa"/>
            <w:tcBorders/>
            <w:tcMar>
              <w:top w:w="60" w:type="dxa"/>
              <w:bottom w:w="60" w:type="dxa"/>
            </w:tcMar>
          </w:tcPr>
          <w:p>
            <w:pPr>
              <w:pStyle w:val="Normal"/>
              <w:widowControl w:val="false"/>
              <w:spacing w:before="0" w:after="120"/>
              <w:jc w:val="left"/>
              <w:rPr>
                <w:rFonts w:ascii="Times New Roman" w:hAnsi="Times New Roman"/>
                <w:sz w:val="19"/>
              </w:rPr>
            </w:pPr>
            <w:r>
              <w:rPr>
                <w:sz w:val="19"/>
              </w:rPr>
              <w:t>percent_refunded=100%, amount=$2450</w:t>
            </w:r>
          </w:p>
        </w:tc>
        <w:tc>
          <w:tcPr>
            <w:tcW w:w="1561" w:type="dxa"/>
            <w:tcBorders/>
            <w:tcMar>
              <w:top w:w="60" w:type="dxa"/>
              <w:bottom w:w="60" w:type="dxa"/>
            </w:tcMar>
          </w:tcPr>
          <w:p>
            <w:pPr>
              <w:pStyle w:val="Normal"/>
              <w:widowControl w:val="false"/>
              <w:spacing w:before="0" w:after="120"/>
              <w:jc w:val="center"/>
              <w:rPr>
                <w:rFonts w:ascii="Times New Roman" w:hAnsi="Times New Roman"/>
                <w:b/>
                <w:b/>
                <w:color w:val="16A34A"/>
                <w:sz w:val="19"/>
              </w:rPr>
            </w:pPr>
            <w:r>
              <w:rPr>
                <w:b/>
                <w:color w:val="16A34A"/>
                <w:sz w:val="19"/>
              </w:rPr>
              <w:t>PASS</w:t>
            </w:r>
          </w:p>
        </w:tc>
      </w:tr>
      <w:tr>
        <w:trPr/>
        <w:tc>
          <w:tcPr>
            <w:tcW w:w="1560" w:type="dxa"/>
            <w:tcBorders/>
            <w:tcMar>
              <w:top w:w="60" w:type="dxa"/>
              <w:bottom w:w="60" w:type="dxa"/>
            </w:tcMar>
          </w:tcPr>
          <w:p>
            <w:pPr>
              <w:pStyle w:val="Normal"/>
              <w:widowControl w:val="false"/>
              <w:spacing w:before="0" w:after="120"/>
              <w:jc w:val="center"/>
              <w:rPr>
                <w:rFonts w:ascii="Times New Roman" w:hAnsi="Times New Roman"/>
                <w:sz w:val="19"/>
              </w:rPr>
            </w:pPr>
            <w:r>
              <w:rPr>
                <w:sz w:val="19"/>
              </w:rPr>
              <w:t>TC-06</w:t>
            </w:r>
          </w:p>
        </w:tc>
        <w:tc>
          <w:tcPr>
            <w:tcW w:w="1559" w:type="dxa"/>
            <w:tcBorders/>
            <w:tcMar>
              <w:top w:w="60" w:type="dxa"/>
              <w:bottom w:w="60" w:type="dxa"/>
            </w:tcMar>
          </w:tcPr>
          <w:p>
            <w:pPr>
              <w:pStyle w:val="Normal"/>
              <w:widowControl w:val="false"/>
              <w:spacing w:before="0" w:after="120"/>
              <w:jc w:val="left"/>
              <w:rPr>
                <w:rFonts w:ascii="Times New Roman" w:hAnsi="Times New Roman"/>
                <w:sz w:val="19"/>
              </w:rPr>
            </w:pPr>
            <w:r>
              <w:rPr>
                <w:sz w:val="19"/>
              </w:rPr>
              <w:t>Cancellation 2-6 Days Notice</w:t>
            </w:r>
          </w:p>
        </w:tc>
        <w:tc>
          <w:tcPr>
            <w:tcW w:w="1561" w:type="dxa"/>
            <w:tcBorders/>
            <w:tcMar>
              <w:top w:w="60" w:type="dxa"/>
              <w:bottom w:w="60" w:type="dxa"/>
            </w:tcMar>
          </w:tcPr>
          <w:p>
            <w:pPr>
              <w:pStyle w:val="Normal"/>
              <w:widowControl w:val="false"/>
              <w:spacing w:before="0" w:after="120"/>
              <w:jc w:val="left"/>
              <w:rPr>
                <w:rFonts w:ascii="Times New Roman" w:hAnsi="Times New Roman"/>
                <w:sz w:val="19"/>
              </w:rPr>
            </w:pPr>
            <w:r>
              <w:rPr>
                <w:sz w:val="19"/>
              </w:rPr>
              <w:t>Travel date in 4 days, call sp_cancel</w:t>
            </w:r>
          </w:p>
        </w:tc>
        <w:tc>
          <w:tcPr>
            <w:tcW w:w="1560" w:type="dxa"/>
            <w:tcBorders/>
            <w:tcMar>
              <w:top w:w="60" w:type="dxa"/>
              <w:bottom w:w="60" w:type="dxa"/>
            </w:tcMar>
          </w:tcPr>
          <w:p>
            <w:pPr>
              <w:pStyle w:val="Normal"/>
              <w:widowControl w:val="false"/>
              <w:spacing w:before="0" w:after="120"/>
              <w:jc w:val="left"/>
              <w:rPr>
                <w:rFonts w:ascii="Times New Roman" w:hAnsi="Times New Roman"/>
                <w:sz w:val="19"/>
              </w:rPr>
            </w:pPr>
            <w:r>
              <w:rPr>
                <w:sz w:val="19"/>
              </w:rPr>
              <w:t>50% refund logged in refunds table</w:t>
            </w:r>
          </w:p>
        </w:tc>
        <w:tc>
          <w:tcPr>
            <w:tcW w:w="1559" w:type="dxa"/>
            <w:tcBorders/>
            <w:tcMar>
              <w:top w:w="60" w:type="dxa"/>
              <w:bottom w:w="60" w:type="dxa"/>
            </w:tcMar>
          </w:tcPr>
          <w:p>
            <w:pPr>
              <w:pStyle w:val="Normal"/>
              <w:widowControl w:val="false"/>
              <w:spacing w:before="0" w:after="120"/>
              <w:jc w:val="left"/>
              <w:rPr>
                <w:rFonts w:ascii="Times New Roman" w:hAnsi="Times New Roman"/>
                <w:sz w:val="19"/>
              </w:rPr>
            </w:pPr>
            <w:r>
              <w:rPr>
                <w:sz w:val="19"/>
              </w:rPr>
              <w:t>percent_refunded=50%, amount=$1225</w:t>
            </w:r>
          </w:p>
        </w:tc>
        <w:tc>
          <w:tcPr>
            <w:tcW w:w="1561" w:type="dxa"/>
            <w:tcBorders/>
            <w:tcMar>
              <w:top w:w="60" w:type="dxa"/>
              <w:bottom w:w="60" w:type="dxa"/>
            </w:tcMar>
          </w:tcPr>
          <w:p>
            <w:pPr>
              <w:pStyle w:val="Normal"/>
              <w:widowControl w:val="false"/>
              <w:spacing w:before="0" w:after="120"/>
              <w:jc w:val="center"/>
              <w:rPr>
                <w:rFonts w:ascii="Times New Roman" w:hAnsi="Times New Roman"/>
                <w:b/>
                <w:b/>
                <w:color w:val="16A34A"/>
                <w:sz w:val="19"/>
              </w:rPr>
            </w:pPr>
            <w:r>
              <w:rPr>
                <w:b/>
                <w:color w:val="16A34A"/>
                <w:sz w:val="19"/>
              </w:rPr>
              <w:t>PASS</w:t>
            </w:r>
          </w:p>
        </w:tc>
      </w:tr>
      <w:tr>
        <w:trPr/>
        <w:tc>
          <w:tcPr>
            <w:tcW w:w="1560" w:type="dxa"/>
            <w:tcBorders/>
            <w:tcMar>
              <w:top w:w="60" w:type="dxa"/>
              <w:bottom w:w="60" w:type="dxa"/>
            </w:tcMar>
          </w:tcPr>
          <w:p>
            <w:pPr>
              <w:pStyle w:val="Normal"/>
              <w:widowControl w:val="false"/>
              <w:spacing w:before="0" w:after="120"/>
              <w:jc w:val="center"/>
              <w:rPr>
                <w:rFonts w:ascii="Times New Roman" w:hAnsi="Times New Roman"/>
                <w:sz w:val="19"/>
              </w:rPr>
            </w:pPr>
            <w:r>
              <w:rPr>
                <w:sz w:val="19"/>
              </w:rPr>
              <w:t>TC-07</w:t>
            </w:r>
          </w:p>
        </w:tc>
        <w:tc>
          <w:tcPr>
            <w:tcW w:w="1559" w:type="dxa"/>
            <w:tcBorders/>
            <w:tcMar>
              <w:top w:w="60" w:type="dxa"/>
              <w:bottom w:w="60" w:type="dxa"/>
            </w:tcMar>
          </w:tcPr>
          <w:p>
            <w:pPr>
              <w:pStyle w:val="Normal"/>
              <w:widowControl w:val="false"/>
              <w:spacing w:before="0" w:after="120"/>
              <w:jc w:val="left"/>
              <w:rPr>
                <w:rFonts w:ascii="Times New Roman" w:hAnsi="Times New Roman"/>
                <w:sz w:val="19"/>
              </w:rPr>
            </w:pPr>
            <w:r>
              <w:rPr>
                <w:sz w:val="19"/>
              </w:rPr>
              <w:t>Cancellation &lt; 2 Days Notice</w:t>
            </w:r>
          </w:p>
        </w:tc>
        <w:tc>
          <w:tcPr>
            <w:tcW w:w="1561" w:type="dxa"/>
            <w:tcBorders/>
            <w:tcMar>
              <w:top w:w="60" w:type="dxa"/>
              <w:bottom w:w="60" w:type="dxa"/>
            </w:tcMar>
          </w:tcPr>
          <w:p>
            <w:pPr>
              <w:pStyle w:val="Normal"/>
              <w:widowControl w:val="false"/>
              <w:spacing w:before="0" w:after="120"/>
              <w:jc w:val="left"/>
              <w:rPr>
                <w:rFonts w:ascii="Times New Roman" w:hAnsi="Times New Roman"/>
                <w:sz w:val="19"/>
              </w:rPr>
            </w:pPr>
            <w:r>
              <w:rPr>
                <w:sz w:val="19"/>
              </w:rPr>
              <w:t>Travel date tomorrow, call sp_cancel</w:t>
            </w:r>
          </w:p>
        </w:tc>
        <w:tc>
          <w:tcPr>
            <w:tcW w:w="1560" w:type="dxa"/>
            <w:tcBorders/>
            <w:tcMar>
              <w:top w:w="60" w:type="dxa"/>
              <w:bottom w:w="60" w:type="dxa"/>
            </w:tcMar>
          </w:tcPr>
          <w:p>
            <w:pPr>
              <w:pStyle w:val="Normal"/>
              <w:widowControl w:val="false"/>
              <w:spacing w:before="0" w:after="120"/>
              <w:jc w:val="left"/>
              <w:rPr>
                <w:rFonts w:ascii="Times New Roman" w:hAnsi="Times New Roman"/>
                <w:sz w:val="19"/>
              </w:rPr>
            </w:pPr>
            <w:r>
              <w:rPr>
                <w:sz w:val="19"/>
              </w:rPr>
              <w:t>0% refund logged in refunds table</w:t>
            </w:r>
          </w:p>
        </w:tc>
        <w:tc>
          <w:tcPr>
            <w:tcW w:w="1559" w:type="dxa"/>
            <w:tcBorders/>
            <w:tcMar>
              <w:top w:w="60" w:type="dxa"/>
              <w:bottom w:w="60" w:type="dxa"/>
            </w:tcMar>
          </w:tcPr>
          <w:p>
            <w:pPr>
              <w:pStyle w:val="Normal"/>
              <w:widowControl w:val="false"/>
              <w:spacing w:before="0" w:after="120"/>
              <w:jc w:val="left"/>
              <w:rPr>
                <w:rFonts w:ascii="Times New Roman" w:hAnsi="Times New Roman"/>
                <w:sz w:val="19"/>
              </w:rPr>
            </w:pPr>
            <w:r>
              <w:rPr>
                <w:sz w:val="19"/>
              </w:rPr>
              <w:t>percent_refunded=0%, amount=$0.00</w:t>
            </w:r>
          </w:p>
        </w:tc>
        <w:tc>
          <w:tcPr>
            <w:tcW w:w="1561" w:type="dxa"/>
            <w:tcBorders/>
            <w:tcMar>
              <w:top w:w="60" w:type="dxa"/>
              <w:bottom w:w="60" w:type="dxa"/>
            </w:tcMar>
          </w:tcPr>
          <w:p>
            <w:pPr>
              <w:pStyle w:val="Normal"/>
              <w:widowControl w:val="false"/>
              <w:spacing w:before="0" w:after="120"/>
              <w:jc w:val="center"/>
              <w:rPr>
                <w:rFonts w:ascii="Times New Roman" w:hAnsi="Times New Roman"/>
                <w:b/>
                <w:b/>
                <w:color w:val="16A34A"/>
                <w:sz w:val="19"/>
              </w:rPr>
            </w:pPr>
            <w:r>
              <w:rPr>
                <w:b/>
                <w:color w:val="16A34A"/>
                <w:sz w:val="19"/>
              </w:rPr>
              <w:t>PASS</w:t>
            </w:r>
          </w:p>
        </w:tc>
      </w:tr>
      <w:tr>
        <w:trPr/>
        <w:tc>
          <w:tcPr>
            <w:tcW w:w="1560" w:type="dxa"/>
            <w:tcBorders/>
            <w:tcMar>
              <w:top w:w="60" w:type="dxa"/>
              <w:bottom w:w="60" w:type="dxa"/>
            </w:tcMar>
          </w:tcPr>
          <w:p>
            <w:pPr>
              <w:pStyle w:val="Normal"/>
              <w:widowControl w:val="false"/>
              <w:spacing w:before="0" w:after="120"/>
              <w:jc w:val="center"/>
              <w:rPr>
                <w:rFonts w:ascii="Times New Roman" w:hAnsi="Times New Roman"/>
                <w:sz w:val="19"/>
              </w:rPr>
            </w:pPr>
            <w:r>
              <w:rPr>
                <w:sz w:val="19"/>
              </w:rPr>
              <w:t>TC-08</w:t>
            </w:r>
          </w:p>
        </w:tc>
        <w:tc>
          <w:tcPr>
            <w:tcW w:w="1559" w:type="dxa"/>
            <w:tcBorders/>
            <w:tcMar>
              <w:top w:w="60" w:type="dxa"/>
              <w:bottom w:w="60" w:type="dxa"/>
            </w:tcMar>
          </w:tcPr>
          <w:p>
            <w:pPr>
              <w:pStyle w:val="Normal"/>
              <w:widowControl w:val="false"/>
              <w:spacing w:before="0" w:after="120"/>
              <w:jc w:val="left"/>
              <w:rPr>
                <w:rFonts w:ascii="Times New Roman" w:hAnsi="Times New Roman"/>
                <w:sz w:val="19"/>
              </w:rPr>
            </w:pPr>
            <w:r>
              <w:rPr>
                <w:sz w:val="19"/>
              </w:rPr>
              <w:t>Foreign Key Cascade on Hotel</w:t>
            </w:r>
          </w:p>
        </w:tc>
        <w:tc>
          <w:tcPr>
            <w:tcW w:w="1561" w:type="dxa"/>
            <w:tcBorders/>
            <w:tcMar>
              <w:top w:w="60" w:type="dxa"/>
              <w:bottom w:w="60" w:type="dxa"/>
            </w:tcMar>
          </w:tcPr>
          <w:p>
            <w:pPr>
              <w:pStyle w:val="Normal"/>
              <w:widowControl w:val="false"/>
              <w:spacing w:before="0" w:after="120"/>
              <w:jc w:val="left"/>
              <w:rPr>
                <w:rFonts w:ascii="Times New Roman" w:hAnsi="Times New Roman"/>
                <w:sz w:val="19"/>
              </w:rPr>
            </w:pPr>
            <w:r>
              <w:rPr>
                <w:sz w:val="19"/>
              </w:rPr>
              <w:t>DELETE FROM hotels WHERE hotel_id=1</w:t>
            </w:r>
          </w:p>
        </w:tc>
        <w:tc>
          <w:tcPr>
            <w:tcW w:w="1560" w:type="dxa"/>
            <w:tcBorders/>
            <w:tcMar>
              <w:top w:w="60" w:type="dxa"/>
              <w:bottom w:w="60" w:type="dxa"/>
            </w:tcMar>
          </w:tcPr>
          <w:p>
            <w:pPr>
              <w:pStyle w:val="Normal"/>
              <w:widowControl w:val="false"/>
              <w:spacing w:before="0" w:after="120"/>
              <w:jc w:val="left"/>
              <w:rPr>
                <w:rFonts w:ascii="Times New Roman" w:hAnsi="Times New Roman"/>
                <w:sz w:val="19"/>
              </w:rPr>
            </w:pPr>
            <w:r>
              <w:rPr>
                <w:sz w:val="19"/>
              </w:rPr>
              <w:t>Child rooms &amp; amenities deleted</w:t>
            </w:r>
          </w:p>
        </w:tc>
        <w:tc>
          <w:tcPr>
            <w:tcW w:w="1559" w:type="dxa"/>
            <w:tcBorders/>
            <w:tcMar>
              <w:top w:w="60" w:type="dxa"/>
              <w:bottom w:w="60" w:type="dxa"/>
            </w:tcMar>
          </w:tcPr>
          <w:p>
            <w:pPr>
              <w:pStyle w:val="Normal"/>
              <w:widowControl w:val="false"/>
              <w:spacing w:before="0" w:after="120"/>
              <w:jc w:val="left"/>
              <w:rPr>
                <w:rFonts w:ascii="Times New Roman" w:hAnsi="Times New Roman"/>
                <w:sz w:val="19"/>
              </w:rPr>
            </w:pPr>
            <w:r>
              <w:rPr>
                <w:sz w:val="19"/>
              </w:rPr>
              <w:t>Cascading deletion verified</w:t>
            </w:r>
          </w:p>
        </w:tc>
        <w:tc>
          <w:tcPr>
            <w:tcW w:w="1561" w:type="dxa"/>
            <w:tcBorders/>
            <w:tcMar>
              <w:top w:w="60" w:type="dxa"/>
              <w:bottom w:w="60" w:type="dxa"/>
            </w:tcMar>
          </w:tcPr>
          <w:p>
            <w:pPr>
              <w:pStyle w:val="Normal"/>
              <w:widowControl w:val="false"/>
              <w:spacing w:before="0" w:after="120"/>
              <w:jc w:val="center"/>
              <w:rPr>
                <w:rFonts w:ascii="Times New Roman" w:hAnsi="Times New Roman"/>
                <w:b/>
                <w:b/>
                <w:color w:val="16A34A"/>
                <w:sz w:val="19"/>
              </w:rPr>
            </w:pPr>
            <w:r>
              <w:rPr>
                <w:b/>
                <w:color w:val="16A34A"/>
                <w:sz w:val="19"/>
              </w:rPr>
              <w:t>PASS</w:t>
            </w:r>
          </w:p>
        </w:tc>
      </w:tr>
      <w:tr>
        <w:trPr/>
        <w:tc>
          <w:tcPr>
            <w:tcW w:w="1560" w:type="dxa"/>
            <w:tcBorders/>
            <w:tcMar>
              <w:top w:w="60" w:type="dxa"/>
              <w:bottom w:w="60" w:type="dxa"/>
            </w:tcMar>
          </w:tcPr>
          <w:p>
            <w:pPr>
              <w:pStyle w:val="Normal"/>
              <w:widowControl w:val="false"/>
              <w:spacing w:before="0" w:after="120"/>
              <w:jc w:val="center"/>
              <w:rPr>
                <w:rFonts w:ascii="Times New Roman" w:hAnsi="Times New Roman"/>
                <w:sz w:val="19"/>
              </w:rPr>
            </w:pPr>
            <w:r>
              <w:rPr>
                <w:sz w:val="19"/>
              </w:rPr>
              <w:t>TC-09</w:t>
            </w:r>
          </w:p>
        </w:tc>
        <w:tc>
          <w:tcPr>
            <w:tcW w:w="1559" w:type="dxa"/>
            <w:tcBorders/>
            <w:tcMar>
              <w:top w:w="60" w:type="dxa"/>
              <w:bottom w:w="60" w:type="dxa"/>
            </w:tcMar>
          </w:tcPr>
          <w:p>
            <w:pPr>
              <w:pStyle w:val="Normal"/>
              <w:widowControl w:val="false"/>
              <w:spacing w:before="0" w:after="120"/>
              <w:jc w:val="left"/>
              <w:rPr>
                <w:rFonts w:ascii="Times New Roman" w:hAnsi="Times New Roman"/>
                <w:sz w:val="19"/>
              </w:rPr>
            </w:pPr>
            <w:r>
              <w:rPr>
                <w:sz w:val="19"/>
              </w:rPr>
              <w:t>Invalid Date Constraint Check</w:t>
            </w:r>
          </w:p>
        </w:tc>
        <w:tc>
          <w:tcPr>
            <w:tcW w:w="1561" w:type="dxa"/>
            <w:tcBorders/>
            <w:tcMar>
              <w:top w:w="60" w:type="dxa"/>
              <w:bottom w:w="60" w:type="dxa"/>
            </w:tcMar>
          </w:tcPr>
          <w:p>
            <w:pPr>
              <w:pStyle w:val="Normal"/>
              <w:widowControl w:val="false"/>
              <w:spacing w:before="0" w:after="120"/>
              <w:jc w:val="left"/>
              <w:rPr>
                <w:rFonts w:ascii="Times New Roman" w:hAnsi="Times New Roman"/>
                <w:sz w:val="19"/>
              </w:rPr>
            </w:pPr>
            <w:r>
              <w:rPr>
                <w:sz w:val="19"/>
              </w:rPr>
              <w:t>start_date &gt; end_date in trip</w:t>
            </w:r>
          </w:p>
        </w:tc>
        <w:tc>
          <w:tcPr>
            <w:tcW w:w="1560" w:type="dxa"/>
            <w:tcBorders/>
            <w:tcMar>
              <w:top w:w="60" w:type="dxa"/>
              <w:bottom w:w="60" w:type="dxa"/>
            </w:tcMar>
          </w:tcPr>
          <w:p>
            <w:pPr>
              <w:pStyle w:val="Normal"/>
              <w:widowControl w:val="false"/>
              <w:spacing w:before="0" w:after="120"/>
              <w:jc w:val="left"/>
              <w:rPr>
                <w:rFonts w:ascii="Times New Roman" w:hAnsi="Times New Roman"/>
                <w:sz w:val="19"/>
              </w:rPr>
            </w:pPr>
            <w:r>
              <w:rPr>
                <w:sz w:val="19"/>
              </w:rPr>
              <w:t>Constraint violation rejected</w:t>
            </w:r>
          </w:p>
        </w:tc>
        <w:tc>
          <w:tcPr>
            <w:tcW w:w="1559" w:type="dxa"/>
            <w:tcBorders/>
            <w:tcMar>
              <w:top w:w="60" w:type="dxa"/>
              <w:bottom w:w="60" w:type="dxa"/>
            </w:tcMar>
          </w:tcPr>
          <w:p>
            <w:pPr>
              <w:pStyle w:val="Normal"/>
              <w:widowControl w:val="false"/>
              <w:spacing w:before="0" w:after="120"/>
              <w:jc w:val="left"/>
              <w:rPr/>
            </w:pPr>
            <w:r>
              <w:rPr>
                <w:sz w:val="19"/>
              </w:rPr>
              <w:t>Check constraint check_trip_dates fail</w:t>
            </w:r>
          </w:p>
        </w:tc>
        <w:tc>
          <w:tcPr>
            <w:tcW w:w="1561" w:type="dxa"/>
            <w:tcBorders/>
            <w:tcMar>
              <w:top w:w="60" w:type="dxa"/>
              <w:bottom w:w="60" w:type="dxa"/>
            </w:tcMar>
          </w:tcPr>
          <w:p>
            <w:pPr>
              <w:pStyle w:val="Normal"/>
              <w:widowControl w:val="false"/>
              <w:spacing w:before="0" w:after="120"/>
              <w:jc w:val="center"/>
              <w:rPr>
                <w:rFonts w:ascii="Times New Roman" w:hAnsi="Times New Roman"/>
                <w:b/>
                <w:b/>
                <w:color w:val="16A34A"/>
                <w:sz w:val="19"/>
              </w:rPr>
            </w:pPr>
            <w:r>
              <w:rPr>
                <w:b/>
                <w:color w:val="16A34A"/>
                <w:sz w:val="19"/>
              </w:rPr>
              <w:t>PASS</w:t>
            </w:r>
          </w:p>
        </w:tc>
      </w:tr>
      <w:tr>
        <w:trPr/>
        <w:tc>
          <w:tcPr>
            <w:tcW w:w="1560" w:type="dxa"/>
            <w:tcBorders/>
            <w:tcMar>
              <w:top w:w="60" w:type="dxa"/>
              <w:bottom w:w="60" w:type="dxa"/>
            </w:tcMar>
          </w:tcPr>
          <w:p>
            <w:pPr>
              <w:pStyle w:val="Normal"/>
              <w:widowControl w:val="false"/>
              <w:spacing w:before="0" w:after="120"/>
              <w:jc w:val="center"/>
              <w:rPr>
                <w:rFonts w:ascii="Times New Roman" w:hAnsi="Times New Roman"/>
                <w:sz w:val="19"/>
              </w:rPr>
            </w:pPr>
            <w:r>
              <w:rPr>
                <w:sz w:val="19"/>
              </w:rPr>
              <w:t>TC-10</w:t>
            </w:r>
          </w:p>
        </w:tc>
        <w:tc>
          <w:tcPr>
            <w:tcW w:w="1559" w:type="dxa"/>
            <w:tcBorders/>
            <w:tcMar>
              <w:top w:w="60" w:type="dxa"/>
              <w:bottom w:w="60" w:type="dxa"/>
            </w:tcMar>
          </w:tcPr>
          <w:p>
            <w:pPr>
              <w:pStyle w:val="Normal"/>
              <w:widowControl w:val="false"/>
              <w:spacing w:before="0" w:after="120"/>
              <w:jc w:val="left"/>
              <w:rPr>
                <w:rFonts w:ascii="Times New Roman" w:hAnsi="Times New Roman"/>
                <w:sz w:val="19"/>
              </w:rPr>
            </w:pPr>
            <w:r>
              <w:rPr>
                <w:sz w:val="19"/>
              </w:rPr>
              <w:t>Voice Speech Compound Parsing</w:t>
            </w:r>
          </w:p>
        </w:tc>
        <w:tc>
          <w:tcPr>
            <w:tcW w:w="1561" w:type="dxa"/>
            <w:tcBorders/>
            <w:tcMar>
              <w:top w:w="60" w:type="dxa"/>
              <w:bottom w:w="60" w:type="dxa"/>
            </w:tcMar>
          </w:tcPr>
          <w:p>
            <w:pPr>
              <w:pStyle w:val="Normal"/>
              <w:widowControl w:val="false"/>
              <w:spacing w:before="0" w:after="120"/>
              <w:jc w:val="left"/>
              <w:rPr>
                <w:rFonts w:ascii="Times New Roman" w:hAnsi="Times New Roman"/>
                <w:sz w:val="19"/>
              </w:rPr>
            </w:pPr>
            <w:r>
              <w:rPr>
                <w:sz w:val="19"/>
              </w:rPr>
              <w:t>'Search Paris 24 Oct 26 Oct 2'</w:t>
            </w:r>
          </w:p>
        </w:tc>
        <w:tc>
          <w:tcPr>
            <w:tcW w:w="1560" w:type="dxa"/>
            <w:tcBorders/>
            <w:tcMar>
              <w:top w:w="60" w:type="dxa"/>
              <w:bottom w:w="60" w:type="dxa"/>
            </w:tcMar>
          </w:tcPr>
          <w:p>
            <w:pPr>
              <w:pStyle w:val="Normal"/>
              <w:widowControl w:val="false"/>
              <w:spacing w:before="0" w:after="120"/>
              <w:jc w:val="left"/>
              <w:rPr>
                <w:rFonts w:ascii="Times New Roman" w:hAnsi="Times New Roman"/>
                <w:sz w:val="19"/>
              </w:rPr>
            </w:pPr>
            <w:r>
              <w:rPr>
                <w:sz w:val="19"/>
              </w:rPr>
              <w:t>City: Paris, In: 24/10, Out: 26/10, Guests: 2</w:t>
            </w:r>
          </w:p>
        </w:tc>
        <w:tc>
          <w:tcPr>
            <w:tcW w:w="1559" w:type="dxa"/>
            <w:tcBorders/>
            <w:tcMar>
              <w:top w:w="60" w:type="dxa"/>
              <w:bottom w:w="60" w:type="dxa"/>
            </w:tcMar>
          </w:tcPr>
          <w:p>
            <w:pPr>
              <w:pStyle w:val="Normal"/>
              <w:widowControl w:val="false"/>
              <w:spacing w:before="0" w:after="120"/>
              <w:jc w:val="left"/>
              <w:rPr>
                <w:rFonts w:ascii="Times New Roman" w:hAnsi="Times New Roman"/>
                <w:sz w:val="19"/>
              </w:rPr>
            </w:pPr>
            <w:r>
              <w:rPr>
                <w:sz w:val="19"/>
              </w:rPr>
              <w:t>Form auto-populated correctly</w:t>
            </w:r>
          </w:p>
        </w:tc>
        <w:tc>
          <w:tcPr>
            <w:tcW w:w="1561" w:type="dxa"/>
            <w:tcBorders/>
            <w:tcMar>
              <w:top w:w="60" w:type="dxa"/>
              <w:bottom w:w="60" w:type="dxa"/>
            </w:tcMar>
          </w:tcPr>
          <w:p>
            <w:pPr>
              <w:pStyle w:val="Normal"/>
              <w:widowControl w:val="false"/>
              <w:spacing w:before="0" w:after="120"/>
              <w:jc w:val="center"/>
              <w:rPr>
                <w:rFonts w:ascii="Times New Roman" w:hAnsi="Times New Roman"/>
                <w:b/>
                <w:b/>
                <w:color w:val="16A34A"/>
                <w:sz w:val="19"/>
              </w:rPr>
            </w:pPr>
            <w:r>
              <w:rPr>
                <w:b/>
                <w:color w:val="16A34A"/>
                <w:sz w:val="19"/>
              </w:rPr>
              <w:t>PASS</w:t>
            </w:r>
          </w:p>
        </w:tc>
      </w:tr>
    </w:tbl>
    <w:p>
      <w:pPr>
        <w:pStyle w:val="Normal"/>
        <w:rPr/>
      </w:pPr>
      <w:r>
        <w:rPr/>
      </w:r>
      <w:r>
        <w:br w:type="page"/>
      </w:r>
    </w:p>
    <w:p>
      <w:pPr>
        <w:pStyle w:val="Normal"/>
        <w:keepNext w:val="true"/>
        <w:spacing w:before="320" w:after="120"/>
        <w:rPr>
          <w:rFonts w:ascii="Times New Roman" w:hAnsi="Times New Roman"/>
          <w:b/>
          <w:b/>
          <w:color w:val="0F172A"/>
          <w:sz w:val="28"/>
        </w:rPr>
      </w:pPr>
      <w:r>
        <w:rPr>
          <w:b/>
          <w:color w:val="0F172A"/>
          <w:sz w:val="28"/>
        </w:rPr>
        <w:t>9. Results &amp; Screenshots</w:t>
      </w:r>
    </w:p>
    <w:p>
      <w:pPr>
        <w:pStyle w:val="Normal"/>
        <w:keepNext w:val="true"/>
        <w:spacing w:before="240" w:after="80"/>
        <w:rPr>
          <w:rFonts w:ascii="Times New Roman" w:hAnsi="Times New Roman"/>
          <w:b/>
          <w:b/>
          <w:color w:val="1E293B"/>
          <w:sz w:val="25"/>
        </w:rPr>
      </w:pPr>
      <w:r>
        <w:rPr>
          <w:b/>
          <w:color w:val="1E293B"/>
          <w:sz w:val="25"/>
        </w:rPr>
        <w:t>9.1 System Output &amp; Interface Verification</w:t>
      </w:r>
    </w:p>
    <w:p>
      <w:pPr>
        <w:pStyle w:val="Normal"/>
        <w:spacing w:lineRule="auto" w:line="276" w:before="0" w:after="120"/>
        <w:jc w:val="both"/>
        <w:rPr>
          <w:rFonts w:ascii="Times New Roman" w:hAnsi="Times New Roman"/>
          <w:sz w:val="22"/>
        </w:rPr>
      </w:pPr>
      <w:r>
        <w:rPr>
          <w:sz w:val="22"/>
        </w:rPr>
        <w:t>The finalized TripNest implementation was deployed and validated across local full-stack environments and public cloud deployments (https://sidharthunni.github.io/DBMS-Project/). The primary operational screens and database results are detailed below:</w:t>
      </w:r>
    </w:p>
    <w:p>
      <w:pPr>
        <w:spacing w:before="200" w:after="80"/>
      </w:pPr>
      <w:r>
        <w:rPr>
          <w:rFonts w:ascii="Times New Roman" w:hAnsi="Times New Roman"/>
          <w:b/>
          <w:color w:val="1F4E78"/>
          <w:sz w:val="24"/>
        </w:rPr>
        <w:t>9.1.1 Screen 1: Landing Page &amp; Voice AI Assistant (index.html)</w:t>
      </w:r>
    </w:p>
    <w:p>
      <w:pPr>
        <w:spacing w:line="276" w:lineRule="auto" w:after="120"/>
      </w:pPr>
      <w:r>
        <w:rPr>
          <w:rFonts w:ascii="Times New Roman" w:hAnsi="Times New Roman"/>
          <w:sz w:val="22"/>
        </w:rPr>
        <w:t>Demonstrates the full-screen landing page on index.html featuring responsive destination search, check-in, check-out, and guest input controls. The integrated TripNest Voice AI assistant is active on the right, displaying natural language speech parsing ('Plan my trip to Europe') and executing automated routing to curated travel itineraries.</w:t>
      </w:r>
    </w:p>
    <w:p>
      <w:pPr>
        <w:spacing w:before="80" w:after="80"/>
        <w:jc w:val="center"/>
      </w:pPr>
      <w:r>
        <w:drawing>
          <wp:inline xmlns:a="http://schemas.openxmlformats.org/drawingml/2006/main" xmlns:pic="http://schemas.openxmlformats.org/drawingml/2006/picture">
            <wp:extent cx="5120640" cy="2656384"/>
            <wp:docPr id="3" name="Picture 3"/>
            <wp:cNvGraphicFramePr>
              <a:graphicFrameLocks noChangeAspect="1"/>
            </wp:cNvGraphicFramePr>
            <a:graphic>
              <a:graphicData uri="http://schemas.openxmlformats.org/drawingml/2006/picture">
                <pic:pic>
                  <pic:nvPicPr>
                    <pic:cNvPr id="0" name="Screenshot from 2026-10-11 22-02-25.png"/>
                    <pic:cNvPicPr/>
                  </pic:nvPicPr>
                  <pic:blipFill>
                    <a:blip r:embed="rId7"/>
                    <a:stretch>
                      <a:fillRect/>
                    </a:stretch>
                  </pic:blipFill>
                  <pic:spPr>
                    <a:xfrm>
                      <a:off x="0" y="0"/>
                      <a:ext cx="5120640" cy="2656384"/>
                    </a:xfrm>
                    <a:prstGeom prst="rect"/>
                  </pic:spPr>
                </pic:pic>
              </a:graphicData>
            </a:graphic>
          </wp:inline>
        </w:drawing>
      </w:r>
    </w:p>
    <w:p>
      <w:pPr>
        <w:spacing w:after="280"/>
        <w:jc w:val="center"/>
      </w:pPr>
      <w:r>
        <w:rPr>
          <w:rFonts w:ascii="Times New Roman" w:hAnsi="Times New Roman"/>
          <w:i/>
          <w:color w:val="555555"/>
          <w:sz w:val="20"/>
        </w:rPr>
        <w:t>Figure 9.1: TripNest Home Page with Integrated Speech AI Assistant (index.html)</w:t>
      </w:r>
    </w:p>
    <w:p>
      <w:pPr>
        <w:spacing w:before="200" w:after="80"/>
      </w:pPr>
      <w:r>
        <w:rPr>
          <w:rFonts w:ascii="Times New Roman" w:hAnsi="Times New Roman"/>
          <w:b/>
          <w:color w:val="1F4E78"/>
          <w:sz w:val="24"/>
        </w:rPr>
        <w:t>9.1.2 Screen 2: 6-Stage Interactive Trip Planner (plan-trip.html)</w:t>
      </w:r>
    </w:p>
    <w:p>
      <w:pPr>
        <w:spacing w:line="276" w:lineRule="auto" w:after="120"/>
      </w:pPr>
      <w:r>
        <w:rPr>
          <w:rFonts w:ascii="Times New Roman" w:hAnsi="Times New Roman"/>
          <w:sz w:val="22"/>
        </w:rPr>
        <w:t>Illustrates the interactive 6-stage trip planning workflow advancing through destination selection, hotel picking, package tiering, budget adjustment, date scheduling, and itinerary review. Visualizes the final curated itinerary modal ('Your Dream Journey is Ready') confirming a 2-traveler vacation to Santorini, Greece with a $2,500 budget prior to relational database persistence.</w:t>
      </w:r>
    </w:p>
    <w:p>
      <w:pPr>
        <w:spacing w:before="80" w:after="80"/>
        <w:jc w:val="center"/>
      </w:pPr>
      <w:r>
        <w:drawing>
          <wp:inline xmlns:a="http://schemas.openxmlformats.org/drawingml/2006/main" xmlns:pic="http://schemas.openxmlformats.org/drawingml/2006/picture">
            <wp:extent cx="5120640" cy="2881861"/>
            <wp:docPr id="4" name="Picture 4"/>
            <wp:cNvGraphicFramePr>
              <a:graphicFrameLocks noChangeAspect="1"/>
            </wp:cNvGraphicFramePr>
            <a:graphic>
              <a:graphicData uri="http://schemas.openxmlformats.org/drawingml/2006/picture">
                <pic:pic>
                  <pic:nvPicPr>
                    <pic:cNvPr id="0" name="Screenshot from 2026-10-11 19-08-00.png"/>
                    <pic:cNvPicPr/>
                  </pic:nvPicPr>
                  <pic:blipFill>
                    <a:blip r:embed="rId8"/>
                    <a:stretch>
                      <a:fillRect/>
                    </a:stretch>
                  </pic:blipFill>
                  <pic:spPr>
                    <a:xfrm>
                      <a:off x="0" y="0"/>
                      <a:ext cx="5120640" cy="2881861"/>
                    </a:xfrm>
                    <a:prstGeom prst="rect"/>
                  </pic:spPr>
                </pic:pic>
              </a:graphicData>
            </a:graphic>
          </wp:inline>
        </w:drawing>
      </w:r>
    </w:p>
    <w:p>
      <w:pPr>
        <w:spacing w:after="280"/>
        <w:jc w:val="center"/>
      </w:pPr>
      <w:r>
        <w:rPr>
          <w:rFonts w:ascii="Times New Roman" w:hAnsi="Times New Roman"/>
          <w:i/>
          <w:color w:val="555555"/>
          <w:sz w:val="20"/>
        </w:rPr>
        <w:t>Figure 9.2: 6-Stage Interactive Trip Planner and Itinerary Summary Modal (plan-trip.html)</w:t>
      </w:r>
    </w:p>
    <w:p>
      <w:pPr>
        <w:spacing w:before="200" w:after="80"/>
      </w:pPr>
      <w:r>
        <w:rPr>
          <w:rFonts w:ascii="Times New Roman" w:hAnsi="Times New Roman"/>
          <w:b/>
          <w:color w:val="1F4E78"/>
          <w:sz w:val="24"/>
        </w:rPr>
        <w:t>9.1.3 Screen 3: Global Destinations Discovery Map (destinations.html)</w:t>
      </w:r>
    </w:p>
    <w:p>
      <w:pPr>
        <w:spacing w:line="276" w:lineRule="auto" w:after="120"/>
      </w:pPr>
      <w:r>
        <w:rPr>
          <w:rFonts w:ascii="Times New Roman" w:hAnsi="Times New Roman"/>
          <w:sz w:val="22"/>
        </w:rPr>
        <w:t>Displays the global destination discovery catalog on destinations.html. Showcases the Interactive World Explorer with vector continent maps, regional travel insights, flight trends, and average budget estimates dynamically loaded from the destinations relation.</w:t>
      </w:r>
    </w:p>
    <w:p>
      <w:pPr>
        <w:spacing w:before="80" w:after="80"/>
        <w:jc w:val="center"/>
      </w:pPr>
      <w:r>
        <w:drawing>
          <wp:inline xmlns:a="http://schemas.openxmlformats.org/drawingml/2006/main" xmlns:pic="http://schemas.openxmlformats.org/drawingml/2006/picture">
            <wp:extent cx="5120640" cy="2880360"/>
            <wp:docPr id="5" name="Picture 5"/>
            <wp:cNvGraphicFramePr>
              <a:graphicFrameLocks noChangeAspect="1"/>
            </wp:cNvGraphicFramePr>
            <a:graphic>
              <a:graphicData uri="http://schemas.openxmlformats.org/drawingml/2006/picture">
                <pic:pic>
                  <pic:nvPicPr>
                    <pic:cNvPr id="0" name="Screenshot from 2026-10-11 22-07-19.png"/>
                    <pic:cNvPicPr/>
                  </pic:nvPicPr>
                  <pic:blipFill>
                    <a:blip r:embed="rId9"/>
                    <a:stretch>
                      <a:fillRect/>
                    </a:stretch>
                  </pic:blipFill>
                  <pic:spPr>
                    <a:xfrm>
                      <a:off x="0" y="0"/>
                      <a:ext cx="5120640" cy="2880360"/>
                    </a:xfrm>
                    <a:prstGeom prst="rect"/>
                  </pic:spPr>
                </pic:pic>
              </a:graphicData>
            </a:graphic>
          </wp:inline>
        </w:drawing>
      </w:r>
    </w:p>
    <w:p>
      <w:pPr>
        <w:spacing w:after="280"/>
        <w:jc w:val="center"/>
      </w:pPr>
      <w:r>
        <w:rPr>
          <w:rFonts w:ascii="Times New Roman" w:hAnsi="Times New Roman"/>
          <w:i/>
          <w:color w:val="555555"/>
          <w:sz w:val="20"/>
        </w:rPr>
        <w:t>Figure 9.3: Global Destinations Discovery Map with Vector Continent Insights (destinations.html)</w:t>
      </w:r>
    </w:p>
    <w:p>
      <w:pPr>
        <w:spacing w:before="200" w:after="80"/>
      </w:pPr>
      <w:r>
        <w:rPr>
          <w:rFonts w:ascii="Times New Roman" w:hAnsi="Times New Roman"/>
          <w:b/>
          <w:color w:val="1F4E78"/>
          <w:sz w:val="24"/>
        </w:rPr>
        <w:t>9.1.4 Screen 4: Curated Luxury Accommodations Catalog (hotels.html)</w:t>
      </w:r>
    </w:p>
    <w:p>
      <w:pPr>
        <w:spacing w:line="276" w:lineRule="auto" w:after="120"/>
      </w:pPr>
      <w:r>
        <w:rPr>
          <w:rFonts w:ascii="Times New Roman" w:hAnsi="Times New Roman"/>
          <w:sz w:val="22"/>
        </w:rPr>
        <w:t>Showcases the hand-picked accommodations portal on hotels.html ('Stay somewhere unforgettable'). Displays verified luxury stays across Greece, Italy, France, Switzerland, Indonesia, and Maldives, sourced dynamically from the normalized 11-table hospitality schema (hotels, hotel_photos, room_pricing, and room_amenities_master).</w:t>
      </w:r>
    </w:p>
    <w:p>
      <w:pPr>
        <w:spacing w:before="80" w:after="80"/>
        <w:jc w:val="center"/>
      </w:pPr>
      <w:r>
        <w:drawing>
          <wp:inline xmlns:a="http://schemas.openxmlformats.org/drawingml/2006/main" xmlns:pic="http://schemas.openxmlformats.org/drawingml/2006/picture">
            <wp:extent cx="5120640" cy="2880360"/>
            <wp:docPr id="6" name="Picture 6"/>
            <wp:cNvGraphicFramePr>
              <a:graphicFrameLocks noChangeAspect="1"/>
            </wp:cNvGraphicFramePr>
            <a:graphic>
              <a:graphicData uri="http://schemas.openxmlformats.org/drawingml/2006/picture">
                <pic:pic>
                  <pic:nvPicPr>
                    <pic:cNvPr id="0" name="Screenshot from 2026-10-11 22-08-00.png"/>
                    <pic:cNvPicPr/>
                  </pic:nvPicPr>
                  <pic:blipFill>
                    <a:blip r:embed="rId10"/>
                    <a:stretch>
                      <a:fillRect/>
                    </a:stretch>
                  </pic:blipFill>
                  <pic:spPr>
                    <a:xfrm>
                      <a:off x="0" y="0"/>
                      <a:ext cx="5120640" cy="2880360"/>
                    </a:xfrm>
                    <a:prstGeom prst="rect"/>
                  </pic:spPr>
                </pic:pic>
              </a:graphicData>
            </a:graphic>
          </wp:inline>
        </w:drawing>
      </w:r>
    </w:p>
    <w:p>
      <w:pPr>
        <w:spacing w:after="280"/>
        <w:jc w:val="center"/>
      </w:pPr>
      <w:r>
        <w:rPr>
          <w:rFonts w:ascii="Times New Roman" w:hAnsi="Times New Roman"/>
          <w:i/>
          <w:color w:val="555555"/>
          <w:sz w:val="20"/>
        </w:rPr>
        <w:t>Figure 9.4: Curated Luxury Accommodations Catalog and Stays (hotels.html)</w:t>
      </w:r>
    </w:p>
    <w:p>
      <w:pPr>
        <w:spacing w:before="200" w:after="80"/>
      </w:pPr>
      <w:r>
        <w:rPr>
          <w:rFonts w:ascii="Times New Roman" w:hAnsi="Times New Roman"/>
          <w:b/>
          <w:color w:val="1F4E78"/>
          <w:sz w:val="24"/>
        </w:rPr>
        <w:t>9.1.5 Screen 5: Accommodation Details &amp; Dynamic Pricing Calculation (hotels-details.html)</w:t>
      </w:r>
    </w:p>
    <w:p>
      <w:pPr>
        <w:spacing w:line="276" w:lineRule="auto" w:after="120"/>
      </w:pPr>
      <w:r>
        <w:rPr>
          <w:rFonts w:ascii="Times New Roman" w:hAnsi="Times New Roman"/>
          <w:sz w:val="22"/>
        </w:rPr>
        <w:t>Granular hotel reservation interface on hotels-details.html. Demonstrates automated reservation population for Alpine Summit Lodge (Zermatt, Switzerland) for 2 Adults from 18/10/2026 to 20/10/2026 (2 nights at $310/night = $620.00 + 12% taxes ($74.40) = $694.40 Total) with room category breakdown and active voice assistant confirmation toast.</w:t>
      </w:r>
    </w:p>
    <w:p>
      <w:pPr>
        <w:spacing w:before="80" w:after="80"/>
        <w:jc w:val="center"/>
      </w:pPr>
      <w:r>
        <w:drawing>
          <wp:inline xmlns:a="http://schemas.openxmlformats.org/drawingml/2006/main" xmlns:pic="http://schemas.openxmlformats.org/drawingml/2006/picture">
            <wp:extent cx="5120640" cy="2880360"/>
            <wp:docPr id="7" name="Picture 7"/>
            <wp:cNvGraphicFramePr>
              <a:graphicFrameLocks noChangeAspect="1"/>
            </wp:cNvGraphicFramePr>
            <a:graphic>
              <a:graphicData uri="http://schemas.openxmlformats.org/drawingml/2006/picture">
                <pic:pic>
                  <pic:nvPicPr>
                    <pic:cNvPr id="0" name="Screenshot from 2026-10-11 22-09-22.png"/>
                    <pic:cNvPicPr/>
                  </pic:nvPicPr>
                  <pic:blipFill>
                    <a:blip r:embed="rId11"/>
                    <a:stretch>
                      <a:fillRect/>
                    </a:stretch>
                  </pic:blipFill>
                  <pic:spPr>
                    <a:xfrm>
                      <a:off x="0" y="0"/>
                      <a:ext cx="5120640" cy="2880360"/>
                    </a:xfrm>
                    <a:prstGeom prst="rect"/>
                  </pic:spPr>
                </pic:pic>
              </a:graphicData>
            </a:graphic>
          </wp:inline>
        </w:drawing>
      </w:r>
    </w:p>
    <w:p>
      <w:pPr>
        <w:spacing w:after="280"/>
        <w:jc w:val="center"/>
      </w:pPr>
      <w:r>
        <w:rPr>
          <w:rFonts w:ascii="Times New Roman" w:hAnsi="Times New Roman"/>
          <w:i/>
          <w:color w:val="555555"/>
          <w:sz w:val="20"/>
        </w:rPr>
        <w:t>Figure 9.5: Hotel Reservation Details with Server-Side Dynamic Pricing Calculation (hotels-details.html)</w:t>
      </w:r>
    </w:p>
    <w:p>
      <w:pPr>
        <w:spacing w:before="200" w:after="80"/>
      </w:pPr>
      <w:r>
        <w:rPr>
          <w:rFonts w:ascii="Times New Roman" w:hAnsi="Times New Roman"/>
          <w:b/>
          <w:color w:val="1F4E78"/>
          <w:sz w:val="24"/>
        </w:rPr>
        <w:t>9.1.6 Screen 6: Multi-Channel Payment Checkout Modal &amp; Voice Redirection (hotels-details.html)</w:t>
      </w:r>
    </w:p>
    <w:p>
      <w:pPr>
        <w:spacing w:line="276" w:lineRule="auto" w:after="120"/>
      </w:pPr>
      <w:r>
        <w:rPr>
          <w:rFonts w:ascii="Times New Roman" w:hAnsi="Times New Roman"/>
          <w:sz w:val="22"/>
        </w:rPr>
        <w:t>Interactive checkout and confirmation modal on hotels-details.html. Confirms reservation details, generates booking reference TXN-58240-SWISS, sets status to 'Paid &amp; Confirmed', and illustrates the voice assistant executing hands-free redirection to the official Google Pay portal upon receiving the 'Open GPay' spoken command.</w:t>
      </w:r>
    </w:p>
    <w:p>
      <w:pPr>
        <w:spacing w:before="80" w:after="80"/>
        <w:jc w:val="center"/>
      </w:pPr>
      <w:r>
        <w:drawing>
          <wp:inline xmlns:a="http://schemas.openxmlformats.org/drawingml/2006/main" xmlns:pic="http://schemas.openxmlformats.org/drawingml/2006/picture">
            <wp:extent cx="5120640" cy="2880360"/>
            <wp:docPr id="8" name="Picture 8"/>
            <wp:cNvGraphicFramePr>
              <a:graphicFrameLocks noChangeAspect="1"/>
            </wp:cNvGraphicFramePr>
            <a:graphic>
              <a:graphicData uri="http://schemas.openxmlformats.org/drawingml/2006/picture">
                <pic:pic>
                  <pic:nvPicPr>
                    <pic:cNvPr id="0" name="Screenshot from 2026-10-11 22-09-54.png"/>
                    <pic:cNvPicPr/>
                  </pic:nvPicPr>
                  <pic:blipFill>
                    <a:blip r:embed="rId12"/>
                    <a:stretch>
                      <a:fillRect/>
                    </a:stretch>
                  </pic:blipFill>
                  <pic:spPr>
                    <a:xfrm>
                      <a:off x="0" y="0"/>
                      <a:ext cx="5120640" cy="2880360"/>
                    </a:xfrm>
                    <a:prstGeom prst="rect"/>
                  </pic:spPr>
                </pic:pic>
              </a:graphicData>
            </a:graphic>
          </wp:inline>
        </w:drawing>
      </w:r>
    </w:p>
    <w:p>
      <w:pPr>
        <w:spacing w:after="280"/>
        <w:jc w:val="center"/>
      </w:pPr>
      <w:r>
        <w:rPr>
          <w:rFonts w:ascii="Times New Roman" w:hAnsi="Times New Roman"/>
          <w:i/>
          <w:color w:val="555555"/>
          <w:sz w:val="20"/>
        </w:rPr>
        <w:t>Figure 9.6: Reservation Confirmation Modal with Google Pay Voice Redirection (hotels-details.html)</w:t>
      </w:r>
    </w:p>
    <w:p>
      <w:pPr>
        <w:spacing w:before="200" w:after="80"/>
      </w:pPr>
      <w:r>
        <w:rPr>
          <w:rFonts w:ascii="Times New Roman" w:hAnsi="Times New Roman"/>
          <w:b/>
          <w:color w:val="1F4E78"/>
          <w:sz w:val="24"/>
        </w:rPr>
        <w:t>9.1.7 Screen 7: Customer My Trips &amp; Relational Booking Ledger (my-trips.html)</w:t>
      </w:r>
    </w:p>
    <w:p>
      <w:pPr>
        <w:spacing w:line="276" w:lineRule="auto" w:after="120"/>
      </w:pPr>
      <w:r>
        <w:rPr>
          <w:rFonts w:ascii="Times New Roman" w:hAnsi="Times New Roman"/>
          <w:sz w:val="22"/>
        </w:rPr>
        <w:t>Customer account dashboard on my-trips.html ('Sidharth's Trips'). Displays active planned trips and package bookings sourced via the unified analytical view (v_trip_details), complete with real-time payment status badges, package tiers, and dynamic refund ledger integration.</w:t>
      </w:r>
    </w:p>
    <w:p>
      <w:pPr>
        <w:spacing w:before="80" w:after="80"/>
        <w:jc w:val="center"/>
      </w:pPr>
      <w:r>
        <w:drawing>
          <wp:inline xmlns:a="http://schemas.openxmlformats.org/drawingml/2006/main" xmlns:pic="http://schemas.openxmlformats.org/drawingml/2006/picture">
            <wp:extent cx="5120640" cy="2880360"/>
            <wp:docPr id="9" name="Picture 9"/>
            <wp:cNvGraphicFramePr>
              <a:graphicFrameLocks noChangeAspect="1"/>
            </wp:cNvGraphicFramePr>
            <a:graphic>
              <a:graphicData uri="http://schemas.openxmlformats.org/drawingml/2006/picture">
                <pic:pic>
                  <pic:nvPicPr>
                    <pic:cNvPr id="0" name="Screenshot from 2026-10-11 22-11-16.png"/>
                    <pic:cNvPicPr/>
                  </pic:nvPicPr>
                  <pic:blipFill>
                    <a:blip r:embed="rId13"/>
                    <a:stretch>
                      <a:fillRect/>
                    </a:stretch>
                  </pic:blipFill>
                  <pic:spPr>
                    <a:xfrm>
                      <a:off x="0" y="0"/>
                      <a:ext cx="5120640" cy="2880360"/>
                    </a:xfrm>
                    <a:prstGeom prst="rect"/>
                  </pic:spPr>
                </pic:pic>
              </a:graphicData>
            </a:graphic>
          </wp:inline>
        </w:drawing>
      </w:r>
    </w:p>
    <w:p>
      <w:pPr>
        <w:spacing w:after="280"/>
        <w:jc w:val="center"/>
      </w:pPr>
      <w:r>
        <w:rPr>
          <w:rFonts w:ascii="Times New Roman" w:hAnsi="Times New Roman"/>
          <w:i/>
          <w:color w:val="555555"/>
          <w:sz w:val="20"/>
        </w:rPr>
        <w:t>Figure 9.7: Customer My Trips Dashboard and Synchronized Relational Booking Ledger (my-trips.html)</w:t>
      </w:r>
    </w:p>
    <w:p>
      <w:pPr>
        <w:spacing w:before="200" w:after="80"/>
      </w:pPr>
      <w:r>
        <w:rPr>
          <w:rFonts w:ascii="Times New Roman" w:hAnsi="Times New Roman"/>
          <w:b/>
          <w:color w:val="1F4E78"/>
          <w:sz w:val="24"/>
        </w:rPr>
        <w:t>9.1.8 Screen 8: Administrative Analytics &amp; Operations Control Center (admin.html)</w:t>
      </w:r>
    </w:p>
    <w:p>
      <w:pPr>
        <w:spacing w:line="276" w:lineRule="auto" w:after="120"/>
      </w:pPr>
      <w:r>
        <w:rPr>
          <w:rFonts w:ascii="Times New Roman" w:hAnsi="Times New Roman"/>
          <w:sz w:val="22"/>
        </w:rPr>
        <w:t>Administrative operations console on admin.html displayed in full screen view. Showcases live statistical aggregate cards (12 Users, 18 Trips, 24 Bookings, $48,650 Total Revenue) alongside tabbed relational consoles for managing users, itineraries, payments, automated notification logs, and transaction refunds.</w:t>
      </w:r>
    </w:p>
    <w:p>
      <w:pPr>
        <w:spacing w:before="80" w:after="80"/>
        <w:jc w:val="center"/>
      </w:pPr>
      <w:r>
        <w:drawing>
          <wp:inline xmlns:a="http://schemas.openxmlformats.org/drawingml/2006/main" xmlns:pic="http://schemas.openxmlformats.org/drawingml/2006/picture">
            <wp:extent cx="5120640" cy="2880360"/>
            <wp:docPr id="10" name="Picture 10"/>
            <wp:cNvGraphicFramePr>
              <a:graphicFrameLocks noChangeAspect="1"/>
            </wp:cNvGraphicFramePr>
            <a:graphic>
              <a:graphicData uri="http://schemas.openxmlformats.org/drawingml/2006/picture">
                <pic:pic>
                  <pic:nvPicPr>
                    <pic:cNvPr id="0" name="Screenshot from 2026-10-11 22-14-20.png"/>
                    <pic:cNvPicPr/>
                  </pic:nvPicPr>
                  <pic:blipFill>
                    <a:blip r:embed="rId14"/>
                    <a:stretch>
                      <a:fillRect/>
                    </a:stretch>
                  </pic:blipFill>
                  <pic:spPr>
                    <a:xfrm>
                      <a:off x="0" y="0"/>
                      <a:ext cx="5120640" cy="2880360"/>
                    </a:xfrm>
                    <a:prstGeom prst="rect"/>
                  </pic:spPr>
                </pic:pic>
              </a:graphicData>
            </a:graphic>
          </wp:inline>
        </w:drawing>
      </w:r>
    </w:p>
    <w:p>
      <w:pPr>
        <w:spacing w:after="280"/>
        <w:jc w:val="center"/>
      </w:pPr>
      <w:r>
        <w:rPr>
          <w:rFonts w:ascii="Times New Roman" w:hAnsi="Times New Roman"/>
          <w:i/>
          <w:color w:val="555555"/>
          <w:sz w:val="20"/>
        </w:rPr>
        <w:t>Figure 9.8: Administrative Analytics Dashboard and Database Operations Control Center (admin.html)</w:t>
      </w:r>
    </w:p>
    <w:p>
      <w:pPr>
        <w:pStyle w:val="Normal"/>
        <w:keepNext w:val="true"/>
        <w:spacing w:before="240" w:after="80"/>
        <w:rPr>
          <w:rFonts w:ascii="Times New Roman" w:hAnsi="Times New Roman"/>
          <w:b/>
          <w:b/>
          <w:color w:val="1E293B"/>
          <w:sz w:val="25"/>
        </w:rPr>
      </w:pPr>
      <w:r>
        <w:rPr>
          <w:b/>
          <w:color w:val="1E293B"/>
          <w:sz w:val="25"/>
        </w:rPr>
        <w:t>9.2 Database Query Execution Outputs</w:t>
      </w:r>
    </w:p>
    <w:p>
      <w:pPr>
        <w:pStyle w:val="Normal"/>
        <w:spacing w:lineRule="auto" w:line="276" w:before="0" w:after="120"/>
        <w:jc w:val="both"/>
        <w:rPr>
          <w:rFonts w:ascii="Times New Roman" w:hAnsi="Times New Roman"/>
          <w:sz w:val="22"/>
        </w:rPr>
      </w:pPr>
      <w:r>
        <w:rPr>
          <w:sz w:val="22"/>
        </w:rPr>
        <w:t>Execution of the unified v_trip_details view returns the following structured relational dataset:</w:t>
      </w:r>
    </w:p>
    <w:tbl>
      <w:tblPr>
        <w:tblW w:w="9360" w:type="dxa"/>
        <w:jc w:val="center"/>
        <w:tblInd w:w="0" w:type="dxa"/>
        <w:tblLayout w:type="fixed"/>
        <w:tblCellMar>
          <w:top w:w="140" w:type="dxa"/>
          <w:left w:w="180" w:type="dxa"/>
          <w:bottom w:w="140" w:type="dxa"/>
          <w:right w:w="180" w:type="dxa"/>
        </w:tblCellMar>
      </w:tblPr>
      <w:tblGrid>
        <w:gridCol w:w="9360"/>
      </w:tblGrid>
      <w:tr>
        <w:trPr/>
        <w:tc>
          <w:tcPr>
            <w:tcW w:w="9360" w:type="dxa"/>
            <w:tcBorders/>
            <w:shd w:fill="F1F5F9" w:val="clear"/>
          </w:tcPr>
          <w:p>
            <w:pPr>
              <w:pStyle w:val="Normal"/>
              <w:widowControl w:val="false"/>
              <w:spacing w:lineRule="auto" w:line="252" w:before="0" w:after="0"/>
              <w:rPr/>
            </w:pPr>
            <w:r>
              <w:rPr>
                <w:rFonts w:ascii="Courier New" w:hAnsi="Courier New"/>
                <w:color w:val="0F172A"/>
                <w:sz w:val="19"/>
              </w:rPr>
              <w:t>+---------+--------------------+-------------+-------------+-----------------------+--------------+-----------+--------+------------+------------+---------------+-----------+</w:t>
              <w:br/>
              <w:t>| trip_id | full_name          | destination | country     | hotel                 | package_name | travelers | budget | start_date | end_date   | duration_days | status    |</w:t>
              <w:br/>
              <w:t>+---------+--------------------+-------------+-------------+-----------------------+--------------+-----------+--------+------------+------------+---------------+-----------+</w:t>
              <w:br/>
              <w:t>|       1 | Sidharth Unnithan  | Paris       | France      | Harbor View Suites    | Luxury       | 2         | 2450   | 2026-10-24 | 2026-10-31 |             7 | confirmed |</w:t>
              <w:br/>
              <w:t>|       2 | Elena Rostova      | Santorini   | Greece      | Azure Cliff Resort    | Honeymoon    | 2         | 3100   | 2026-11-05 | 2026-11-12 |             7 | confirmed |</w:t>
              <w:br/>
              <w:t>|       3 | Marcus Vance       | Swiss Alps  | Switzerland | Alpine Summit Lodge   | Adventure    | 2         | 3200   | 2026-12-15 | 2026-12-22 |             7 | confirmed |</w:t>
              <w:br/>
              <w:t>+---------+--------------------+-------------+-------------+-----------------------+--------------+-----------+--------+------------+------------+---------------+-----------+</w:t>
              <w:br/>
              <w:t>3 rows in set (0.001 sec)</w:t>
            </w:r>
          </w:p>
        </w:tc>
      </w:tr>
    </w:tbl>
    <w:p>
      <w:pPr>
        <w:pStyle w:val="Normal"/>
        <w:spacing w:before="0" w:after="80"/>
        <w:rPr/>
      </w:pPr>
      <w:r>
        <w:rPr/>
      </w:r>
    </w:p>
    <w:p>
      <w:pPr>
        <w:pStyle w:val="Normal"/>
        <w:rPr/>
      </w:pPr>
      <w:r>
        <w:rPr/>
      </w:r>
      <w:r>
        <w:br w:type="page"/>
      </w:r>
    </w:p>
    <w:p>
      <w:pPr>
        <w:pStyle w:val="Normal"/>
        <w:keepNext w:val="true"/>
        <w:spacing w:before="320" w:after="120"/>
        <w:rPr>
          <w:rFonts w:ascii="Times New Roman" w:hAnsi="Times New Roman"/>
          <w:b/>
          <w:b/>
          <w:color w:val="0F172A"/>
          <w:sz w:val="28"/>
        </w:rPr>
      </w:pPr>
      <w:r>
        <w:rPr>
          <w:b/>
          <w:color w:val="0F172A"/>
          <w:sz w:val="28"/>
        </w:rPr>
        <w:t>10. Challenges Faced &amp; Solutions</w:t>
      </w:r>
    </w:p>
    <w:p>
      <w:pPr>
        <w:pStyle w:val="Normal"/>
        <w:keepNext w:val="true"/>
        <w:spacing w:before="240" w:after="80"/>
        <w:rPr>
          <w:rFonts w:ascii="Times New Roman" w:hAnsi="Times New Roman"/>
          <w:b/>
          <w:b/>
          <w:color w:val="1E293B"/>
          <w:sz w:val="25"/>
        </w:rPr>
      </w:pPr>
      <w:r>
        <w:rPr>
          <w:b/>
          <w:color w:val="1E293B"/>
          <w:sz w:val="25"/>
        </w:rPr>
        <w:t>10.1 Technical Challenges and Resolutions</w:t>
      </w:r>
    </w:p>
    <w:p>
      <w:pPr>
        <w:pStyle w:val="Normal"/>
        <w:spacing w:lineRule="auto" w:line="276" w:before="0" w:after="120"/>
        <w:jc w:val="both"/>
        <w:rPr>
          <w:rFonts w:ascii="Times New Roman" w:hAnsi="Times New Roman"/>
          <w:sz w:val="22"/>
        </w:rPr>
      </w:pPr>
      <w:r>
        <w:rPr>
          <w:sz w:val="22"/>
        </w:rPr>
        <w:t>During the design, normalization, procedural SQL programming, and full-stack integration phases of the project, several complex technical hurdles were encountered and resolved:</w:t>
      </w:r>
    </w:p>
    <w:p>
      <w:pPr>
        <w:pStyle w:val="ListBullet"/>
        <w:numPr>
          <w:ilvl w:val="0"/>
          <w:numId w:val="2"/>
        </w:numPr>
        <w:spacing w:lineRule="auto" w:line="276" w:before="0" w:after="60"/>
        <w:contextualSpacing/>
        <w:rPr/>
      </w:pPr>
      <w:r>
        <w:rPr>
          <w:b/>
          <w:sz w:val="22"/>
        </w:rPr>
        <w:t xml:space="preserve">1. Normalizing Complex Hotel Details Without Redundancy: </w:t>
      </w:r>
      <w:r>
        <w:rPr>
          <w:sz w:val="22"/>
        </w:rPr>
        <w:t>Challenge: Modern luxury accommodations possess extensive nested attributes including multiple room categories, diverse amenities, house rules, policies, faqs, and photo galleries. Storing these inside a single hotels table created massive update anomalies and repeating groups violating 1NF.</w:t>
        <w:br/>
        <w:t>Solution: Decomposed the hotel domain into 11 specialized child relations (rooms, hotel_amenities, hotel_images, hotel_policies, hotel_rules, hotel_faqs) linked through foreign keys with ON DELETE CASCADE.</w:t>
      </w:r>
    </w:p>
    <w:p>
      <w:pPr>
        <w:pStyle w:val="ListBullet"/>
        <w:numPr>
          <w:ilvl w:val="0"/>
          <w:numId w:val="2"/>
        </w:numPr>
        <w:spacing w:lineRule="auto" w:line="276" w:before="0" w:after="60"/>
        <w:contextualSpacing/>
        <w:rPr/>
      </w:pPr>
      <w:r>
        <w:rPr>
          <w:b/>
          <w:sz w:val="22"/>
        </w:rPr>
        <w:t xml:space="preserve">2. Eliminating Discrepancies in Dynamic Pricing Calculations: </w:t>
      </w:r>
      <w:r>
        <w:rPr>
          <w:sz w:val="22"/>
        </w:rPr>
        <w:t>Challenge: Client-side booking scripts could be altered or suffer floating-point rounding mismatches when multiplying room rates and nights, leading to corrupted prices entering the bookings table.</w:t>
        <w:br/>
        <w:t>Solution: Implemented the BEFORE INSERT trigger trg_booking_total on the database engine. The trigger queries the official package price directly from packages and sets NEW.total_price = packages.price * NEW.travelers on the server side, ensuring mathematical accuracy.</w:t>
      </w:r>
    </w:p>
    <w:p>
      <w:pPr>
        <w:pStyle w:val="ListBullet"/>
        <w:numPr>
          <w:ilvl w:val="0"/>
          <w:numId w:val="2"/>
        </w:numPr>
        <w:spacing w:lineRule="auto" w:line="276" w:before="0" w:after="60"/>
        <w:contextualSpacing/>
        <w:rPr/>
      </w:pPr>
      <w:r>
        <w:rPr>
          <w:b/>
          <w:sz w:val="22"/>
        </w:rPr>
        <w:t xml:space="preserve">3. Atomic Concurrency in Cancellation Refunds: </w:t>
      </w:r>
      <w:r>
        <w:rPr>
          <w:sz w:val="22"/>
        </w:rPr>
        <w:t>Challenge: In high-concurrency environments, cancelling a booking while querying travel dates could produce race conditions where a refund is calculated using outdated timestamps, or a booking is cancelled without generating a corresponding refund record.</w:t>
        <w:br/>
        <w:t>Solution: Formulated the stored procedure sp_cancel_booking wrapping the entire operation in START TRANSACTION with row-level locking (SELECT ... FOR UPDATE). If any exception occurs during refund creation, a SQLEXCEPTION handler automatically rolls back the transaction.</w:t>
      </w:r>
    </w:p>
    <w:p>
      <w:pPr>
        <w:pStyle w:val="ListBullet"/>
        <w:numPr>
          <w:ilvl w:val="0"/>
          <w:numId w:val="2"/>
        </w:numPr>
        <w:spacing w:lineRule="auto" w:line="276" w:before="0" w:after="60"/>
        <w:contextualSpacing/>
        <w:rPr/>
      </w:pPr>
      <w:r>
        <w:rPr>
          <w:b/>
          <w:sz w:val="22"/>
        </w:rPr>
        <w:t xml:space="preserve">4. Compound Natural Language Speech Parsing: </w:t>
      </w:r>
      <w:r>
        <w:rPr>
          <w:sz w:val="22"/>
        </w:rPr>
        <w:t>Challenge: Voice speech recognition yields unstructured natural language text strings (e.g., 'Search Paris 24 October 26 October 2'). Extracting multi-field database parameters reliably required parsing dates, city names, and numbers.</w:t>
        <w:br/>
        <w:t>Solution: Engineered regex-based token extractors in the Web Speech API client paired with dictionary lookups for month names and number words, mapping human speech directly into structured relational form values.</w:t>
      </w:r>
    </w:p>
    <w:p>
      <w:pPr>
        <w:pStyle w:val="ListBullet"/>
        <w:numPr>
          <w:ilvl w:val="0"/>
          <w:numId w:val="2"/>
        </w:numPr>
        <w:spacing w:lineRule="auto" w:line="276" w:before="0" w:after="60"/>
        <w:contextualSpacing/>
        <w:rPr/>
      </w:pPr>
      <w:r>
        <w:rPr>
          <w:b/>
          <w:sz w:val="22"/>
        </w:rPr>
        <w:t xml:space="preserve">5. Seamless Offline &amp; Static Demonstration Continuity: </w:t>
      </w:r>
      <w:r>
        <w:rPr>
          <w:sz w:val="22"/>
        </w:rPr>
        <w:t>Challenge: Demonstrating the platform on static GitHub Pages hosting where live MySQL/Node.js servers are unavailable caused API 404 errors during viva evaluations.</w:t>
        <w:br/>
        <w:t>Solution: Engineered client-side relational storage fallback mirrors in localStorage that perfectly emulate the v_trip_details schema and transaction updates, ensuring uninterrupted operational demonstrations.</w:t>
      </w:r>
    </w:p>
    <w:p>
      <w:pPr>
        <w:pStyle w:val="Normal"/>
        <w:rPr/>
      </w:pPr>
      <w:r>
        <w:rPr/>
      </w:r>
      <w:r>
        <w:br w:type="page"/>
      </w:r>
    </w:p>
    <w:p>
      <w:pPr>
        <w:pStyle w:val="Normal"/>
        <w:keepNext w:val="true"/>
        <w:spacing w:before="320" w:after="120"/>
        <w:rPr>
          <w:rFonts w:ascii="Times New Roman" w:hAnsi="Times New Roman"/>
          <w:b/>
          <w:b/>
          <w:color w:val="0F172A"/>
          <w:sz w:val="28"/>
        </w:rPr>
      </w:pPr>
      <w:r>
        <w:rPr>
          <w:b/>
          <w:color w:val="0F172A"/>
          <w:sz w:val="28"/>
        </w:rPr>
        <w:t>11. Conclusion &amp; Future Enhancements</w:t>
      </w:r>
    </w:p>
    <w:p>
      <w:pPr>
        <w:pStyle w:val="Normal"/>
        <w:keepNext w:val="true"/>
        <w:spacing w:before="240" w:after="80"/>
        <w:rPr>
          <w:rFonts w:ascii="Times New Roman" w:hAnsi="Times New Roman"/>
          <w:b/>
          <w:b/>
          <w:color w:val="1E293B"/>
          <w:sz w:val="25"/>
        </w:rPr>
      </w:pPr>
      <w:r>
        <w:rPr>
          <w:b/>
          <w:color w:val="1E293B"/>
          <w:sz w:val="25"/>
        </w:rPr>
        <w:t>11.1 Conclusion</w:t>
      </w:r>
    </w:p>
    <w:p>
      <w:pPr>
        <w:pStyle w:val="Normal"/>
        <w:spacing w:lineRule="auto" w:line="276" w:before="0" w:after="120"/>
        <w:jc w:val="both"/>
        <w:rPr>
          <w:rFonts w:ascii="Times New Roman" w:hAnsi="Times New Roman"/>
          <w:sz w:val="22"/>
        </w:rPr>
      </w:pPr>
      <w:r>
        <w:rPr>
          <w:sz w:val="22"/>
        </w:rPr>
        <w:t>The TripNest project successfully accomplishes the design, normalization, implementation, and deployment of a full-scale Tourism and Vacation Planning Database Management System. By adhering strictly to Third Normal Form (3NF) principles across 24 relational tables, the architecture completely eliminates data redundancies and update anomalies. The system capitalizes on advanced relational database capabilities—including referential cascading constraints, view materialization (v_trip_details), three active database triggers, and ACID-compliant transactional stored procedures governing date-delta refund policies. Coupled with an interactive web user interface and a compound voice AI assistant, TripNest bridges the gap between robust database engineering and modern user accessibility, fulfilling all project requirements with sub-millisecond query performance.</w:t>
      </w:r>
    </w:p>
    <w:p>
      <w:pPr>
        <w:pStyle w:val="Normal"/>
        <w:keepNext w:val="true"/>
        <w:spacing w:before="240" w:after="80"/>
        <w:rPr>
          <w:rFonts w:ascii="Times New Roman" w:hAnsi="Times New Roman"/>
          <w:b/>
          <w:b/>
          <w:color w:val="1E293B"/>
          <w:sz w:val="25"/>
        </w:rPr>
      </w:pPr>
      <w:r>
        <w:rPr>
          <w:b/>
          <w:color w:val="1E293B"/>
          <w:sz w:val="25"/>
        </w:rPr>
        <w:t>11.2 Future Enhancements</w:t>
      </w:r>
    </w:p>
    <w:p>
      <w:pPr>
        <w:pStyle w:val="Normal"/>
        <w:spacing w:lineRule="auto" w:line="276" w:before="0" w:after="120"/>
        <w:jc w:val="both"/>
        <w:rPr>
          <w:rFonts w:ascii="Times New Roman" w:hAnsi="Times New Roman"/>
          <w:sz w:val="22"/>
        </w:rPr>
      </w:pPr>
      <w:r>
        <w:rPr>
          <w:sz w:val="22"/>
        </w:rPr>
        <w:t>The modular relational architecture of TripNest establishes a solid foundation for future technological enhancements:</w:t>
      </w:r>
    </w:p>
    <w:p>
      <w:pPr>
        <w:pStyle w:val="ListBullet"/>
        <w:numPr>
          <w:ilvl w:val="0"/>
          <w:numId w:val="2"/>
        </w:numPr>
        <w:spacing w:lineRule="auto" w:line="276" w:before="0" w:after="60"/>
        <w:contextualSpacing/>
        <w:rPr/>
      </w:pPr>
      <w:r>
        <w:rPr>
          <w:b/>
          <w:sz w:val="22"/>
        </w:rPr>
        <w:t xml:space="preserve">1. Machine Learning Collaborative Recommendation Engine: </w:t>
      </w:r>
      <w:r>
        <w:rPr>
          <w:sz w:val="22"/>
        </w:rPr>
        <w:t>Integrating collaborative filtering models querying historical trips and reviews to generate personalized vacation packages tailored to user budgeting patterns.</w:t>
      </w:r>
    </w:p>
    <w:p>
      <w:pPr>
        <w:pStyle w:val="ListBullet"/>
        <w:numPr>
          <w:ilvl w:val="0"/>
          <w:numId w:val="2"/>
        </w:numPr>
        <w:spacing w:lineRule="auto" w:line="276" w:before="0" w:after="60"/>
        <w:contextualSpacing/>
        <w:rPr/>
      </w:pPr>
      <w:r>
        <w:rPr>
          <w:b/>
          <w:sz w:val="22"/>
        </w:rPr>
        <w:t xml:space="preserve">2. Cross-Platform Native Mobile Application: </w:t>
      </w:r>
      <w:r>
        <w:rPr>
          <w:sz w:val="22"/>
        </w:rPr>
        <w:t>Developing mobile clients in React Native or Flutter utilizing offline SQLite replication that synchronizes with the master MySQL cluster via RESTful webhooks.</w:t>
      </w:r>
    </w:p>
    <w:p>
      <w:pPr>
        <w:pStyle w:val="ListBullet"/>
        <w:numPr>
          <w:ilvl w:val="0"/>
          <w:numId w:val="2"/>
        </w:numPr>
        <w:spacing w:lineRule="auto" w:line="276" w:before="0" w:after="60"/>
        <w:contextualSpacing/>
        <w:rPr/>
      </w:pPr>
      <w:r>
        <w:rPr>
          <w:b/>
          <w:sz w:val="22"/>
        </w:rPr>
        <w:t xml:space="preserve">3. Live Payment Gateway Webhook Integration: </w:t>
      </w:r>
      <w:r>
        <w:rPr>
          <w:sz w:val="22"/>
        </w:rPr>
        <w:t>Transitioning simulated payments into production gateway integrations (Stripe, Razorpay, UPI deep-linking) where payment status updates trigger cryptographic webhook database transactions.</w:t>
      </w:r>
    </w:p>
    <w:p>
      <w:pPr>
        <w:pStyle w:val="ListBullet"/>
        <w:numPr>
          <w:ilvl w:val="0"/>
          <w:numId w:val="2"/>
        </w:numPr>
        <w:spacing w:lineRule="auto" w:line="276" w:before="0" w:after="60"/>
        <w:contextualSpacing/>
        <w:rPr/>
      </w:pPr>
      <w:r>
        <w:rPr>
          <w:b/>
          <w:sz w:val="22"/>
        </w:rPr>
        <w:t xml:space="preserve">4. Distributed Cloud Deployment &amp; Read Replication: </w:t>
      </w:r>
      <w:r>
        <w:rPr>
          <w:sz w:val="22"/>
        </w:rPr>
        <w:t>Migrating the MySQL database to AWS Relational Database Service (RDS) with multi-Availability Zone (AZ) automated failover and read replicas to support high-throughput global queries.</w:t>
      </w:r>
    </w:p>
    <w:p>
      <w:pPr>
        <w:pStyle w:val="ListBullet"/>
        <w:numPr>
          <w:ilvl w:val="0"/>
          <w:numId w:val="2"/>
        </w:numPr>
        <w:spacing w:lineRule="auto" w:line="276" w:before="0" w:after="60"/>
        <w:contextualSpacing/>
        <w:rPr/>
      </w:pPr>
      <w:r>
        <w:rPr>
          <w:b/>
          <w:sz w:val="22"/>
        </w:rPr>
        <w:t xml:space="preserve">5. Multi-Currency and Real-Time Foreign Exchange Ledgers: </w:t>
      </w:r>
      <w:r>
        <w:rPr>
          <w:sz w:val="22"/>
        </w:rPr>
        <w:t>Extending the schema with currency conversion tables updated via automated cron routines, allowing international travelers to transact in native currencies.</w:t>
      </w:r>
    </w:p>
    <w:p>
      <w:pPr>
        <w:pStyle w:val="Normal"/>
        <w:rPr/>
      </w:pPr>
      <w:r>
        <w:rPr/>
      </w:r>
      <w:r>
        <w:br w:type="page"/>
      </w:r>
    </w:p>
    <w:p>
      <w:pPr>
        <w:pStyle w:val="Normal"/>
        <w:keepNext w:val="true"/>
        <w:spacing w:before="320" w:after="120"/>
        <w:rPr>
          <w:rFonts w:ascii="Times New Roman" w:hAnsi="Times New Roman"/>
          <w:b/>
          <w:b/>
          <w:color w:val="0F172A"/>
          <w:sz w:val="28"/>
        </w:rPr>
      </w:pPr>
      <w:r>
        <w:rPr>
          <w:b/>
          <w:color w:val="0F172A"/>
          <w:sz w:val="28"/>
        </w:rPr>
        <w:t>References</w:t>
      </w:r>
    </w:p>
    <w:p>
      <w:pPr>
        <w:pStyle w:val="Normal"/>
        <w:spacing w:lineRule="auto" w:line="276" w:before="0" w:after="120"/>
        <w:jc w:val="both"/>
        <w:rPr>
          <w:rFonts w:ascii="Times New Roman" w:hAnsi="Times New Roman"/>
          <w:sz w:val="22"/>
        </w:rPr>
      </w:pPr>
      <w:r>
        <w:rPr>
          <w:sz w:val="22"/>
        </w:rPr>
        <w:t>1. Elmasri, R., &amp; Navathe, S. B. (2017). Fundamentals of Database Systems (7th ed.). Hoboken, NJ: Pearson Education.</w:t>
      </w:r>
    </w:p>
    <w:p>
      <w:pPr>
        <w:pStyle w:val="Normal"/>
        <w:spacing w:lineRule="auto" w:line="276" w:before="0" w:after="120"/>
        <w:jc w:val="both"/>
        <w:rPr>
          <w:rFonts w:ascii="Times New Roman" w:hAnsi="Times New Roman"/>
          <w:sz w:val="22"/>
        </w:rPr>
      </w:pPr>
      <w:r>
        <w:rPr>
          <w:sz w:val="22"/>
        </w:rPr>
        <w:t>2. Silberschatz, A., Korth, H. F., &amp; Sudarshan, S. (2020). Database System Concepts (7th ed.). New York, NY: McGraw-Hill Education.</w:t>
      </w:r>
    </w:p>
    <w:p>
      <w:pPr>
        <w:pStyle w:val="Normal"/>
        <w:spacing w:lineRule="auto" w:line="276" w:before="0" w:after="120"/>
        <w:jc w:val="both"/>
        <w:rPr>
          <w:rFonts w:ascii="Times New Roman" w:hAnsi="Times New Roman"/>
          <w:sz w:val="22"/>
        </w:rPr>
      </w:pPr>
      <w:r>
        <w:rPr>
          <w:sz w:val="22"/>
        </w:rPr>
        <w:t>3. Date, C. J. (2004). An Introduction to Database Systems (8th ed.). Boston, MA: Addison-Wesley.</w:t>
      </w:r>
    </w:p>
    <w:p>
      <w:pPr>
        <w:pStyle w:val="Normal"/>
        <w:spacing w:lineRule="auto" w:line="276" w:before="0" w:after="120"/>
        <w:jc w:val="both"/>
        <w:rPr>
          <w:rFonts w:ascii="Times New Roman" w:hAnsi="Times New Roman"/>
          <w:sz w:val="22"/>
        </w:rPr>
      </w:pPr>
      <w:r>
        <w:rPr>
          <w:sz w:val="22"/>
        </w:rPr>
        <w:t>4. Oracle Corporation. (2024). MySQL 8.0 Reference Manual: InnoDB Storage Engine Architecture and Optimization. Retrieved from https://dev.mysql.com/doc/refman/8.0/en/innodb-storage-engine.html</w:t>
      </w:r>
    </w:p>
    <w:p>
      <w:pPr>
        <w:pStyle w:val="Normal"/>
        <w:spacing w:lineRule="auto" w:line="276" w:before="0" w:after="120"/>
        <w:jc w:val="both"/>
        <w:rPr>
          <w:rFonts w:ascii="Times New Roman" w:hAnsi="Times New Roman"/>
          <w:sz w:val="22"/>
        </w:rPr>
      </w:pPr>
      <w:r>
        <w:rPr>
          <w:sz w:val="22"/>
        </w:rPr>
        <w:t>5. World Wide Web Consortium (W3C). (2023). Web Speech API Specification. W3C Community Group Report. Retrieved from https://wicg.github.io/speech-api/</w:t>
      </w:r>
    </w:p>
    <w:p>
      <w:pPr>
        <w:pStyle w:val="Normal"/>
        <w:spacing w:lineRule="auto" w:line="276" w:before="0" w:after="120"/>
        <w:jc w:val="both"/>
        <w:rPr>
          <w:rFonts w:ascii="Times New Roman" w:hAnsi="Times New Roman"/>
          <w:sz w:val="22"/>
        </w:rPr>
      </w:pPr>
      <w:r>
        <w:rPr>
          <w:sz w:val="22"/>
        </w:rPr>
        <w:t>6. Mozilla Developer Network (MDN). (2024). Web APIs, Asynchronous JavaScript, and Fetch API Documentation. Retrieved from https://developer.mozilla.org/en-US/docs/Web/API</w:t>
      </w:r>
    </w:p>
    <w:p>
      <w:pPr>
        <w:pStyle w:val="Normal"/>
        <w:spacing w:lineRule="auto" w:line="276" w:before="0" w:after="120"/>
        <w:jc w:val="both"/>
        <w:rPr>
          <w:rFonts w:ascii="Times New Roman" w:hAnsi="Times New Roman"/>
          <w:sz w:val="22"/>
        </w:rPr>
      </w:pPr>
      <w:r>
        <w:rPr>
          <w:sz w:val="22"/>
        </w:rPr>
        <w:t>7. Amrita Vishwa Vidyapeetham, Department of Computer Science and Engineering. (2024). Course Syllabus and Lab Guidelines for 23CSE202 Database Management Systems.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DejaVu Sans"/>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120"/>
      <w:jc w:val="left"/>
    </w:pPr>
    <w:rPr>
      <w:rFonts w:ascii="Times New Roman" w:hAnsi="Times New Roman" w:eastAsia="ＭＳ 明朝"/>
      <w:color w:val="0F172A"/>
      <w:kern w:val="0"/>
      <w:sz w:val="23"/>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DejaVu Sans"/>
      <w:b/>
      <w:bCs/>
      <w:color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DejaVu Sans"/>
      <w:b/>
      <w:bCs/>
      <w:color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DejaVu Sans"/>
      <w:b/>
      <w:bCs/>
      <w:color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DejaVu Sans"/>
      <w:b/>
      <w:bCs/>
      <w:i/>
      <w:iCs/>
      <w:color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DejaVu Sans"/>
      <w:color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DejaVu Sans"/>
      <w:i/>
      <w:iCs/>
      <w:color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DejaVu Sans"/>
      <w:i/>
      <w:iCs/>
      <w:color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DejaVu Sans"/>
      <w:color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DejaVu Sans"/>
      <w:i/>
      <w:iCs/>
      <w:color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DejaVu Sans"/>
      <w:b/>
      <w:bCs/>
      <w:color w:val="365F91"/>
      <w:sz w:val="28"/>
      <w:szCs w:val="28"/>
    </w:rPr>
  </w:style>
  <w:style w:type="character" w:styleId="Heading2Char">
    <w:name w:val="Heading 2 Char"/>
    <w:basedOn w:val="DefaultParagraphFont"/>
    <w:link w:val="Heading2"/>
    <w:qFormat/>
    <w:rPr>
      <w:rFonts w:ascii="Calibri" w:hAnsi="Calibri" w:eastAsia="ＭＳ ゴシック" w:cs="DejaVu Sans"/>
      <w:b/>
      <w:bCs/>
      <w:color w:val="4F81BD"/>
      <w:sz w:val="26"/>
      <w:szCs w:val="26"/>
    </w:rPr>
  </w:style>
  <w:style w:type="character" w:styleId="Heading3Char">
    <w:name w:val="Heading 3 Char"/>
    <w:basedOn w:val="DefaultParagraphFont"/>
    <w:link w:val="Heading3"/>
    <w:qFormat/>
    <w:rPr>
      <w:rFonts w:ascii="Calibri" w:hAnsi="Calibri" w:eastAsia="ＭＳ ゴシック" w:cs="DejaVu Sans"/>
      <w:b/>
      <w:bCs/>
      <w:color w:val="4F81BD"/>
    </w:rPr>
  </w:style>
  <w:style w:type="character" w:styleId="TitleChar">
    <w:name w:val="Title Char"/>
    <w:basedOn w:val="DefaultParagraphFont"/>
    <w:link w:val="Title"/>
    <w:qFormat/>
    <w:rPr>
      <w:rFonts w:ascii="Calibri" w:hAnsi="Calibri" w:eastAsia="ＭＳ ゴシック" w:cs="DejaVu Sans"/>
      <w:color w:val="17365D"/>
      <w:spacing w:val="5"/>
      <w:kern w:val="2"/>
      <w:sz w:val="52"/>
      <w:szCs w:val="52"/>
    </w:rPr>
  </w:style>
  <w:style w:type="character" w:styleId="SubtitleChar">
    <w:name w:val="Subtitle Char"/>
    <w:basedOn w:val="DefaultParagraphFont"/>
    <w:link w:val="Subtitle"/>
    <w:qFormat/>
    <w:rPr>
      <w:rFonts w:ascii="Calibri" w:hAnsi="Calibri" w:eastAsia="ＭＳ ゴシック" w:cs="DejaVu Sans"/>
      <w:i/>
      <w:iCs/>
      <w:color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
    <w:qFormat/>
    <w:rPr>
      <w:rFonts w:ascii="Courier" w:hAnsi="Courier"/>
      <w:sz w:val="20"/>
      <w:szCs w:val="20"/>
    </w:rPr>
  </w:style>
  <w:style w:type="character" w:styleId="QuoteChar">
    <w:name w:val="Quote Char"/>
    <w:basedOn w:val="DefaultParagraphFont"/>
    <w:link w:val="Quote"/>
    <w:qFormat/>
    <w:rPr>
      <w:i/>
      <w:iCs/>
      <w:color w:val="000000"/>
    </w:rPr>
  </w:style>
  <w:style w:type="character" w:styleId="Heading4Char">
    <w:name w:val="Heading 4 Char"/>
    <w:basedOn w:val="DefaultParagraphFont"/>
    <w:link w:val="Heading4"/>
    <w:qFormat/>
    <w:rPr>
      <w:rFonts w:ascii="Calibri" w:hAnsi="Calibri" w:eastAsia="ＭＳ ゴシック" w:cs="DejaVu Sans"/>
      <w:b/>
      <w:bCs/>
      <w:i/>
      <w:iCs/>
      <w:color w:val="4F81BD"/>
    </w:rPr>
  </w:style>
  <w:style w:type="character" w:styleId="Heading5Char">
    <w:name w:val="Heading 5 Char"/>
    <w:basedOn w:val="DefaultParagraphFont"/>
    <w:link w:val="Heading5"/>
    <w:qFormat/>
    <w:rPr>
      <w:rFonts w:ascii="Calibri" w:hAnsi="Calibri" w:eastAsia="ＭＳ ゴシック" w:cs="DejaVu Sans"/>
      <w:color w:val="243F60"/>
    </w:rPr>
  </w:style>
  <w:style w:type="character" w:styleId="Heading6Char">
    <w:name w:val="Heading 6 Char"/>
    <w:basedOn w:val="DefaultParagraphFont"/>
    <w:link w:val="Heading6"/>
    <w:qFormat/>
    <w:rPr>
      <w:rFonts w:ascii="Calibri" w:hAnsi="Calibri" w:eastAsia="ＭＳ ゴシック" w:cs="DejaVu Sans"/>
      <w:i/>
      <w:iCs/>
      <w:color w:val="243F60"/>
    </w:rPr>
  </w:style>
  <w:style w:type="character" w:styleId="Heading7Char">
    <w:name w:val="Heading 7 Char"/>
    <w:basedOn w:val="DefaultParagraphFont"/>
    <w:link w:val="Heading7"/>
    <w:qFormat/>
    <w:rPr>
      <w:rFonts w:ascii="Calibri" w:hAnsi="Calibri" w:eastAsia="ＭＳ ゴシック" w:cs="DejaVu Sans"/>
      <w:i/>
      <w:iCs/>
      <w:color w:val="404040"/>
    </w:rPr>
  </w:style>
  <w:style w:type="character" w:styleId="Heading8Char">
    <w:name w:val="Heading 8 Char"/>
    <w:basedOn w:val="DefaultParagraphFont"/>
    <w:link w:val="Heading8"/>
    <w:qFormat/>
    <w:rPr>
      <w:rFonts w:ascii="Calibri" w:hAnsi="Calibri" w:eastAsia="ＭＳ ゴシック" w:cs="DejaVu Sans"/>
      <w:color w:val="4F81BD"/>
      <w:sz w:val="20"/>
      <w:szCs w:val="20"/>
    </w:rPr>
  </w:style>
  <w:style w:type="character" w:styleId="Heading9Char">
    <w:name w:val="Heading 9 Char"/>
    <w:basedOn w:val="DefaultParagraphFont"/>
    <w:link w:val="Heading9"/>
    <w:qFormat/>
    <w:rPr>
      <w:rFonts w:ascii="Calibri" w:hAnsi="Calibri" w:eastAsia="ＭＳ ゴシック" w:cs="DejaVu Sans"/>
      <w:i/>
      <w:iCs/>
      <w:color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val="4F81BD"/>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pPr>
      <w:spacing w:before="0" w:after="120"/>
    </w:pPr>
    <w:rPr/>
  </w:style>
  <w:style w:type="paragraph" w:styleId="List">
    <w:name w:val="List"/>
    <w:basedOn w:val="Normal"/>
    <w:pPr>
      <w:spacing w:before="0" w:after="120"/>
      <w:ind w:left="360" w:right="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lef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DejaVu Sans"/>
      <w:color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DejaVu Sans"/>
      <w:i/>
      <w:iCs/>
      <w:color w:val="4F81BD"/>
      <w:spacing w:val="15"/>
      <w:sz w:val="24"/>
      <w:szCs w:val="24"/>
    </w:rPr>
  </w:style>
  <w:style w:type="paragraph" w:styleId="ListParagraph">
    <w:name w:val="List Paragraph"/>
    <w:basedOn w:val="Normal"/>
    <w:qFormat/>
    <w:pPr>
      <w:spacing w:before="0" w:after="120"/>
      <w:ind w:left="720" w:right="0" w:hanging="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Bullet 3"/>
    <w:basedOn w:val="Normal"/>
    <w:pPr>
      <w:spacing w:before="0" w:after="120"/>
      <w:ind w:left="720" w:right="0" w:hanging="360"/>
      <w:contextualSpacing/>
    </w:pPr>
    <w:rPr/>
  </w:style>
  <w:style w:type="paragraph" w:styleId="List3">
    <w:name w:val="List Bullet 4"/>
    <w:basedOn w:val="Normal"/>
    <w:pPr>
      <w:spacing w:before="0" w:after="120"/>
      <w:ind w:left="1080" w:right="0" w:hanging="360"/>
      <w:contextualSpacing/>
    </w:pPr>
    <w:rPr/>
  </w:style>
  <w:style w:type="paragraph" w:styleId="ListBullet">
    <w:name w:val="List Bullet"/>
    <w:basedOn w:val="Normal"/>
    <w:qFormat/>
    <w:pPr>
      <w:numPr>
        <w:ilvl w:val="0"/>
        <w:numId w:val="2"/>
      </w:numPr>
      <w:spacing w:before="0" w:after="120"/>
      <w:contextualSpacing/>
    </w:pPr>
    <w:rPr/>
  </w:style>
  <w:style w:type="paragraph" w:styleId="ListBullet2">
    <w:name w:val="List Bullet 2"/>
    <w:basedOn w:val="Normal"/>
    <w:qFormat/>
    <w:pPr>
      <w:numPr>
        <w:ilvl w:val="0"/>
        <w:numId w:val="3"/>
      </w:numPr>
      <w:spacing w:before="0" w:after="120"/>
      <w:contextualSpacing/>
    </w:pPr>
    <w:rPr/>
  </w:style>
  <w:style w:type="paragraph" w:styleId="ListBullet3">
    <w:name w:val="List Bullet 3"/>
    <w:basedOn w:val="Normal"/>
    <w:qFormat/>
    <w:pPr>
      <w:numPr>
        <w:ilvl w:val="0"/>
        <w:numId w:val="4"/>
      </w:numPr>
      <w:spacing w:before="0" w:after="120"/>
      <w:contextualSpacing/>
    </w:pPr>
    <w:rPr/>
  </w:style>
  <w:style w:type="paragraph" w:styleId="ListNumber">
    <w:name w:val="List Number"/>
    <w:basedOn w:val="Normal"/>
    <w:qFormat/>
    <w:pPr>
      <w:numPr>
        <w:ilvl w:val="0"/>
        <w:numId w:val="5"/>
      </w:numPr>
      <w:spacing w:before="0" w:after="120"/>
      <w:contextualSpacing/>
    </w:pPr>
    <w:rPr/>
  </w:style>
  <w:style w:type="paragraph" w:styleId="ListNumber2">
    <w:name w:val="List Number 2"/>
    <w:basedOn w:val="Normal"/>
    <w:qFormat/>
    <w:pPr>
      <w:numPr>
        <w:ilvl w:val="0"/>
        <w:numId w:val="6"/>
      </w:numPr>
      <w:spacing w:before="0" w:after="120"/>
      <w:contextualSpacing/>
    </w:pPr>
    <w:rPr/>
  </w:style>
  <w:style w:type="paragraph" w:styleId="ListNumber3">
    <w:name w:val="List Number 3"/>
    <w:basedOn w:val="Normal"/>
    <w:qFormat/>
    <w:pPr>
      <w:numPr>
        <w:ilvl w:val="0"/>
        <w:numId w:val="7"/>
      </w:numPr>
      <w:spacing w:before="0" w:after="120"/>
      <w:contextualSpacing/>
    </w:pPr>
    <w:rPr/>
  </w:style>
  <w:style w:type="paragraph" w:styleId="ListContinue">
    <w:name w:val="List Continue"/>
    <w:basedOn w:val="Normal"/>
    <w:qFormat/>
    <w:pPr>
      <w:spacing w:before="0" w:after="120"/>
      <w:ind w:left="360" w:right="0" w:hanging="0"/>
      <w:contextualSpacing/>
    </w:pPr>
    <w:rPr/>
  </w:style>
  <w:style w:type="paragraph" w:styleId="ListContinue2">
    <w:name w:val="List Continue 2"/>
    <w:basedOn w:val="Normal"/>
    <w:qFormat/>
    <w:pPr>
      <w:spacing w:before="0" w:after="120"/>
      <w:ind w:left="720" w:right="0" w:hanging="0"/>
      <w:contextualSpacing/>
    </w:pPr>
    <w:rPr/>
  </w:style>
  <w:style w:type="paragraph" w:styleId="ListContinue3">
    <w:name w:val="List Continue 3"/>
    <w:basedOn w:val="Normal"/>
    <w:qFormat/>
    <w:pPr>
      <w:spacing w:before="0" w:after="120"/>
      <w:ind w:left="1080" w:right="0" w:hanging="0"/>
      <w:contextualSpacing/>
    </w:pPr>
    <w:rPr/>
  </w:style>
  <w:style w:type="paragraph" w:styleId="Macro">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lef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val="000000"/>
    </w:rPr>
  </w:style>
  <w:style w:type="paragraph" w:styleId="Caption1">
    <w:name w:val="caption"/>
    <w:basedOn w:val="Normal"/>
    <w:next w:val="Normal"/>
    <w:qFormat/>
    <w:pPr>
      <w:spacing w:lineRule="auto" w:line="240"/>
    </w:pPr>
    <w:rPr>
      <w:b/>
      <w:bCs/>
      <w:color w:val="4F81BD"/>
      <w:sz w:val="18"/>
      <w:szCs w:val="18"/>
    </w:rPr>
  </w:style>
  <w:style w:type="paragraph" w:styleId="IntenseQuote">
    <w:name w:val="Intense Quote"/>
    <w:basedOn w:val="Normal"/>
    <w:next w:val="Normal"/>
    <w:link w:val="IntenseQuoteChar"/>
    <w:qFormat/>
    <w:pPr>
      <w:pBdr>
        <w:bottom w:val="single" w:sz="4" w:space="4" w:color="4F81BD"/>
      </w:pBdr>
      <w:spacing w:before="200" w:after="280"/>
      <w:ind w:left="936" w:right="936" w:hanging="0"/>
    </w:pPr>
    <w:rPr>
      <w:b/>
      <w:bCs/>
      <w:i/>
      <w:iCs/>
      <w:color w:val="4F81BD"/>
    </w:rPr>
  </w:style>
  <w:style w:type="paragraph" w:styleId="IndexHeading">
    <w:name w:val="Index Heading"/>
    <w:basedOn w:val="Heading"/>
    <w:pPr/>
    <w:rPr/>
  </w:style>
  <w:style w:type="paragraph" w:styleId="ContentsHeading">
    <w:name w:val="TOC Heading"/>
    <w:basedOn w:val="Heading1"/>
    <w:next w:val="Normal"/>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25</Pages>
  <Words>5012</Words>
  <Characters>34478</Characters>
  <CharactersWithSpaces>39538</CharactersWithSpaces>
  <Paragraphs>282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2026-10-11T21:19:38Z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