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Proposal: Blockchain Technology and Its Applications in Modern Computing</w:t>
      </w:r>
    </w:p>
    <w:p>
      <w:pPr>
        <w:pStyle w:val="Heading2"/>
      </w:pPr>
      <w:r>
        <w:t>1. Introduction</w:t>
      </w:r>
    </w:p>
    <w:p>
      <w:r>
        <w:t>With the rapid advancement of decentralized technologies, Blockchain has emerged as a transformative force across industries. From finance to healthcare and IoT, blockchain ensures transparency, security, and data integrity without relying on centralized control.</w:t>
        <w:br/>
        <w:t>This course aims to provide students with comprehensive theoretical and practical knowledge of blockchain systems, smart contracts, and decentralized applications (DApps).</w:t>
      </w:r>
    </w:p>
    <w:p>
      <w:pPr>
        <w:pStyle w:val="Heading2"/>
      </w:pPr>
      <w:r>
        <w:t>2. Course Objectives</w:t>
      </w:r>
    </w:p>
    <w:p>
      <w:r>
        <w:t>1. To introduce the fundamentals of blockchain architecture and consensus mechanisms.</w:t>
        <w:br/>
        <w:t>2. To enable students to design, implement, and deploy smart contracts using Ethereum and Solidity.</w:t>
        <w:br/>
        <w:t>3. To explore blockchain applications in Artificial Intelligence, Internet of Things, Cybersecurity, and Data Privacy.</w:t>
        <w:br/>
        <w:t>4. To prepare students for industry-relevant certifications and research opportunities in decentralized computing.</w:t>
        <w:br/>
        <w:t>5. To encourage interdisciplinary collaboration among Computer Science, Information Technology, AI &amp; Data Science, and Electronics &amp; Telecommunication departments.</w:t>
      </w:r>
    </w:p>
    <w:p>
      <w:pPr>
        <w:pStyle w:val="Heading2"/>
      </w:pPr>
      <w:r>
        <w:t>3. Course Outcomes</w:t>
      </w:r>
    </w:p>
    <w:p>
      <w:r>
        <w:t>- Understand and explain blockchain concepts such as distributed ledgers, mining, and consensus algorithms.</w:t>
        <w:br/>
        <w:t>- Build and deploy decentralized applications using Solidity, Truffle, and Ganache.</w:t>
        <w:br/>
        <w:t>- Analyze the security aspects and limitations of blockchain systems.</w:t>
        <w:br/>
        <w:t>- Apply blockchain principles to real-world applications such as IoT and secure data sharing.</w:t>
        <w:br/>
        <w:t>- Integrate blockchain with AI-based systems for verifiable model tracking and provenance.</w:t>
      </w:r>
    </w:p>
    <w:p>
      <w:pPr>
        <w:pStyle w:val="Heading2"/>
      </w:pPr>
      <w:r>
        <w:t>4. Course Content</w:t>
      </w:r>
    </w:p>
    <w:p>
      <w:r>
        <w:t>Module 1: Introduction to Blockchain — History, structure, and key components of blockchain technology.</w:t>
        <w:br/>
        <w:t>Module 2: Cryptography Fundamentals — Basics of hashing, public and private key encryption, and digital signatures.</w:t>
        <w:br/>
        <w:t>Module 3: Consensus Algorithms — Understanding Proof of Work, Proof of Stake, and Byzantine Fault Tolerance.</w:t>
        <w:br/>
        <w:t>Module 4: Smart Contracts and Ethereum — Writing and deploying smart contracts using Solidity and Remix IDE.</w:t>
        <w:br/>
        <w:t>Module 5: Blockchain and AI Integration — Using blockchain to secure AI model sharing and training data provenance.</w:t>
        <w:br/>
        <w:t>Module 6: Blockchain in IoT and EXTC — Securing sensor data, IoT communication networks, and edge devices using blockchain.</w:t>
        <w:br/>
        <w:t>Module 7: Cybersecurity and Blockchain — Role of blockchain in identity management, threat detection, and data security.</w:t>
        <w:br/>
        <w:t>Module 8: Case Studies and Project Work — Applications of blockchain in supply chain, healthcare, and finance.</w:t>
      </w:r>
    </w:p>
    <w:p>
      <w:pPr>
        <w:pStyle w:val="Heading2"/>
      </w:pPr>
      <w:r>
        <w:t>5. Practical Components</w:t>
      </w:r>
    </w:p>
    <w:p>
      <w:r>
        <w:t>- Setting up a private Ethereum blockchain network.</w:t>
        <w:br/>
        <w:t>- Creating and deploying smart contracts using Solidity.</w:t>
        <w:br/>
        <w:t>- Developing a basic decentralized application (DApp).</w:t>
        <w:br/>
        <w:t>- Simulating IoT sensor data storage using blockchain technology.</w:t>
        <w:br/>
        <w:t>- Group project on “Blockchain-based Secure Voting System.”</w:t>
      </w:r>
    </w:p>
    <w:p>
      <w:pPr>
        <w:pStyle w:val="Heading2"/>
      </w:pPr>
      <w:r>
        <w:t>6. Methodology</w:t>
      </w:r>
    </w:p>
    <w:p>
      <w:r>
        <w:t>The course will follow a blend of theoretical and practical learning. Lectures and seminars will focus on core concepts, while lab sessions will offer hands-on implementation experience.</w:t>
        <w:br/>
        <w:t>Students will use tools such as Metamask, Solidity, Truffle Suite, and Ganache.</w:t>
        <w:br/>
        <w:t>Guest lectures from industry professionals will provide real-world perspectives.</w:t>
        <w:br/>
        <w:t>The course will also demonstrate integration with a RAG-based proposal evaluation tool for bias-aware decision-making.</w:t>
      </w:r>
    </w:p>
    <w:p>
      <w:pPr>
        <w:pStyle w:val="Heading2"/>
      </w:pPr>
      <w:r>
        <w:t>7. Expected Outcomes</w:t>
      </w:r>
    </w:p>
    <w:p>
      <w:r>
        <w:t>- Students gain strong technical and practical knowledge in blockchain technologies.</w:t>
        <w:br/>
        <w:t>- Encouragement of interdisciplinary collaboration among departments.</w:t>
        <w:br/>
        <w:t>- Increased opportunities for student publications in reputed journals such as IEEE Blockchain.</w:t>
        <w:br/>
        <w:t>- Creation of pathways for industry partnerships and internships in decentralized application development.</w:t>
      </w:r>
    </w:p>
    <w:p>
      <w:pPr>
        <w:pStyle w:val="Heading2"/>
      </w:pPr>
      <w:r>
        <w:t>8. Resource Requirements</w:t>
      </w:r>
    </w:p>
    <w:p>
      <w:r>
        <w:t>The course will require mid-range to high-end computing systems with at least 8 GB RAM and GPU-enabled setups for blockchain simulation.</w:t>
        <w:br/>
        <w:t>Software requirements include Truffle Suite, Metamask, Solidity Compiler, Python, and Node.js.</w:t>
        <w:br/>
        <w:t>Libraries such as Web3.py, Web3.js, Pandas, and Scikit-learn will be used for AI and blockchain integration.</w:t>
        <w:br/>
        <w:t>Network access will be required to interact with test blockchain environments such as Goerli and Sepolia.</w:t>
      </w:r>
    </w:p>
    <w:p>
      <w:pPr>
        <w:pStyle w:val="Heading2"/>
      </w:pPr>
      <w:r>
        <w:t>9. Course Duration and Credits</w:t>
      </w:r>
    </w:p>
    <w:p>
      <w:r>
        <w:t>The course will be conducted over a period of fifteen weeks, equivalent to one semester.</w:t>
        <w:br/>
        <w:t>It will carry a total of four credits — three credits for theory and one credit for practical work.</w:t>
        <w:br/>
        <w:t>The evaluation structure will be divided into forty percent theory, forty percent practical, and twenty percent project work.</w:t>
      </w:r>
    </w:p>
    <w:p>
      <w:pPr>
        <w:pStyle w:val="Heading2"/>
      </w:pPr>
      <w:r>
        <w:t>10. Evaluation Metrics</w:t>
      </w:r>
    </w:p>
    <w:p>
      <w:r>
        <w:t>Assignments and quizzes will carry twenty percent weightage.</w:t>
        <w:br/>
        <w:t>Mini-projects will contribute another twenty percent.</w:t>
        <w:br/>
        <w:t>Mid-term examinations will account for twenty percent, while the final project will carry thirty percent.</w:t>
        <w:br/>
        <w:t>Attendance and class participation will contribute the remaining ten percent.</w:t>
      </w:r>
    </w:p>
    <w:p>
      <w:pPr>
        <w:pStyle w:val="Heading2"/>
      </w:pPr>
      <w:r>
        <w:t>11. Interdisciplinary Relevance</w:t>
      </w:r>
    </w:p>
    <w:p>
      <w:r>
        <w:t>For the Computer Science department, this course provides insight into blockchain protocols, consensus mechanisms, and smart contract programming.</w:t>
        <w:br/>
        <w:t>For the Information Technology department, the course emphasizes web and network integration, security implementation, and enterprise blockchain solutions.</w:t>
        <w:br/>
        <w:t>For the AI and Data Science department, it offers opportunities to study federated learning, model provenance, and data integrity using blockchain.</w:t>
        <w:br/>
        <w:t>For the Electronics and Telecommunication department, the course is relevant to IoT security, hardware-level data authentication, and sensor data management through blockchain.</w:t>
      </w:r>
    </w:p>
    <w:p>
      <w:pPr>
        <w:pStyle w:val="Heading2"/>
      </w:pPr>
      <w:r>
        <w:t>12. Future Scope</w:t>
      </w:r>
    </w:p>
    <w:p>
      <w:r>
        <w:t>The course has potential to evolve into a foundation for establishing a dedicated Blockchain Research Cell within the institute.</w:t>
        <w:br/>
        <w:t>It can facilitate collaborations with leading industry organizations such as Polygon, IBM Blockchain, and Hyperledger.</w:t>
        <w:br/>
        <w:t>Future modules may integrate blockchain with Artificial Intelligence for trustworthy and auditable systems.</w:t>
      </w:r>
    </w:p>
    <w:p>
      <w:pPr>
        <w:pStyle w:val="Heading2"/>
      </w:pPr>
      <w:r>
        <w:t>13. Conclusion</w:t>
      </w:r>
    </w:p>
    <w:p>
      <w:r>
        <w:t>This course proposal on “Blockchain Technology and Its Applications in Modern Computing” bridges multiple technical domains to provide students with in-depth expertise in decentralized systems.</w:t>
        <w:br/>
        <w:t>The blend of theoretical understanding, hands-on practice, and interdisciplinary collaboration makes it a forward-looking academic offering.</w:t>
        <w:br/>
        <w:t>By adopting this course, the institute will position itself as a leader in blockchain education and innovation.</w:t>
      </w:r>
    </w:p>
    <w:p>
      <w:pPr>
        <w:pStyle w:val="Heading2"/>
      </w:pPr>
      <w:r>
        <w:t>14. Departmental Evaluation Summary (for RAG system)</w:t>
      </w:r>
    </w:p>
    <w:p>
      <w:r>
        <w:t>Computer Science department is likely to appreciate the technical depth and programming aspects but may suggest adding open-source project components.</w:t>
        <w:br/>
        <w:t>Information Technology department may request more focus on enterprise deployment and integration with DevOps tools.</w:t>
        <w:br/>
        <w:t>AI and Data Science department may recommend emphasizing blockchain’s use in explainable AI and model verification.</w:t>
        <w:br/>
        <w:t>Electronics and Telecommunication department may encourage the inclusion of IoT hardware interfacing and real-world sensor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