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D37" w:rsidRDefault="00260167">
      <w:pPr>
        <w:pStyle w:val="Title"/>
        <w:spacing w:line="273" w:lineRule="auto"/>
      </w:pPr>
      <w:r>
        <w:t>INDIAN</w:t>
      </w:r>
      <w:r>
        <w:rPr>
          <w:spacing w:val="-9"/>
        </w:rPr>
        <w:t xml:space="preserve"> </w:t>
      </w:r>
      <w:r>
        <w:t>INSTITUTE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TECHNOLOGY,</w:t>
      </w:r>
      <w:r>
        <w:rPr>
          <w:spacing w:val="-77"/>
        </w:rPr>
        <w:t xml:space="preserve"> </w:t>
      </w:r>
      <w:r>
        <w:t>ALLAHABAD</w:t>
      </w:r>
    </w:p>
    <w:p w:rsidR="00A65D37" w:rsidRDefault="00260167">
      <w:pPr>
        <w:spacing w:before="8" w:line="278" w:lineRule="auto"/>
        <w:ind w:left="1975" w:right="1958"/>
        <w:jc w:val="center"/>
        <w:rPr>
          <w:b/>
          <w:sz w:val="28"/>
        </w:rPr>
      </w:pPr>
      <w:r>
        <w:rPr>
          <w:b/>
          <w:sz w:val="28"/>
        </w:rPr>
        <w:t>VI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Semester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BTech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Report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Group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Assignment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</w:t>
      </w:r>
    </w:p>
    <w:p w:rsidR="00A65D37" w:rsidRDefault="00260167">
      <w:pPr>
        <w:spacing w:line="310" w:lineRule="exact"/>
        <w:ind w:left="535" w:right="447"/>
        <w:jc w:val="center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Mining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Warehousing</w:t>
      </w:r>
    </w:p>
    <w:p w:rsidR="00260167" w:rsidRDefault="00260167" w:rsidP="0026016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36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Group Members: </w:t>
      </w:r>
    </w:p>
    <w:p w:rsidR="00260167" w:rsidRDefault="00260167" w:rsidP="00260167">
      <w:pPr>
        <w:pStyle w:val="normal0"/>
        <w:widowControl w:val="0"/>
        <w:spacing w:before="240" w:after="24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6"/>
          <w:szCs w:val="6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G. Shashank(IIT2018106)</w:t>
      </w:r>
    </w:p>
    <w:p w:rsidR="00260167" w:rsidRDefault="00260167" w:rsidP="00260167">
      <w:pPr>
        <w:pStyle w:val="normal0"/>
        <w:widowControl w:val="0"/>
        <w:spacing w:before="240" w:after="24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6"/>
          <w:szCs w:val="6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 J Akhil Naik(IIT2018143)</w:t>
      </w:r>
    </w:p>
    <w:p w:rsidR="00260167" w:rsidRDefault="00260167" w:rsidP="00260167">
      <w:pPr>
        <w:pStyle w:val="normal0"/>
        <w:widowControl w:val="0"/>
        <w:spacing w:before="240" w:after="24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6"/>
          <w:szCs w:val="6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Rahul Naidu(IIT201192)</w:t>
      </w:r>
    </w:p>
    <w:p w:rsidR="00260167" w:rsidRDefault="00260167" w:rsidP="00260167">
      <w:pPr>
        <w:pStyle w:val="normal0"/>
        <w:widowControl w:val="0"/>
        <w:spacing w:before="240" w:after="24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="00C7760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6"/>
          <w:szCs w:val="6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Gurtej Singh(IIT2018193)</w:t>
      </w:r>
    </w:p>
    <w:p w:rsidR="00A65D37" w:rsidRDefault="00A65D37">
      <w:pPr>
        <w:pStyle w:val="BodyText"/>
        <w:ind w:left="0"/>
        <w:rPr>
          <w:b/>
          <w:sz w:val="26"/>
        </w:rPr>
      </w:pPr>
    </w:p>
    <w:p w:rsidR="00A65D37" w:rsidRDefault="00A65D37">
      <w:pPr>
        <w:pStyle w:val="BodyText"/>
        <w:spacing w:before="10"/>
        <w:ind w:left="0"/>
        <w:rPr>
          <w:b/>
          <w:sz w:val="25"/>
        </w:rPr>
      </w:pPr>
    </w:p>
    <w:p w:rsidR="00A65D37" w:rsidRDefault="00260167">
      <w:pPr>
        <w:spacing w:before="1"/>
        <w:ind w:left="100"/>
        <w:rPr>
          <w:b/>
          <w:sz w:val="26"/>
        </w:rPr>
      </w:pPr>
      <w:r>
        <w:rPr>
          <w:b/>
          <w:sz w:val="26"/>
        </w:rPr>
        <w:t>INTRODUCTION</w:t>
      </w:r>
    </w:p>
    <w:p w:rsidR="00A65D37" w:rsidRDefault="00260167">
      <w:pPr>
        <w:pStyle w:val="BodyText"/>
        <w:spacing w:before="38" w:line="276" w:lineRule="auto"/>
        <w:ind w:right="121"/>
      </w:pPr>
      <w:r>
        <w:t>A</w:t>
      </w:r>
      <w:r>
        <w:rPr>
          <w:spacing w:val="-6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Machine,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SVM,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supervised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non-parametric.</w:t>
      </w:r>
      <w:r>
        <w:rPr>
          <w:spacing w:val="-5"/>
        </w:rPr>
        <w:t xml:space="preserve"> </w:t>
      </w:r>
      <w:r>
        <w:t>SVMs</w:t>
      </w:r>
      <w:r>
        <w:rPr>
          <w:spacing w:val="-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used for sorting, regression, and a variety of other functions. Many hypotheses make use of Support</w:t>
      </w:r>
      <w:r>
        <w:rPr>
          <w:spacing w:val="1"/>
        </w:rPr>
        <w:t xml:space="preserve"> </w:t>
      </w:r>
      <w:r>
        <w:t>Vector Machines to achieve their goals. We are also unaware of their learning success on restricted</w:t>
      </w:r>
      <w:r>
        <w:rPr>
          <w:spacing w:val="1"/>
        </w:rPr>
        <w:t xml:space="preserve"> </w:t>
      </w:r>
      <w:r>
        <w:t>groups of distributions despite these various attempts. It is not easy to wipe</w:t>
      </w:r>
      <w:r>
        <w:rPr>
          <w:spacing w:val="1"/>
        </w:rPr>
        <w:t xml:space="preserve"> </w:t>
      </w:r>
      <w:r>
        <w:t>out the clutter.To be clear, it</w:t>
      </w:r>
      <w:r>
        <w:rPr>
          <w:spacing w:val="1"/>
        </w:rPr>
        <w:t xml:space="preserve"> </w:t>
      </w:r>
      <w:r>
        <w:t>is unclear what conditions SVM will guarantee high learning rates in. For such non-trivial distributions,</w:t>
      </w:r>
      <w:r>
        <w:rPr>
          <w:spacing w:val="1"/>
        </w:rPr>
        <w:t xml:space="preserve"> </w:t>
      </w:r>
      <w:r>
        <w:t>certain techniques such as Tsybakov's noise assumption and local Rademacher averages can help achieve</w:t>
      </w:r>
      <w:r>
        <w:rPr>
          <w:spacing w:val="-52"/>
        </w:rPr>
        <w:t xml:space="preserve"> </w:t>
      </w:r>
      <w:r>
        <w:t>learning rates up to the order of n-1. The Gaussian RBF kernel's approximation properties can also be</w:t>
      </w:r>
      <w:r>
        <w:rPr>
          <w:spacing w:val="1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geometric</w:t>
      </w:r>
      <w:r>
        <w:rPr>
          <w:spacing w:val="-1"/>
        </w:rPr>
        <w:t xml:space="preserve"> </w:t>
      </w:r>
      <w:r>
        <w:t>assumption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dispersion.</w:t>
      </w:r>
    </w:p>
    <w:p w:rsidR="00A65D37" w:rsidRDefault="00A65D37">
      <w:pPr>
        <w:pStyle w:val="BodyText"/>
        <w:ind w:left="0"/>
        <w:rPr>
          <w:sz w:val="20"/>
        </w:rPr>
      </w:pPr>
    </w:p>
    <w:p w:rsidR="00A65D37" w:rsidRDefault="00A65D37">
      <w:pPr>
        <w:pStyle w:val="BodyText"/>
        <w:spacing w:before="9"/>
        <w:ind w:left="0"/>
      </w:pPr>
    </w:p>
    <w:p w:rsidR="00A65D37" w:rsidRDefault="00260167">
      <w:pPr>
        <w:pStyle w:val="BodyText"/>
        <w:spacing w:before="91" w:line="285" w:lineRule="auto"/>
      </w:pPr>
      <w:r>
        <w:rPr>
          <w:color w:val="333333"/>
          <w:shd w:val="clear" w:color="auto" w:fill="FBFBFB"/>
        </w:rPr>
        <w:t>We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establish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learning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rates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to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Bayes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risk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for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support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vector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machines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(SVMs)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using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regularization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sequence</w:t>
      </w:r>
    </w:p>
    <w:p w:rsidR="00A65D37" w:rsidRDefault="00260167">
      <w:pPr>
        <w:pStyle w:val="BodyText"/>
        <w:spacing w:line="250" w:lineRule="exact"/>
      </w:pPr>
      <w:r>
        <w:rPr>
          <w:color w:val="333333"/>
          <w:shd w:val="clear" w:color="auto" w:fill="FBFBFB"/>
        </w:rPr>
        <w:t>λn=n−α,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where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α</w:t>
      </w:r>
      <w:r>
        <w:rPr>
          <w:rFonts w:ascii="MS Gothic" w:hAnsi="MS Gothic"/>
          <w:color w:val="333333"/>
          <w:shd w:val="clear" w:color="auto" w:fill="FBFBFB"/>
        </w:rPr>
        <w:t>∈</w:t>
      </w:r>
      <w:r>
        <w:rPr>
          <w:color w:val="333333"/>
          <w:shd w:val="clear" w:color="auto" w:fill="FBFBFB"/>
        </w:rPr>
        <w:t>(0,1)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is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arbitrary.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Under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noise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condition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recently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proposed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by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Tsybakov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these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rates</w:t>
      </w:r>
    </w:p>
    <w:p w:rsidR="00A65D37" w:rsidRDefault="00260167">
      <w:pPr>
        <w:pStyle w:val="BodyText"/>
        <w:spacing w:before="32" w:line="276" w:lineRule="auto"/>
        <w:ind w:right="121"/>
      </w:pPr>
      <w:r>
        <w:rPr>
          <w:color w:val="333333"/>
          <w:shd w:val="clear" w:color="auto" w:fill="FBFBFB"/>
        </w:rPr>
        <w:t xml:space="preserve">can become faster than </w:t>
      </w:r>
      <w:r>
        <w:rPr>
          <w:i/>
          <w:color w:val="333333"/>
          <w:shd w:val="clear" w:color="auto" w:fill="FBFBFB"/>
        </w:rPr>
        <w:t xml:space="preserve">n </w:t>
      </w:r>
      <w:r>
        <w:rPr>
          <w:color w:val="333333"/>
          <w:shd w:val="clear" w:color="auto" w:fill="FBFBFB"/>
        </w:rPr>
        <w:t>−</w:t>
      </w:r>
      <w:r>
        <w:rPr>
          <w:color w:val="333333"/>
          <w:spacing w:val="5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1/2. In order to deal with the approximation error we present a general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concept called the approximation error function which describes how well the infinite sample versions of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the considered SVMs approximate the data-generating distribution. In addition we discuss in some detail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the</w:t>
      </w:r>
      <w:r>
        <w:rPr>
          <w:color w:val="333333"/>
          <w:spacing w:val="-7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relation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between</w:t>
      </w:r>
      <w:r>
        <w:rPr>
          <w:color w:val="333333"/>
          <w:spacing w:val="-7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“classical”</w:t>
      </w:r>
      <w:r>
        <w:rPr>
          <w:color w:val="333333"/>
          <w:spacing w:val="-7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approximation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error</w:t>
      </w:r>
      <w:r>
        <w:rPr>
          <w:color w:val="333333"/>
          <w:spacing w:val="-7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and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</w:t>
      </w:r>
      <w:r>
        <w:rPr>
          <w:color w:val="333333"/>
          <w:spacing w:val="-7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approximation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error</w:t>
      </w:r>
      <w:r>
        <w:rPr>
          <w:color w:val="333333"/>
          <w:spacing w:val="-7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function.</w:t>
      </w:r>
      <w:r>
        <w:rPr>
          <w:color w:val="333333"/>
          <w:spacing w:val="-6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Finally,</w:t>
      </w:r>
      <w:r>
        <w:rPr>
          <w:color w:val="333333"/>
          <w:spacing w:val="-7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distributions satisfying a geometric noise assumption we establish some learning rates when the used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RKHS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is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Sobolev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space.</w:t>
      </w:r>
    </w:p>
    <w:p w:rsidR="00A65D37" w:rsidRDefault="00A65D37">
      <w:pPr>
        <w:pStyle w:val="BodyText"/>
        <w:ind w:left="0"/>
        <w:rPr>
          <w:sz w:val="24"/>
        </w:rPr>
      </w:pPr>
    </w:p>
    <w:p w:rsidR="00A65D37" w:rsidRDefault="00A65D37">
      <w:pPr>
        <w:pStyle w:val="BodyText"/>
        <w:spacing w:before="9"/>
        <w:ind w:left="0"/>
        <w:rPr>
          <w:sz w:val="25"/>
        </w:rPr>
      </w:pPr>
    </w:p>
    <w:p w:rsidR="00A65D37" w:rsidRDefault="00260167">
      <w:pPr>
        <w:pStyle w:val="Heading1"/>
      </w:pPr>
      <w:r>
        <w:t>ALGORITHM</w:t>
      </w:r>
    </w:p>
    <w:p w:rsidR="00A65D37" w:rsidRDefault="00A65D37">
      <w:pPr>
        <w:pStyle w:val="BodyText"/>
        <w:spacing w:before="5"/>
        <w:ind w:left="0"/>
        <w:rPr>
          <w:b/>
          <w:sz w:val="29"/>
        </w:rPr>
      </w:pPr>
    </w:p>
    <w:p w:rsidR="00A65D37" w:rsidRDefault="00260167">
      <w:pPr>
        <w:pStyle w:val="BodyText"/>
        <w:spacing w:line="271" w:lineRule="auto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randomly</w:t>
      </w:r>
      <w:r>
        <w:rPr>
          <w:spacing w:val="-5"/>
        </w:rPr>
        <w:t xml:space="preserve"> </w:t>
      </w:r>
      <w:r>
        <w:t>N1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samples</w:t>
      </w:r>
      <w:r>
        <w:rPr>
          <w:spacing w:val="-5"/>
        </w:rPr>
        <w:t xml:space="preserve"> </w:t>
      </w:r>
      <w:r>
        <w:t>{zi</w:t>
      </w:r>
      <w:r>
        <w:rPr>
          <w:spacing w:val="-5"/>
        </w:rPr>
        <w:t xml:space="preserve"> </w:t>
      </w:r>
      <w:r>
        <w:t>=(xi,yi)</w:t>
      </w:r>
      <w:r>
        <w:rPr>
          <w:spacing w:val="-5"/>
        </w:rPr>
        <w:t xml:space="preserve"> </w:t>
      </w:r>
      <w:r>
        <w:t>,i=1,2,3,..N1}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D.Use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SVMC</w:t>
      </w:r>
      <w:r>
        <w:rPr>
          <w:spacing w:val="1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samples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N1</w:t>
      </w:r>
      <w:r>
        <w:rPr>
          <w:spacing w:val="-5"/>
        </w:rPr>
        <w:t xml:space="preserve"> </w:t>
      </w:r>
      <w:r>
        <w:t>,and</w:t>
      </w:r>
      <w:r>
        <w:rPr>
          <w:spacing w:val="-4"/>
        </w:rPr>
        <w:t xml:space="preserve"> </w:t>
      </w:r>
      <w:r>
        <w:t>obtain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preliminary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f0,set</w:t>
      </w:r>
      <w:r>
        <w:rPr>
          <w:spacing w:val="-5"/>
        </w:rPr>
        <w:t xml:space="preserve"> </w:t>
      </w:r>
      <w:r>
        <w:t>m+=0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m-=0.</w:t>
      </w:r>
    </w:p>
    <w:p w:rsidR="00A65D37" w:rsidRDefault="00A65D37">
      <w:pPr>
        <w:spacing w:line="271" w:lineRule="auto"/>
        <w:sectPr w:rsidR="00A65D37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:rsidR="00A65D37" w:rsidRDefault="00260167">
      <w:pPr>
        <w:pStyle w:val="BodyText"/>
        <w:spacing w:before="69" w:line="285" w:lineRule="auto"/>
        <w:ind w:right="1040"/>
      </w:pPr>
      <w:r>
        <w:lastRenderedPageBreak/>
        <w:t>Step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Draw</w:t>
      </w:r>
      <w:r>
        <w:rPr>
          <w:spacing w:val="-4"/>
        </w:rPr>
        <w:t xml:space="preserve"> </w:t>
      </w:r>
      <w:r>
        <w:t>randomly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denote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zt.Set</w:t>
      </w:r>
      <w:r>
        <w:rPr>
          <w:spacing w:val="-4"/>
        </w:rPr>
        <w:t xml:space="preserve"> </w:t>
      </w:r>
      <w:r>
        <w:t>m+=m+</w:t>
      </w:r>
      <w:r>
        <w:rPr>
          <w:spacing w:val="-4"/>
        </w:rPr>
        <w:t xml:space="preserve"> </w:t>
      </w:r>
      <w:r>
        <w:t>+1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zt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+1</w:t>
      </w:r>
      <w:r>
        <w:rPr>
          <w:spacing w:val="-1"/>
        </w:rPr>
        <w:t xml:space="preserve"> </w:t>
      </w:r>
      <w:r>
        <w:t>,or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m-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m-</w:t>
      </w:r>
      <w:r>
        <w:rPr>
          <w:spacing w:val="-1"/>
        </w:rPr>
        <w:t xml:space="preserve"> </w:t>
      </w:r>
      <w:r>
        <w:t>+1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zt</w:t>
      </w:r>
      <w:r>
        <w:rPr>
          <w:spacing w:val="-1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-1.</w:t>
      </w:r>
    </w:p>
    <w:p w:rsidR="00A65D37" w:rsidRDefault="00260167">
      <w:pPr>
        <w:pStyle w:val="BodyText"/>
        <w:spacing w:line="236" w:lineRule="exact"/>
      </w:pPr>
      <w:r>
        <w:t>Step3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Draw</w:t>
      </w:r>
      <w:r>
        <w:rPr>
          <w:spacing w:val="-4"/>
        </w:rPr>
        <w:t xml:space="preserve"> </w:t>
      </w:r>
      <w:r>
        <w:t>randomly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denote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candidate</w:t>
      </w:r>
      <w:r>
        <w:rPr>
          <w:spacing w:val="-4"/>
        </w:rPr>
        <w:t xml:space="preserve"> </w:t>
      </w:r>
      <w:r>
        <w:t>z*.</w:t>
      </w:r>
    </w:p>
    <w:p w:rsidR="00A65D37" w:rsidRDefault="00260167">
      <w:pPr>
        <w:pStyle w:val="BodyText"/>
        <w:spacing w:before="47" w:line="271" w:lineRule="auto"/>
        <w:ind w:right="446"/>
      </w:pPr>
      <w:r>
        <w:t>Step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ratio</w:t>
      </w:r>
      <w:r>
        <w:rPr>
          <w:spacing w:val="-5"/>
        </w:rPr>
        <w:t xml:space="preserve"> </w:t>
      </w:r>
      <w:r>
        <w:t>α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e^(-l(f0,z))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candidate</w:t>
      </w:r>
      <w:r>
        <w:rPr>
          <w:spacing w:val="-5"/>
        </w:rPr>
        <w:t xml:space="preserve"> </w:t>
      </w:r>
      <w:r>
        <w:t>sample(zx)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(zt),</w:t>
      </w:r>
      <w:r>
        <w:rPr>
          <w:spacing w:val="-5"/>
        </w:rPr>
        <w:t xml:space="preserve"> </w:t>
      </w:r>
      <w:r>
        <w:t>α=</w:t>
      </w:r>
      <w:r>
        <w:rPr>
          <w:spacing w:val="1"/>
        </w:rPr>
        <w:t xml:space="preserve"> </w:t>
      </w:r>
      <w:r>
        <w:t>e^(-L(f0,zx))/e^(-L(f0,zt)),where</w:t>
      </w:r>
      <w:r>
        <w:rPr>
          <w:spacing w:val="-2"/>
        </w:rPr>
        <w:t xml:space="preserve"> </w:t>
      </w:r>
      <w:r>
        <w:t>L(f,z)=(f(x)-y)^2.</w:t>
      </w:r>
    </w:p>
    <w:p w:rsidR="00A65D37" w:rsidRDefault="00260167">
      <w:pPr>
        <w:pStyle w:val="BodyText"/>
        <w:spacing w:line="285" w:lineRule="auto"/>
        <w:ind w:right="121"/>
      </w:pPr>
      <w:r>
        <w:t>Step5: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&amp;&gt;=1</w:t>
      </w:r>
      <w:r>
        <w:rPr>
          <w:spacing w:val="-4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candidate</w:t>
      </w:r>
      <w:r>
        <w:rPr>
          <w:spacing w:val="-4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z*.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Z(t+1)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z(*),</w:t>
      </w:r>
      <w:r>
        <w:rPr>
          <w:spacing w:val="-3"/>
        </w:rPr>
        <w:t xml:space="preserve"> </w:t>
      </w:r>
      <w:r>
        <w:t>m+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m+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zt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+1.or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m_=</w:t>
      </w:r>
      <w:r>
        <w:rPr>
          <w:spacing w:val="-1"/>
        </w:rPr>
        <w:t xml:space="preserve"> </w:t>
      </w:r>
      <w:r>
        <w:t>m_+1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zt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-1.</w:t>
      </w:r>
    </w:p>
    <w:p w:rsidR="00A65D37" w:rsidRDefault="00260167">
      <w:pPr>
        <w:pStyle w:val="BodyText"/>
        <w:spacing w:line="236" w:lineRule="exact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m+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m/2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m_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m/2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samples</w:t>
      </w:r>
    </w:p>
    <w:sectPr w:rsidR="00A65D37" w:rsidSect="00A65D37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65D37"/>
    <w:rsid w:val="00260167"/>
    <w:rsid w:val="0063317E"/>
    <w:rsid w:val="00A65D37"/>
    <w:rsid w:val="00C77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5D3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65D37"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5D37"/>
    <w:pPr>
      <w:ind w:left="100"/>
    </w:pPr>
  </w:style>
  <w:style w:type="paragraph" w:styleId="Title">
    <w:name w:val="Title"/>
    <w:basedOn w:val="Normal"/>
    <w:uiPriority w:val="1"/>
    <w:qFormat/>
    <w:rsid w:val="00A65D37"/>
    <w:pPr>
      <w:spacing w:before="66"/>
      <w:ind w:left="535" w:right="5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A65D37"/>
  </w:style>
  <w:style w:type="paragraph" w:customStyle="1" w:styleId="TableParagraph">
    <w:name w:val="Table Paragraph"/>
    <w:basedOn w:val="Normal"/>
    <w:uiPriority w:val="1"/>
    <w:qFormat/>
    <w:rsid w:val="00A65D37"/>
  </w:style>
  <w:style w:type="paragraph" w:customStyle="1" w:styleId="normal0">
    <w:name w:val="normal"/>
    <w:rsid w:val="00260167"/>
    <w:pPr>
      <w:widowControl/>
      <w:autoSpaceDE/>
      <w:autoSpaceDN/>
      <w:spacing w:line="276" w:lineRule="auto"/>
    </w:pPr>
    <w:rPr>
      <w:rFonts w:ascii="Arial" w:eastAsia="Arial" w:hAnsi="Arial" w:cs="Arial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405</Words>
  <Characters>2309</Characters>
  <Application>Microsoft Office Word</Application>
  <DocSecurity>0</DocSecurity>
  <Lines>19</Lines>
  <Paragraphs>5</Paragraphs>
  <ScaleCrop>false</ScaleCrop>
  <Company>HP</Company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kamala parnati</cp:lastModifiedBy>
  <cp:revision>4</cp:revision>
  <dcterms:created xsi:type="dcterms:W3CDTF">2021-03-15T09:29:00Z</dcterms:created>
  <dcterms:modified xsi:type="dcterms:W3CDTF">2021-03-15T09:31:00Z</dcterms:modified>
</cp:coreProperties>
</file>