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C3D74" w14:textId="77777777" w:rsidR="00BC70B7" w:rsidRDefault="00BC70B7" w:rsidP="00BC70B7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Dr. Miro Cerar:</w:t>
      </w:r>
    </w:p>
    <w:p w14:paraId="047CCAA7" w14:textId="77777777" w:rsidR="00024C15" w:rsidRDefault="00024C15" w:rsidP="00024C15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USTAVA REPUBLIKE SLOVENIJE: </w:t>
      </w:r>
    </w:p>
    <w:p w14:paraId="24AE4C8E" w14:textId="77777777" w:rsidR="00BC70B7" w:rsidRDefault="00BC70B7" w:rsidP="00BC70B7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E2595">
        <w:rPr>
          <w:b/>
          <w:bCs/>
          <w:color w:val="000000"/>
        </w:rPr>
        <w:t>GOSPODARSKA IN SOCIALNA RAZMERJA</w:t>
      </w:r>
    </w:p>
    <w:p w14:paraId="4DBBAD04" w14:textId="77777777" w:rsidR="00BC70B7" w:rsidRDefault="00BC70B7" w:rsidP="00BC70B7">
      <w:pPr>
        <w:autoSpaceDE w:val="0"/>
        <w:autoSpaceDN w:val="0"/>
        <w:adjustRightInd w:val="0"/>
        <w:rPr>
          <w:b/>
          <w:bCs/>
          <w:color w:val="000000"/>
        </w:rPr>
      </w:pPr>
    </w:p>
    <w:p w14:paraId="4E3D4F46" w14:textId="77777777" w:rsidR="00BC70B7" w:rsidRPr="002E2595" w:rsidRDefault="00BC70B7" w:rsidP="00BC70B7"/>
    <w:p w14:paraId="21170A7F" w14:textId="79FFA3A4" w:rsidR="00BC70B7" w:rsidRPr="00C67A52" w:rsidRDefault="00C67A52" w:rsidP="00BC70B7">
      <w:pPr>
        <w:pStyle w:val="Heading2"/>
        <w:rPr>
          <w:rFonts w:ascii="Times New Roman" w:hAnsi="Times New Roman" w:cs="Times New Roman"/>
          <w:i w:val="0"/>
        </w:rPr>
      </w:pPr>
      <w:bookmarkStart w:id="0" w:name="_Toc130884654"/>
      <w:r>
        <w:rPr>
          <w:rFonts w:ascii="Times New Roman" w:hAnsi="Times New Roman" w:cs="Times New Roman"/>
          <w:i w:val="0"/>
        </w:rPr>
        <w:t xml:space="preserve">Splošne </w:t>
      </w:r>
      <w:r w:rsidR="00BC70B7" w:rsidRPr="00C67A52">
        <w:rPr>
          <w:rFonts w:ascii="Times New Roman" w:hAnsi="Times New Roman" w:cs="Times New Roman"/>
          <w:i w:val="0"/>
        </w:rPr>
        <w:t>značilnosti ustavne ureditve gospodarskih in socialnih razmerij</w:t>
      </w:r>
      <w:bookmarkEnd w:id="0"/>
      <w:r w:rsidR="00BC70B7" w:rsidRPr="00C67A52">
        <w:rPr>
          <w:rFonts w:ascii="Times New Roman" w:hAnsi="Times New Roman" w:cs="Times New Roman"/>
          <w:i w:val="0"/>
        </w:rPr>
        <w:t xml:space="preserve"> </w:t>
      </w:r>
    </w:p>
    <w:p w14:paraId="0BFA6A5B" w14:textId="77777777" w:rsidR="00BC70B7" w:rsidRPr="002E2595" w:rsidRDefault="00BC70B7" w:rsidP="00BC70B7"/>
    <w:p w14:paraId="20CECBB9" w14:textId="288CB11E" w:rsidR="00BC70B7" w:rsidRPr="002E2595" w:rsidRDefault="001D150D" w:rsidP="00BC70B7">
      <w:r>
        <w:t xml:space="preserve">V času nastajanja ustave je bilo sprejeto </w:t>
      </w:r>
      <w:r w:rsidR="00BC70B7" w:rsidRPr="002E2595">
        <w:t>stališče, d</w:t>
      </w:r>
      <w:r>
        <w:t xml:space="preserve">a naj ustava ureja tudi nekatere temeljne vidike </w:t>
      </w:r>
      <w:r w:rsidR="00BC70B7" w:rsidRPr="002E2595">
        <w:t>g</w:t>
      </w:r>
      <w:r>
        <w:t>ospodarskih in socialnih razmerij,</w:t>
      </w:r>
      <w:r w:rsidR="00BC70B7" w:rsidRPr="002E2595">
        <w:t xml:space="preserve"> pri tem pa naj se </w:t>
      </w:r>
      <w:r>
        <w:t xml:space="preserve">ustavodajalec v čim večji meri </w:t>
      </w:r>
      <w:r w:rsidR="00BC70B7" w:rsidRPr="002E2595">
        <w:t xml:space="preserve">izogne </w:t>
      </w:r>
      <w:r>
        <w:t xml:space="preserve">programskim normam ter </w:t>
      </w:r>
      <w:r w:rsidR="00BC70B7" w:rsidRPr="002E2595">
        <w:t>preveč podrobnemu urejanju teh področij</w:t>
      </w:r>
      <w:r>
        <w:t xml:space="preserve">, da bi ustava ne </w:t>
      </w:r>
      <w:r w:rsidRPr="002E2595">
        <w:t xml:space="preserve">postavila preveč togih okvirov za </w:t>
      </w:r>
      <w:r>
        <w:t xml:space="preserve">prihodnjo </w:t>
      </w:r>
      <w:r w:rsidRPr="002E2595">
        <w:t>prakso</w:t>
      </w:r>
      <w:r>
        <w:t xml:space="preserve">. </w:t>
      </w:r>
      <w:r w:rsidR="00BC70B7" w:rsidRPr="002E2595">
        <w:t xml:space="preserve">Tem zahtevam je ustavodajalec večinoma ugodil, ni pa se mogel povsem izogniti nekaterim programskim določbam, ki jih </w:t>
      </w:r>
      <w:r>
        <w:t xml:space="preserve">je vključil v ustavo </w:t>
      </w:r>
      <w:r w:rsidR="00BC70B7" w:rsidRPr="002E2595">
        <w:t>zaradi njih</w:t>
      </w:r>
      <w:r>
        <w:t>ovega širšega družbenega pomena</w:t>
      </w:r>
      <w:r w:rsidR="00BC70B7" w:rsidRPr="002E2595">
        <w:t xml:space="preserve"> ter zato, ker odražajo sodobne napredne civilizacijske standarde in visoko stopnjo družbenega soglasja v Sloveniji. V poglavju o gospodarskih in socialnih razmerjih so takšne programske norme</w:t>
      </w:r>
      <w:r>
        <w:t xml:space="preserve"> </w:t>
      </w:r>
      <w:r w:rsidR="00BC70B7" w:rsidRPr="002E2595">
        <w:t>npr. določba o funkciji države, da ustvarja možnosti za zaposlovanje in delo (66. člen</w:t>
      </w:r>
      <w:r>
        <w:t xml:space="preserve"> URS</w:t>
      </w:r>
      <w:r w:rsidR="00BC70B7" w:rsidRPr="002E2595">
        <w:t xml:space="preserve">), določba o skrbi države za gospodarski, kulturni in socialni napredek prebivalstva na gorskih in hribovitih območjih (71. člen), določba o skrbi države za zdravo življenjsko okolje (72. člen), določba o skrbi države in lokalnih skupnosti za ohranjanje naravne in kulturne dediščine (73. člen) ter določba o </w:t>
      </w:r>
      <w:r w:rsidR="00687FDB">
        <w:t xml:space="preserve">nalogi </w:t>
      </w:r>
      <w:r w:rsidR="00BC70B7" w:rsidRPr="002E2595">
        <w:t xml:space="preserve">države, da ustvarja možnosti, da si državljani lahko pridobijo primerno stanovanje (78. člen). </w:t>
      </w:r>
    </w:p>
    <w:p w14:paraId="386A478F" w14:textId="77777777" w:rsidR="00BC70B7" w:rsidRPr="002E2595" w:rsidRDefault="00BC70B7" w:rsidP="00BC70B7"/>
    <w:p w14:paraId="6047FA23" w14:textId="2AA31285" w:rsidR="00BC70B7" w:rsidRPr="002E2595" w:rsidRDefault="00BC70B7" w:rsidP="00BC70B7">
      <w:r w:rsidRPr="002E2595">
        <w:t>Nekatere določbe iz poglavja o gospodarskih in socialnih razmerjih bi bilo mogoče uvrstiti tudi v poglavje o človekovih pravicah in svoboščinah, druge pa v poglavje o državi in njenih funkcijah. Kljub temu pa predstavlja večina določb tega p</w:t>
      </w:r>
      <w:r w:rsidR="001D150D">
        <w:t>oglavja zaokroženo celoto, kar u</w:t>
      </w:r>
      <w:r w:rsidRPr="002E2595">
        <w:t xml:space="preserve">pravičuje takšno ustavno razvrstitev. To poglavje zagotavlja </w:t>
      </w:r>
      <w:r w:rsidR="000016EF">
        <w:t>veliko takšnih pravic,</w:t>
      </w:r>
      <w:r w:rsidRPr="002E2595">
        <w:t xml:space="preserve"> </w:t>
      </w:r>
      <w:r w:rsidR="00A93513" w:rsidRPr="002E2595">
        <w:t>katerih uresničevanje bistveno soopredeljuje zakon</w:t>
      </w:r>
      <w:r w:rsidR="00A93513" w:rsidRPr="002E2595">
        <w:t xml:space="preserve"> </w:t>
      </w:r>
      <w:r w:rsidRPr="002E2595">
        <w:t>(</w:t>
      </w:r>
      <w:r w:rsidR="00A93513">
        <w:t>npr. pravica</w:t>
      </w:r>
      <w:r w:rsidRPr="002E2595">
        <w:t xml:space="preserve"> do zdravega življenjskega okolja, </w:t>
      </w:r>
      <w:r w:rsidR="00A93513">
        <w:t xml:space="preserve">pravica </w:t>
      </w:r>
      <w:r w:rsidRPr="002E2595">
        <w:t xml:space="preserve">do soodločanja delavcev pri upravljanju, </w:t>
      </w:r>
      <w:r w:rsidR="00A93513">
        <w:t xml:space="preserve">pravica </w:t>
      </w:r>
      <w:r w:rsidRPr="002E2595">
        <w:t>do stavke</w:t>
      </w:r>
      <w:r w:rsidR="00A93513">
        <w:t xml:space="preserve"> ter </w:t>
      </w:r>
      <w:r w:rsidRPr="002E2595">
        <w:t xml:space="preserve">pravice v Sloveniji zaposlenih tujcev in njihovih družin),. </w:t>
      </w:r>
    </w:p>
    <w:p w14:paraId="4453EB9A" w14:textId="77777777" w:rsidR="00BC70B7" w:rsidRPr="002E2595" w:rsidRDefault="00BC70B7" w:rsidP="00BC70B7"/>
    <w:p w14:paraId="62825972" w14:textId="727962F1" w:rsidR="00BC70B7" w:rsidRPr="002E2595" w:rsidRDefault="00BC70B7" w:rsidP="00BC70B7">
      <w:r w:rsidRPr="002E2595">
        <w:t xml:space="preserve">Ena od ključnih dilem pri oblikovanju ustave je bila, ali naj ustava ureja tudi takšne pravice, ki jih v določeni meri priznavajo tisti mednarodnopravni dokumenti, ki jih je naša država ratificirala, vendar pa jim v Sloveniji še nekaj časa ne bo mogoče v </w:t>
      </w:r>
      <w:r w:rsidR="007679FA">
        <w:t xml:space="preserve">vseh primerih </w:t>
      </w:r>
      <w:r w:rsidRPr="002E2595">
        <w:t xml:space="preserve">zagotoviti zares učinkovitega pravnega (sodnega) varstva. </w:t>
      </w:r>
      <w:r w:rsidR="007679FA">
        <w:t xml:space="preserve">Kot takšne so bile v ustavni razpravi prepoznane </w:t>
      </w:r>
      <w:r w:rsidRPr="002E2595">
        <w:t xml:space="preserve">npr. pravica do dela, pravica do zdravja in pravica do stanovanja. Ustavodajalec se je odločil, da teh pravic kot takšnih izrecno ne uvrsti v ustavo, vendar pa je po drugi strani </w:t>
      </w:r>
      <w:r w:rsidR="007679FA">
        <w:t>s</w:t>
      </w:r>
      <w:r w:rsidRPr="002E2595">
        <w:t xml:space="preserve"> programskimi </w:t>
      </w:r>
      <w:r w:rsidR="007679FA">
        <w:t xml:space="preserve">ustavnimi </w:t>
      </w:r>
      <w:r w:rsidRPr="002E2595">
        <w:t>določbami držav</w:t>
      </w:r>
      <w:r w:rsidR="007679FA">
        <w:t xml:space="preserve">i naložil obveznost, </w:t>
      </w:r>
      <w:r w:rsidRPr="002E2595">
        <w:t xml:space="preserve">da </w:t>
      </w:r>
      <w:r w:rsidR="007679FA">
        <w:t xml:space="preserve">vzpostavi </w:t>
      </w:r>
      <w:r w:rsidRPr="002E2595">
        <w:t xml:space="preserve">možnosti za uveljavljanje teh pravic oziroma dobrin, ki jih te pravice varujejo. </w:t>
      </w:r>
    </w:p>
    <w:p w14:paraId="3DAE56D6" w14:textId="77777777" w:rsidR="00BC70B7" w:rsidRPr="002E2595" w:rsidRDefault="00BC70B7" w:rsidP="00BC70B7"/>
    <w:p w14:paraId="64462336" w14:textId="1B66EF1A" w:rsidR="00BC70B7" w:rsidRPr="002E2595" w:rsidRDefault="00BC70B7" w:rsidP="00BC70B7">
      <w:r w:rsidRPr="002E2595">
        <w:t xml:space="preserve">Tu velja </w:t>
      </w:r>
      <w:r w:rsidR="00406845">
        <w:t xml:space="preserve">spomniti, </w:t>
      </w:r>
      <w:r w:rsidRPr="002E2595">
        <w:t xml:space="preserve">da iz 8. in 153. člena ustave izhaja, da morajo biti zakoni in drugi predpisi Republike Slovenije v skladu s splošno veljavnimi načeli mednarodnega prava in z </w:t>
      </w:r>
      <w:r w:rsidR="003045D6">
        <w:t xml:space="preserve">ratificiranimi </w:t>
      </w:r>
      <w:r w:rsidRPr="002E2595">
        <w:t xml:space="preserve">mednarodnimi pogodbami, </w:t>
      </w:r>
      <w:r w:rsidR="003045D6">
        <w:t xml:space="preserve">pri čemer se </w:t>
      </w:r>
      <w:r w:rsidRPr="002E2595">
        <w:t xml:space="preserve">ratificirane in objavljene mednarodne pogodbe uporabljajo neposredno. V tem obsegu velja torej </w:t>
      </w:r>
      <w:r w:rsidR="003045D6">
        <w:t>prvenstvo (</w:t>
      </w:r>
      <w:r w:rsidRPr="002E2595">
        <w:t>primat</w:t>
      </w:r>
      <w:r w:rsidR="003045D6">
        <w:t>)</w:t>
      </w:r>
      <w:r w:rsidRPr="002E2595">
        <w:t xml:space="preserve"> mednarodnega prava pred notranjim (slovenskim) pravom, kar pomeni, da </w:t>
      </w:r>
      <w:r w:rsidR="003045D6">
        <w:t xml:space="preserve">zakonodajalca </w:t>
      </w:r>
      <w:r w:rsidRPr="002E2595">
        <w:t xml:space="preserve">obvezuje tudi vsebina vseh </w:t>
      </w:r>
      <w:r w:rsidR="003045D6">
        <w:t xml:space="preserve">ratificiranih </w:t>
      </w:r>
      <w:r w:rsidRPr="002E2595">
        <w:t xml:space="preserve">mednarodnih paktov in konvencij s področja človekovih pravic, </w:t>
      </w:r>
      <w:r w:rsidR="003045D6">
        <w:t xml:space="preserve">če </w:t>
      </w:r>
      <w:r w:rsidRPr="002E2595">
        <w:t xml:space="preserve">seveda ne nasprotuje ustavi. </w:t>
      </w:r>
      <w:r w:rsidR="000016EF">
        <w:t xml:space="preserve">Pri tem </w:t>
      </w:r>
      <w:r w:rsidRPr="002E2595">
        <w:t>pa so tudi v mednarodnih paktih in konvencijah socialne pravice pogosto opredeljene v bolj ali manj programski obliki, zaradi česar je njihovo uresničevanje praviloma odvisno od ekonomskih</w:t>
      </w:r>
      <w:r w:rsidR="0032212F">
        <w:t>, političnih</w:t>
      </w:r>
      <w:r w:rsidRPr="002E2595">
        <w:t xml:space="preserve"> in drugih </w:t>
      </w:r>
      <w:r w:rsidR="003045D6">
        <w:t xml:space="preserve">okoliščin </w:t>
      </w:r>
      <w:r w:rsidR="00CA189E">
        <w:t>ter</w:t>
      </w:r>
      <w:r w:rsidR="003045D6">
        <w:t xml:space="preserve"> </w:t>
      </w:r>
      <w:r w:rsidRPr="002E2595">
        <w:t xml:space="preserve">možnosti </w:t>
      </w:r>
      <w:r w:rsidR="003045D6">
        <w:t xml:space="preserve">v </w:t>
      </w:r>
      <w:r w:rsidRPr="002E2595">
        <w:t>posameznih držav</w:t>
      </w:r>
      <w:r w:rsidR="003045D6">
        <w:t>ah</w:t>
      </w:r>
      <w:r w:rsidRPr="002E2595">
        <w:t>.</w:t>
      </w:r>
    </w:p>
    <w:p w14:paraId="71C1B5CA" w14:textId="77777777" w:rsidR="00BC70B7" w:rsidRPr="002E2595" w:rsidRDefault="00BC70B7" w:rsidP="00BC70B7">
      <w:pPr>
        <w:pStyle w:val="Default"/>
        <w:rPr>
          <w:rFonts w:ascii="Times New Roman" w:hAnsi="Times New Roman" w:cs="Times New Roman"/>
        </w:rPr>
      </w:pPr>
    </w:p>
    <w:p w14:paraId="2F680B28" w14:textId="3A8EA093" w:rsidR="00BC70B7" w:rsidRPr="001D150D" w:rsidRDefault="00BC70B7" w:rsidP="00BC70B7">
      <w:pPr>
        <w:pStyle w:val="Heading2"/>
        <w:rPr>
          <w:rFonts w:ascii="Times New Roman" w:hAnsi="Times New Roman" w:cs="Times New Roman"/>
          <w:i w:val="0"/>
        </w:rPr>
      </w:pPr>
      <w:bookmarkStart w:id="1" w:name="_Toc130884655"/>
      <w:r w:rsidRPr="001D150D">
        <w:rPr>
          <w:rFonts w:ascii="Times New Roman" w:hAnsi="Times New Roman" w:cs="Times New Roman"/>
          <w:i w:val="0"/>
        </w:rPr>
        <w:lastRenderedPageBreak/>
        <w:t>Delo in z njim povezane pravice</w:t>
      </w:r>
      <w:bookmarkEnd w:id="1"/>
      <w:r w:rsidRPr="001D150D">
        <w:rPr>
          <w:rFonts w:ascii="Times New Roman" w:hAnsi="Times New Roman" w:cs="Times New Roman"/>
          <w:i w:val="0"/>
        </w:rPr>
        <w:t xml:space="preserve"> </w:t>
      </w:r>
    </w:p>
    <w:p w14:paraId="4580D246" w14:textId="77777777" w:rsidR="00BC70B7" w:rsidRPr="002E2595" w:rsidRDefault="00BC70B7" w:rsidP="00BC70B7"/>
    <w:p w14:paraId="7A0FB1F9" w14:textId="05A2980C" w:rsidR="00BC70B7" w:rsidRPr="002E2595" w:rsidRDefault="00BC70B7" w:rsidP="00BC70B7">
      <w:r w:rsidRPr="002E2595">
        <w:t xml:space="preserve">V 66. členu ustave je opredeljeno </w:t>
      </w:r>
      <w:r w:rsidRPr="000C386E">
        <w:rPr>
          <w:bCs/>
          <w:i/>
        </w:rPr>
        <w:t>varstvo dela</w:t>
      </w:r>
      <w:r w:rsidRPr="002E2595">
        <w:rPr>
          <w:b/>
          <w:bCs/>
        </w:rPr>
        <w:t xml:space="preserve">. </w:t>
      </w:r>
      <w:r w:rsidRPr="002E2595">
        <w:t>Določeno je, da država ustvarja možnosti za zaposlovanje in delo, kar je predvsem napotilo državnemu zboru in vladi,</w:t>
      </w:r>
      <w:r w:rsidR="000C386E">
        <w:t xml:space="preserve"> da v tej smeri usmerjata ekonomsko in socialno politiko</w:t>
      </w:r>
      <w:r w:rsidRPr="002E2595">
        <w:t xml:space="preserve"> v državi. Poleg tega je </w:t>
      </w:r>
      <w:r w:rsidR="000C386E">
        <w:t xml:space="preserve">v navedenem členu </w:t>
      </w:r>
      <w:r w:rsidRPr="002E2595">
        <w:t xml:space="preserve">določeno tudi, da mora država zagotavljati zakonsko varstvo zaposlovanja in dela. </w:t>
      </w:r>
    </w:p>
    <w:p w14:paraId="472BA8E6" w14:textId="77777777" w:rsidR="00BC70B7" w:rsidRPr="002E2595" w:rsidRDefault="00BC70B7" w:rsidP="00BC70B7"/>
    <w:p w14:paraId="70FB5ABD" w14:textId="7451CC62" w:rsidR="00BC70B7" w:rsidRPr="002E2595" w:rsidRDefault="00B963D3" w:rsidP="00BC70B7">
      <w:r>
        <w:t xml:space="preserve">V </w:t>
      </w:r>
      <w:r w:rsidR="00BC70B7" w:rsidRPr="002E2595">
        <w:t>75. člen</w:t>
      </w:r>
      <w:r>
        <w:t>u ustave je določeno</w:t>
      </w:r>
      <w:r w:rsidR="00BC70B7" w:rsidRPr="002E2595">
        <w:t xml:space="preserve">, da </w:t>
      </w:r>
      <w:r w:rsidR="00BC70B7" w:rsidRPr="00B963D3">
        <w:rPr>
          <w:bCs/>
          <w:i/>
        </w:rPr>
        <w:t>delavci sodelujejo pri upravljanju</w:t>
      </w:r>
      <w:r w:rsidR="00BC70B7" w:rsidRPr="002E2595">
        <w:rPr>
          <w:b/>
          <w:bCs/>
        </w:rPr>
        <w:t xml:space="preserve"> </w:t>
      </w:r>
      <w:r w:rsidR="00BC70B7" w:rsidRPr="002E2595">
        <w:t xml:space="preserve">v gospodarskih organizacijah in zavodih na način in pod pogoji, ki jih določa zakon. Tako npr. zakon o sodelovanju delavcev pri upravljanju določa načine in pogoje sodelovanja delavcev pri upravljanju gospodarskih družb (če ni s posebnim zakonom določeno drugače), bank, zavarovalnic in zavodov, pa tudi podjetij, ki opravljajo gospodarske javne službe. Sodelovanje delavcev pri upravljanju se v teh primerih uresničuje s pravico do pobude oziroma odgovora na pobudo, s pravico do obveščenosti, s pravico dajanja mnenj in predlogov (vključno s pravico do odgovora nanje), z možnostjo ali obveznostjo skupnih posvetovanj z delodajalcem, s pravico soodločanja, s pravico zadržanja odločitve delodajalca ter z drugimi načini sodelovanja, ki se določijo z dogovorom med delodajalcem in svetom delavcev. Te pravice uresničujejo delavci posamezno ali pa kolektivno (npr. preko sveta ali zbora delavcev). </w:t>
      </w:r>
    </w:p>
    <w:p w14:paraId="75D50708" w14:textId="77777777" w:rsidR="00BC70B7" w:rsidRPr="002E2595" w:rsidRDefault="00BC70B7" w:rsidP="00BC70B7"/>
    <w:p w14:paraId="087BC036" w14:textId="54D4CE36" w:rsidR="00BC70B7" w:rsidRPr="002E2595" w:rsidRDefault="00BC70B7" w:rsidP="00BC70B7">
      <w:r w:rsidRPr="002E2595">
        <w:t xml:space="preserve">Ustava izrecno opredeljuje tudi </w:t>
      </w:r>
      <w:r w:rsidRPr="00B963D3">
        <w:rPr>
          <w:bCs/>
          <w:i/>
        </w:rPr>
        <w:t>sindikalno svobodo</w:t>
      </w:r>
      <w:r w:rsidRPr="002E2595">
        <w:rPr>
          <w:b/>
          <w:bCs/>
        </w:rPr>
        <w:t xml:space="preserve">. </w:t>
      </w:r>
      <w:r w:rsidRPr="002E2595">
        <w:t xml:space="preserve">Gre za obliko svobodnega združevanja, ki ga sicer omogoča že 42. člen ustave (splošna opredelitev temeljne pravice do svobodnega združevanja), vendar pa je ustavodajalec s posebno določbo o sindikalnem združevanju še posebej poudaril to možnost uresničevanja delavskih pravic. V 76. členu </w:t>
      </w:r>
      <w:r w:rsidR="00F5058E">
        <w:t xml:space="preserve">ustave </w:t>
      </w:r>
      <w:r w:rsidRPr="002E2595">
        <w:t xml:space="preserve">je tako določeno, da je ustanavljanje in delovanje sindikatov ter včlanjevanje vanje svobodno. S tem je delojemalcem posebej zagotovljena tako aktivna sindikalna svoboda (pravica </w:t>
      </w:r>
      <w:r w:rsidR="00F5058E">
        <w:t>delavca oziroma zaposlenega</w:t>
      </w:r>
      <w:r w:rsidRPr="002E2595">
        <w:t>, da se po svoji izbiri včlani v sindikat) kot tudi negativna sindikalna svoboda (</w:t>
      </w:r>
      <w:r w:rsidR="00F5058E">
        <w:t xml:space="preserve">četudi posameznik </w:t>
      </w:r>
      <w:r w:rsidRPr="002E2595">
        <w:t xml:space="preserve">izpolnjuje pogoje za včlanjenje v sindikat, </w:t>
      </w:r>
      <w:r w:rsidR="00F5058E">
        <w:t xml:space="preserve">ga v to nihče ne sme </w:t>
      </w:r>
      <w:r w:rsidR="00BF2262">
        <w:t>(pri)</w:t>
      </w:r>
      <w:r w:rsidR="00F5058E">
        <w:t>siliti</w:t>
      </w:r>
      <w:r w:rsidRPr="002E2595">
        <w:t xml:space="preserve">). </w:t>
      </w:r>
    </w:p>
    <w:p w14:paraId="0E89864D" w14:textId="77777777" w:rsidR="00BC70B7" w:rsidRPr="002E2595" w:rsidRDefault="00BC70B7" w:rsidP="00BC70B7"/>
    <w:p w14:paraId="4CF1F1AB" w14:textId="4064137A" w:rsidR="00BC70B7" w:rsidRPr="002E2595" w:rsidRDefault="00F5058E" w:rsidP="00BC70B7">
      <w:r>
        <w:t xml:space="preserve">V </w:t>
      </w:r>
      <w:r w:rsidR="00EC4832">
        <w:t xml:space="preserve">prvem odstavku </w:t>
      </w:r>
      <w:r w:rsidR="00BC70B7" w:rsidRPr="002E2595">
        <w:t>77. člen</w:t>
      </w:r>
      <w:r w:rsidR="00EC4832">
        <w:t>a</w:t>
      </w:r>
      <w:r>
        <w:t xml:space="preserve"> ustave je določeno</w:t>
      </w:r>
      <w:r w:rsidR="00BC70B7" w:rsidRPr="002E2595">
        <w:t xml:space="preserve">, da imajo delavci </w:t>
      </w:r>
      <w:r w:rsidR="00BC70B7" w:rsidRPr="00F5058E">
        <w:rPr>
          <w:bCs/>
          <w:i/>
        </w:rPr>
        <w:t>pravico do stavke</w:t>
      </w:r>
      <w:r w:rsidR="00BC70B7" w:rsidRPr="002E2595">
        <w:rPr>
          <w:b/>
          <w:bCs/>
        </w:rPr>
        <w:t xml:space="preserve">. </w:t>
      </w:r>
      <w:r w:rsidR="00BC70B7" w:rsidRPr="002E2595">
        <w:t xml:space="preserve">To je ena izmed temeljnih </w:t>
      </w:r>
      <w:r>
        <w:t xml:space="preserve">delavskih oziroma </w:t>
      </w:r>
      <w:r w:rsidR="00BC70B7" w:rsidRPr="002E2595">
        <w:t xml:space="preserve">sindikalnih pravic, ki predstavlja posebno obliko varstva interesov delavcev. Stavke praviloma potekajo pod vodstvom sindikatov, njihovi organizacija in izvedba pa morata biti napovedani vnaprej. Tudi sicer mora potekati stavka </w:t>
      </w:r>
      <w:r w:rsidR="00EC4832">
        <w:t xml:space="preserve">v ustavnih in zakonskih </w:t>
      </w:r>
      <w:r w:rsidR="00BC70B7" w:rsidRPr="002E2595">
        <w:t>okviri</w:t>
      </w:r>
      <w:r w:rsidR="00EC4832">
        <w:t>h</w:t>
      </w:r>
      <w:r w:rsidR="00BC70B7" w:rsidRPr="002E2595">
        <w:t xml:space="preserve">, kar predvsem pomeni, da se z njo ne smejo </w:t>
      </w:r>
      <w:r w:rsidR="00EC4832">
        <w:t xml:space="preserve">nedopustno </w:t>
      </w:r>
      <w:r w:rsidR="00BC70B7" w:rsidRPr="002E2595">
        <w:t xml:space="preserve">omejevati ali kršiti pravice drugih. Ustava v tem pogledu še posebej določa, da se lahko, če to zahteva javna korist (npr. če bi se </w:t>
      </w:r>
      <w:r w:rsidR="00EC4832">
        <w:t xml:space="preserve">s stavko lahko ogrožalo zdravje, </w:t>
      </w:r>
      <w:r w:rsidR="00BC70B7" w:rsidRPr="002E2595">
        <w:t xml:space="preserve">življenje </w:t>
      </w:r>
      <w:r w:rsidR="00EC4832">
        <w:t xml:space="preserve">ali varnost </w:t>
      </w:r>
      <w:r w:rsidR="00B538A4">
        <w:t>ljudi), pravica do stavke</w:t>
      </w:r>
      <w:r w:rsidR="00BC70B7" w:rsidRPr="002E2595">
        <w:t xml:space="preserve"> upoštev</w:t>
      </w:r>
      <w:r w:rsidR="00B538A4">
        <w:t>ajoč vrsto in naravo dejavnosti</w:t>
      </w:r>
      <w:r w:rsidR="00BC70B7" w:rsidRPr="002E2595">
        <w:t xml:space="preserve"> z zakonom omeji </w:t>
      </w:r>
      <w:r w:rsidR="00EC4832">
        <w:t xml:space="preserve">(77/2 URS) –  </w:t>
      </w:r>
      <w:r w:rsidR="00BC70B7" w:rsidRPr="002E2595">
        <w:t xml:space="preserve">kar je </w:t>
      </w:r>
      <w:r w:rsidR="00EC4832">
        <w:t xml:space="preserve">npr. še posebej </w:t>
      </w:r>
      <w:r w:rsidR="00BC70B7" w:rsidRPr="002E2595">
        <w:t>značilno za stavke polic</w:t>
      </w:r>
      <w:r w:rsidR="00EC4832">
        <w:t>istov, carinikov ali zdravnikov</w:t>
      </w:r>
      <w:r w:rsidR="00BC70B7" w:rsidRPr="002E2595">
        <w:t>.</w:t>
      </w:r>
    </w:p>
    <w:p w14:paraId="78D101B6" w14:textId="77777777" w:rsidR="00BC70B7" w:rsidRPr="002E2595" w:rsidRDefault="00BC70B7" w:rsidP="00BC70B7"/>
    <w:p w14:paraId="053BA619" w14:textId="77777777" w:rsidR="00BC70B7" w:rsidRPr="001D150D" w:rsidRDefault="00BC70B7" w:rsidP="001D150D">
      <w:pPr>
        <w:pStyle w:val="Heading2"/>
        <w:rPr>
          <w:rFonts w:ascii="Times New Roman" w:hAnsi="Times New Roman" w:cs="Times New Roman"/>
          <w:i w:val="0"/>
        </w:rPr>
      </w:pPr>
      <w:bookmarkStart w:id="2" w:name="_Toc130884656"/>
      <w:r w:rsidRPr="001D150D">
        <w:rPr>
          <w:rFonts w:ascii="Times New Roman" w:hAnsi="Times New Roman" w:cs="Times New Roman"/>
          <w:i w:val="0"/>
        </w:rPr>
        <w:t>Določbe o lastnini</w:t>
      </w:r>
      <w:bookmarkEnd w:id="2"/>
      <w:r w:rsidRPr="001D150D">
        <w:rPr>
          <w:rFonts w:ascii="Times New Roman" w:hAnsi="Times New Roman" w:cs="Times New Roman"/>
          <w:i w:val="0"/>
        </w:rPr>
        <w:t xml:space="preserve"> </w:t>
      </w:r>
    </w:p>
    <w:p w14:paraId="5C5FADAD" w14:textId="77777777" w:rsidR="00BC70B7" w:rsidRPr="002E2595" w:rsidRDefault="00BC70B7" w:rsidP="00BC70B7"/>
    <w:p w14:paraId="5D96A036" w14:textId="221C73FD" w:rsidR="00BC70B7" w:rsidRPr="002E2595" w:rsidRDefault="00D51966" w:rsidP="00BC70B7">
      <w:r>
        <w:t>U</w:t>
      </w:r>
      <w:r w:rsidR="00BC70B7" w:rsidRPr="002E2595">
        <w:t xml:space="preserve">stava v okviru </w:t>
      </w:r>
      <w:r>
        <w:t xml:space="preserve">II. </w:t>
      </w:r>
      <w:r w:rsidR="00BC70B7" w:rsidRPr="002E2595">
        <w:t>poglavja</w:t>
      </w:r>
      <w:r>
        <w:t xml:space="preserve">, ki ureja človekove pravice in temeljne svoboščine, </w:t>
      </w:r>
      <w:r>
        <w:t xml:space="preserve">posebej zagotavlja </w:t>
      </w:r>
      <w:r w:rsidR="00BC70B7" w:rsidRPr="002E2595">
        <w:t>pravico do zasebne lastnine</w:t>
      </w:r>
      <w:r>
        <w:t xml:space="preserve"> (33 URS)</w:t>
      </w:r>
      <w:r w:rsidR="00BC70B7" w:rsidRPr="002E2595">
        <w:t xml:space="preserve">. Dopolnitev te ureditve vsebuje poglavje o gospodarskih in socialnih razmerjih, ki v več določbah podrobneje opredeljuje pridobivanje in uživanje lastnine. Gre za </w:t>
      </w:r>
      <w:r>
        <w:t xml:space="preserve">sodobni </w:t>
      </w:r>
      <w:r w:rsidR="00BC70B7" w:rsidRPr="002E2595">
        <w:t xml:space="preserve">pravni pristop, ki v lastninski pravici oziroma lastnini ne vidi zgolj liberalne kategorije, ki bi lastniku dajala neomejene možnosti uporabe in razpolaganja z dobrinami v njegovi lasti, pač pa lastninsko pravico omejuje v različnih pogledih, ki zagotavljajo tudi njeno družbenokoristno udejanjanje. </w:t>
      </w:r>
    </w:p>
    <w:p w14:paraId="768D13B3" w14:textId="77777777" w:rsidR="00BC70B7" w:rsidRPr="002E2595" w:rsidRDefault="00BC70B7" w:rsidP="00BC70B7"/>
    <w:p w14:paraId="1D39C34C" w14:textId="1EE35B31" w:rsidR="00BC70B7" w:rsidRPr="002E2595" w:rsidRDefault="00BC70B7" w:rsidP="00BC70B7">
      <w:r w:rsidRPr="002E2595">
        <w:t xml:space="preserve">V 67. členu ustave je </w:t>
      </w:r>
      <w:r w:rsidR="00D51966">
        <w:t>zapisano</w:t>
      </w:r>
      <w:r w:rsidRPr="002E2595">
        <w:t xml:space="preserve">, da zakon določa </w:t>
      </w:r>
      <w:r w:rsidRPr="00D51966">
        <w:rPr>
          <w:bCs/>
          <w:i/>
        </w:rPr>
        <w:t>način pridobivanja in uživanja lastnine</w:t>
      </w:r>
      <w:r w:rsidRPr="00D51966">
        <w:rPr>
          <w:bCs/>
        </w:rPr>
        <w:t>,</w:t>
      </w:r>
      <w:r w:rsidRPr="002E2595">
        <w:rPr>
          <w:b/>
          <w:bCs/>
        </w:rPr>
        <w:t xml:space="preserve"> </w:t>
      </w:r>
      <w:r w:rsidRPr="002E2595">
        <w:t xml:space="preserve">tako da je zagotovljena njena gospodarska, socialna in ekološka funkcija. Navedene funkcije je težko na splošno določno opredeliti, kajti upoštevati je treba vso raznolikost lastninskih oblik in </w:t>
      </w:r>
      <w:r w:rsidR="00D51966">
        <w:t>družbene okoliščine</w:t>
      </w:r>
      <w:r w:rsidRPr="002E2595">
        <w:t>, ki determinira</w:t>
      </w:r>
      <w:r w:rsidR="00D51966">
        <w:t>jo</w:t>
      </w:r>
      <w:r w:rsidRPr="002E2595">
        <w:t xml:space="preserve"> te funkcije. Z </w:t>
      </w:r>
      <w:r w:rsidRPr="00D51966">
        <w:t>gospodarsko funkcijo</w:t>
      </w:r>
      <w:r w:rsidRPr="002E2595">
        <w:t xml:space="preserve"> je predvsem mišljeno, da mora lastnina </w:t>
      </w:r>
      <w:r w:rsidR="00395A32">
        <w:t>za zagotavljanje sploš</w:t>
      </w:r>
      <w:r w:rsidR="00B538A4">
        <w:t>ne in javne</w:t>
      </w:r>
      <w:r w:rsidR="00395A32">
        <w:t xml:space="preserve"> koristi </w:t>
      </w:r>
      <w:r w:rsidR="00D51966">
        <w:t>omogočati uspešno podjetništvo in gospodarjenje</w:t>
      </w:r>
      <w:r w:rsidRPr="002E2595">
        <w:t>, ustvarjanje dohodka in dobička</w:t>
      </w:r>
      <w:r w:rsidR="00395A32">
        <w:t>, čim večjo zaposlenost prebivalstva</w:t>
      </w:r>
      <w:r w:rsidRPr="002E2595">
        <w:t xml:space="preserve"> itd. Za socialno funkcijo lastnine velja, da jo je treba </w:t>
      </w:r>
      <w:r w:rsidR="00B538A4">
        <w:t xml:space="preserve">na eni strani razumeti kot njeno občo družbeno komponento, na drugi strani pa jo je treba </w:t>
      </w:r>
      <w:r w:rsidRPr="002E2595">
        <w:t xml:space="preserve">povezati </w:t>
      </w:r>
      <w:r w:rsidR="00B538A4">
        <w:t xml:space="preserve">tudi </w:t>
      </w:r>
      <w:r w:rsidRPr="002E2595">
        <w:t xml:space="preserve">s pojmom socialne države. </w:t>
      </w:r>
      <w:r w:rsidR="00B538A4">
        <w:t xml:space="preserve">V prvem pogledu se lastnine ne sme uporabljati ali zlorabljati na škodo drugih in na račun kohezivnosti družbe, v ožjem socialnem pogledu pa mora </w:t>
      </w:r>
      <w:r w:rsidRPr="002E2595">
        <w:t xml:space="preserve">lastnina </w:t>
      </w:r>
      <w:r w:rsidR="00395A32">
        <w:t xml:space="preserve">prispevati k zagotavljanju </w:t>
      </w:r>
      <w:r w:rsidR="00B538A4">
        <w:t xml:space="preserve">ustreznega življenjskega standarda državljanov ter k </w:t>
      </w:r>
      <w:r w:rsidR="00395A32">
        <w:t>zadovoljevanju</w:t>
      </w:r>
      <w:r w:rsidRPr="002E2595">
        <w:t xml:space="preserve"> njihovih potreb na področju zdravstva, </w:t>
      </w:r>
      <w:r w:rsidR="00395A32">
        <w:t xml:space="preserve">sociale, </w:t>
      </w:r>
      <w:r w:rsidRPr="002E2595">
        <w:t>šolstva</w:t>
      </w:r>
      <w:r w:rsidR="00B538A4">
        <w:t xml:space="preserve">, </w:t>
      </w:r>
      <w:r w:rsidRPr="002E2595">
        <w:t>kulture</w:t>
      </w:r>
      <w:r w:rsidR="00B538A4">
        <w:t xml:space="preserve"> itd</w:t>
      </w:r>
      <w:r w:rsidRPr="002E2595">
        <w:t xml:space="preserve">. V okvir ekološke funkcije lastnine sodijo nekatere izrecne ustavne </w:t>
      </w:r>
      <w:r w:rsidR="00395A32">
        <w:t xml:space="preserve">opredelitve </w:t>
      </w:r>
      <w:r w:rsidRPr="002E2595">
        <w:t xml:space="preserve">(npr. </w:t>
      </w:r>
      <w:r w:rsidR="00395A32">
        <w:t xml:space="preserve">skrb za zdravo življenjsko okolje – </w:t>
      </w:r>
      <w:r w:rsidRPr="002E2595">
        <w:t>72</w:t>
      </w:r>
      <w:r w:rsidR="00395A32">
        <w:t xml:space="preserve"> URS</w:t>
      </w:r>
      <w:r w:rsidR="00154506">
        <w:t>, varovanje naravne dediščine –  73 URS</w:t>
      </w:r>
      <w:r w:rsidRPr="002E2595">
        <w:t xml:space="preserve">), poleg tega pa opredeljujejo omejitve lastnine s ciljem varovanja narave oziroma okolja tudi zakoni, ki določajo nekatere posebne pogoje uporabe nepremičnin (npr. </w:t>
      </w:r>
      <w:r w:rsidR="00154506">
        <w:t xml:space="preserve">gozdnih </w:t>
      </w:r>
      <w:r w:rsidRPr="002E2595">
        <w:t xml:space="preserve">zemljišč) in premičnin (npr. </w:t>
      </w:r>
      <w:r w:rsidR="00154506">
        <w:t xml:space="preserve">motoriziranih </w:t>
      </w:r>
      <w:r w:rsidRPr="002E2595">
        <w:t>prevoznih sredstev), posebne ukrepe za varovanje posebej ogroženih dobrin (npr. nekaterih območij, živalskih in rastlinskih vrst) ter pogoje in način opravljanja gospodarskih dejavnosti</w:t>
      </w:r>
      <w:r w:rsidR="00154506">
        <w:t xml:space="preserve">, ki </w:t>
      </w:r>
      <w:r w:rsidRPr="002E2595">
        <w:t>naj bi v čim m</w:t>
      </w:r>
      <w:r w:rsidR="00154506">
        <w:t>anjši meri onesnaževale okolje</w:t>
      </w:r>
      <w:r w:rsidRPr="002E2595">
        <w:t xml:space="preserve">. </w:t>
      </w:r>
    </w:p>
    <w:p w14:paraId="4C060B75" w14:textId="77777777" w:rsidR="00BC70B7" w:rsidRPr="002E2595" w:rsidRDefault="00BC70B7" w:rsidP="00BC70B7"/>
    <w:p w14:paraId="1EF260F8" w14:textId="59E6314D" w:rsidR="00BC70B7" w:rsidRPr="002E2595" w:rsidRDefault="003724DA" w:rsidP="00BC70B7">
      <w:r>
        <w:t xml:space="preserve">V </w:t>
      </w:r>
      <w:r w:rsidR="00BC70B7" w:rsidRPr="002E2595">
        <w:t>68. člen</w:t>
      </w:r>
      <w:r>
        <w:t xml:space="preserve">u ustave je urejena </w:t>
      </w:r>
      <w:r>
        <w:rPr>
          <w:bCs/>
          <w:i/>
        </w:rPr>
        <w:t>lastninska pravica</w:t>
      </w:r>
      <w:r w:rsidR="00BC70B7" w:rsidRPr="003724DA">
        <w:rPr>
          <w:bCs/>
          <w:i/>
        </w:rPr>
        <w:t xml:space="preserve"> tujcev na nepremičninah</w:t>
      </w:r>
      <w:r w:rsidR="00BC70B7" w:rsidRPr="002E2595">
        <w:t xml:space="preserve">. V </w:t>
      </w:r>
      <w:r>
        <w:t xml:space="preserve">tem </w:t>
      </w:r>
      <w:r w:rsidR="00BC70B7" w:rsidRPr="002E2595">
        <w:t xml:space="preserve">členu je bilo prvotno, tj. ob sprejemu ustave, določeno, da lahko tujci pridobivajo lastninsko pravico na nepremičninah pod pogoji, ki jih določa zakon. </w:t>
      </w:r>
      <w:r>
        <w:t>Isti člen je tujcem na</w:t>
      </w:r>
      <w:r w:rsidR="00BC70B7" w:rsidRPr="002E2595">
        <w:t xml:space="preserve"> zemljiščih </w:t>
      </w:r>
      <w:r>
        <w:t xml:space="preserve">prepovedal pridobivanje </w:t>
      </w:r>
      <w:r w:rsidR="00BC70B7" w:rsidRPr="002E2595">
        <w:t xml:space="preserve">lastninske pravice, razen z dedovanjem ob pogoju vzajemnosti (vzajemnost pomeni, da naša država priznava tujcu pravico do dedovanja zemljišča, če enako pravico priznava našemu državljanu tudi država, iz katere je ta tujec). Takšna </w:t>
      </w:r>
      <w:r>
        <w:t xml:space="preserve">prvotna </w:t>
      </w:r>
      <w:r w:rsidR="00BC70B7" w:rsidRPr="002E2595">
        <w:t xml:space="preserve">ustavna ureditev glede pridobivanja lastnine na nepremičninah v Sloveniji je bila </w:t>
      </w:r>
      <w:r>
        <w:t xml:space="preserve">za tujce </w:t>
      </w:r>
      <w:r w:rsidR="00BC70B7" w:rsidRPr="002E2595">
        <w:t>restriktivna</w:t>
      </w:r>
      <w:r w:rsidR="00347E4B">
        <w:t>, oziroma kar zadeva zemljišča</w:t>
      </w:r>
      <w:r w:rsidR="00BC70B7" w:rsidRPr="002E2595">
        <w:t xml:space="preserve"> skoraj povsem izključujoča. Ustavodajalca je pri pisanju teh določb vodil</w:t>
      </w:r>
      <w:r w:rsidR="009A7049">
        <w:t xml:space="preserve">a skrb pred možnostjo prevlade </w:t>
      </w:r>
      <w:r w:rsidR="00B80EEC">
        <w:t xml:space="preserve">ozkogledih in </w:t>
      </w:r>
      <w:r w:rsidR="00B80EEC">
        <w:t xml:space="preserve">lukrativnih </w:t>
      </w:r>
      <w:r w:rsidR="009A7049">
        <w:t xml:space="preserve">individualnih ali partikularnih interesov, kar bi vodilo v situacijo, </w:t>
      </w:r>
      <w:r w:rsidR="00347E4B">
        <w:t xml:space="preserve">ko bi lahko </w:t>
      </w:r>
      <w:r w:rsidR="009A7049">
        <w:t xml:space="preserve">tuje fizične in pravne osebe, ki razpolagajo z velikimi količinami kapitala, </w:t>
      </w:r>
      <w:r w:rsidR="00BC70B7" w:rsidRPr="002E2595">
        <w:t xml:space="preserve">v </w:t>
      </w:r>
      <w:r w:rsidR="009A7049">
        <w:t xml:space="preserve">relativno velikem obsegu </w:t>
      </w:r>
      <w:r w:rsidR="00BC70B7" w:rsidRPr="002E2595">
        <w:t xml:space="preserve">pokupile </w:t>
      </w:r>
      <w:r w:rsidR="009A7049">
        <w:t>slovenska zemljišča in druge nepremičnine</w:t>
      </w:r>
      <w:r w:rsidR="00BC70B7" w:rsidRPr="002E2595">
        <w:t xml:space="preserve">. </w:t>
      </w:r>
    </w:p>
    <w:p w14:paraId="537EDF49" w14:textId="77777777" w:rsidR="00BC70B7" w:rsidRPr="002E2595" w:rsidRDefault="00BC70B7" w:rsidP="00BC70B7"/>
    <w:p w14:paraId="4548E184" w14:textId="05A15E8E" w:rsidR="00BC70B7" w:rsidRPr="002E2595" w:rsidRDefault="00BC70B7" w:rsidP="00BC70B7">
      <w:r w:rsidRPr="002E2595">
        <w:t xml:space="preserve">V prvi polovici leta 1997 je Slovenija ratificirala t. i. pridružitveni sporazum z Evropsko unijo, na podlagi katerega je naša država vstopila v krog držav, ki </w:t>
      </w:r>
      <w:r w:rsidR="00A73A63">
        <w:t xml:space="preserve">so kandidirale </w:t>
      </w:r>
      <w:r w:rsidRPr="002E2595">
        <w:t xml:space="preserve">za članstvo v Evropski uniji. Dotedanja </w:t>
      </w:r>
      <w:r w:rsidR="006E03EF">
        <w:t xml:space="preserve">oziroma prvotna </w:t>
      </w:r>
      <w:r w:rsidRPr="002E2595">
        <w:t xml:space="preserve">določba 68. člena ustave se je v luči tega sporazuma izkazala za neustrezno oziroma pretirano omejevalno glede ureditve pridobivanja lastninske pravice na zemljiščih s strani tujcev, zaradi česar se je državni zbor odločil drugače urediti to ustavno materijo. Tako je še pred ratifikacijo navedenega pridružitvenega sporazuma sprejel Ustavni zakon o spremembi 68. člena ustave Republike Slovenije (Ur. l. RS, št. 42/97), s katerim je </w:t>
      </w:r>
      <w:r w:rsidR="00D22F04">
        <w:t xml:space="preserve">bilo </w:t>
      </w:r>
      <w:r w:rsidRPr="002E2595">
        <w:t xml:space="preserve">celotno besedilo 68. člena </w:t>
      </w:r>
      <w:r w:rsidR="00D22F04">
        <w:t>nadomeščeno z novim besedilom, ki je določilo</w:t>
      </w:r>
      <w:r w:rsidRPr="002E2595">
        <w:t xml:space="preserve">, da lahko tujci pridobijo lastninsko pravico na nepremičninah pod pogoji, ki jih določa zakon, ali če tako določa mednarodna pogodba, ki jo ratificira državni zbor, ob pogoju vzajemnosti. </w:t>
      </w:r>
      <w:r w:rsidR="00A73A63">
        <w:t>Kot obvezni pogoj za sprejetje tega zakona in mednarodne pogodbe</w:t>
      </w:r>
      <w:r w:rsidRPr="002E2595">
        <w:t xml:space="preserve"> </w:t>
      </w:r>
      <w:r w:rsidR="00A73A63">
        <w:t xml:space="preserve">je bila </w:t>
      </w:r>
      <w:r w:rsidR="00D0667D">
        <w:t xml:space="preserve">ustavno </w:t>
      </w:r>
      <w:r w:rsidR="00A73A63">
        <w:t>določena  dvotretjinska večina</w:t>
      </w:r>
      <w:r w:rsidRPr="002E2595">
        <w:t xml:space="preserve"> glasov vseh poslancev</w:t>
      </w:r>
      <w:r w:rsidR="00A73A63">
        <w:t xml:space="preserve"> državnega zbora</w:t>
      </w:r>
      <w:r w:rsidRPr="002E2595">
        <w:t xml:space="preserve">. S takšno </w:t>
      </w:r>
      <w:r w:rsidR="00A73A63">
        <w:t xml:space="preserve">rešitvijo </w:t>
      </w:r>
      <w:r w:rsidRPr="002E2595">
        <w:t>je državni zbor na ustavn</w:t>
      </w:r>
      <w:r w:rsidR="00A73A63">
        <w:t>i ravni načelno</w:t>
      </w:r>
      <w:r w:rsidRPr="002E2595">
        <w:t xml:space="preserve"> in </w:t>
      </w:r>
      <w:r w:rsidR="00A73A63">
        <w:t>s tem tudi za tujce</w:t>
      </w:r>
      <w:r w:rsidRPr="002E2595">
        <w:t xml:space="preserve"> liberaliziral promet z nepremičninami, </w:t>
      </w:r>
      <w:r w:rsidR="00A73A63">
        <w:t xml:space="preserve">pri čemer pa </w:t>
      </w:r>
      <w:r w:rsidRPr="002E2595">
        <w:t>je podrobnejše rešitve prenesel na bodočo zakonsko oziroma morebitno konvencijsko ureditev.</w:t>
      </w:r>
    </w:p>
    <w:p w14:paraId="1800514F" w14:textId="77777777" w:rsidR="00BC70B7" w:rsidRPr="002E2595" w:rsidRDefault="00BC70B7" w:rsidP="00BC70B7">
      <w:r w:rsidRPr="002E2595">
        <w:t xml:space="preserve"> </w:t>
      </w:r>
    </w:p>
    <w:p w14:paraId="6BE64911" w14:textId="60D15A49" w:rsidR="00BC70B7" w:rsidRPr="002E2595" w:rsidRDefault="00D0667D" w:rsidP="00BC70B7">
      <w:r>
        <w:t xml:space="preserve">Dne 7. 3. 2003 je bila z </w:t>
      </w:r>
      <w:r w:rsidR="00BC70B7" w:rsidRPr="002E2595">
        <w:t xml:space="preserve">Ustavnim zakon o spremembah I. poglavja ter 47. in 68. člena Ustave Republike Slovenije določba 68. člena ustave ponovno spremenjena, in sicer v smeri nadaljnje liberalizacije slovenskega trga nepremičnin. </w:t>
      </w:r>
      <w:r w:rsidR="00800281">
        <w:t xml:space="preserve">Ta še vedno </w:t>
      </w:r>
      <w:r w:rsidR="00BC70B7" w:rsidRPr="002E2595">
        <w:t xml:space="preserve">veljavna določba 68. člena odpravlja dva </w:t>
      </w:r>
      <w:r w:rsidR="00800281">
        <w:t xml:space="preserve">dotedenja </w:t>
      </w:r>
      <w:r w:rsidR="00BC70B7" w:rsidRPr="002E2595">
        <w:t xml:space="preserve">pogoja, ki sta veljala za pridobivanje lastninske pravice na nepremičninah s strani tujcev, tj. pogoj vzajemnosti in pogoj dvotretjinske večine pri sprejemanju zakona in </w:t>
      </w:r>
      <w:r w:rsidR="006E03EF">
        <w:t xml:space="preserve">ratifikaciji </w:t>
      </w:r>
      <w:r w:rsidR="00BC70B7" w:rsidRPr="002E2595">
        <w:t xml:space="preserve">mednarodne pogodbe, s katerima so določajo pogoji za navedeno pridobivanje lastninske pravice. V 68. členu </w:t>
      </w:r>
      <w:r w:rsidR="00800281">
        <w:t xml:space="preserve">ustave </w:t>
      </w:r>
      <w:r w:rsidR="00BC70B7" w:rsidRPr="002E2595">
        <w:t xml:space="preserve">je sedaj določeno, da lahko tujci pridobijo lastninsko pravico na nepremičninah pod pogoji, ki jih določa zakon ali mednarodna pogodba, ki jo ratificira državni zbor. Takšna ustavna rešitev sledi slovenski </w:t>
      </w:r>
      <w:r w:rsidR="00800281">
        <w:t xml:space="preserve">zavezanosti </w:t>
      </w:r>
      <w:r w:rsidR="00BC70B7" w:rsidRPr="002E2595">
        <w:t xml:space="preserve">načelom prostega pretoka dobrin </w:t>
      </w:r>
      <w:r w:rsidR="00800281">
        <w:t xml:space="preserve">in </w:t>
      </w:r>
      <w:r w:rsidR="00BC70B7" w:rsidRPr="002E2595">
        <w:t xml:space="preserve">prostega gibanja oseb v svetovnem merilu ter še posebej v okviru EU, na katero je Slovenija prenesla </w:t>
      </w:r>
      <w:r w:rsidR="00800281">
        <w:t>v</w:t>
      </w:r>
      <w:r w:rsidR="00BC70B7" w:rsidRPr="002E2595">
        <w:t xml:space="preserve"> izvr</w:t>
      </w:r>
      <w:r w:rsidR="00800281">
        <w:t>ševanje del svojih suverenih pravic in znotraj katere so uveljavljene t.i. štiri svoboščine: prosti pretok blaga, oseb, storitev in kapitala.</w:t>
      </w:r>
      <w:r w:rsidR="00BC70B7" w:rsidRPr="002E2595">
        <w:t xml:space="preserve"> Pri odločitvi za takšno spremembo ustave je bila odločilna predhodna politična obljuba s strani Sl</w:t>
      </w:r>
      <w:r w:rsidR="006E03EF">
        <w:t>ovenije, da se bo v tem pogledu</w:t>
      </w:r>
      <w:r w:rsidR="00BC70B7" w:rsidRPr="002E2595">
        <w:t xml:space="preserve"> še </w:t>
      </w:r>
      <w:r w:rsidR="006E03EF">
        <w:t>pred dokončno vključitvijo v EU</w:t>
      </w:r>
      <w:r w:rsidR="00BC70B7" w:rsidRPr="002E2595">
        <w:t xml:space="preserve"> dodatno uskladila s standardi članic EU, pri čemer je pri preučevanju </w:t>
      </w:r>
      <w:r w:rsidR="00800281">
        <w:t xml:space="preserve">ureditve pridobivanja lastninske pravice s strani tujcev </w:t>
      </w:r>
      <w:r w:rsidR="00BC70B7" w:rsidRPr="002E2595">
        <w:t>ustavodajalec prvenstveno upošteval tudi primerjalni pogled, ki je pokazal, da v okviru EU na tem področj</w:t>
      </w:r>
      <w:r w:rsidR="00A96CF2">
        <w:t>u razen redkih in omejenih izjem</w:t>
      </w:r>
      <w:r w:rsidR="00BC70B7" w:rsidRPr="002E2595">
        <w:t xml:space="preserve"> ni uveljavljeno načelo vzajemnosti. </w:t>
      </w:r>
      <w:r w:rsidR="00076FDE">
        <w:t xml:space="preserve">K temu je treba dodati, da je (bila) takšna nova </w:t>
      </w:r>
      <w:r w:rsidR="00C2432F">
        <w:t xml:space="preserve">oziroma sedanja </w:t>
      </w:r>
      <w:r w:rsidR="00BC70B7" w:rsidRPr="002E2595">
        <w:t xml:space="preserve">določba 68. člena ustave </w:t>
      </w:r>
      <w:r w:rsidR="00076FDE">
        <w:t xml:space="preserve">še vedno </w:t>
      </w:r>
      <w:r w:rsidR="00BC70B7" w:rsidRPr="002E2595">
        <w:t xml:space="preserve">nujna predvsem </w:t>
      </w:r>
      <w:r w:rsidR="00C2432F">
        <w:t xml:space="preserve">zaradi obravnave tistih </w:t>
      </w:r>
      <w:r w:rsidR="00BC70B7" w:rsidRPr="002E2595">
        <w:t>tujcev</w:t>
      </w:r>
      <w:r w:rsidR="001210DB">
        <w:t>,</w:t>
      </w:r>
      <w:r w:rsidR="00BC70B7" w:rsidRPr="002E2595">
        <w:t xml:space="preserve"> ki niso državljani držav članic EU</w:t>
      </w:r>
      <w:r w:rsidR="00433E7C">
        <w:t xml:space="preserve"> in katerim</w:t>
      </w:r>
      <w:r w:rsidR="001210DB">
        <w:t xml:space="preserve"> je zaradi določenih razlogov treba pogojevati oziroma omejiti pravico</w:t>
      </w:r>
      <w:r w:rsidR="001210DB" w:rsidRPr="002E2595">
        <w:t xml:space="preserve"> </w:t>
      </w:r>
      <w:r w:rsidR="001210DB">
        <w:t xml:space="preserve">do </w:t>
      </w:r>
      <w:r w:rsidR="001210DB">
        <w:t xml:space="preserve">pridobivanja lastninske pravice na </w:t>
      </w:r>
      <w:r w:rsidR="001210DB" w:rsidRPr="002E2595">
        <w:t>nepremičnin</w:t>
      </w:r>
      <w:r w:rsidR="001210DB">
        <w:t>ah v Sloveniji</w:t>
      </w:r>
      <w:r w:rsidR="00076FDE">
        <w:t xml:space="preserve">. </w:t>
      </w:r>
    </w:p>
    <w:p w14:paraId="7C8DF101" w14:textId="77777777" w:rsidR="00BC70B7" w:rsidRPr="002E2595" w:rsidRDefault="00BC70B7" w:rsidP="00BC70B7"/>
    <w:p w14:paraId="6C63BFDA" w14:textId="67AF68EA" w:rsidR="00BC70B7" w:rsidRPr="002E2595" w:rsidRDefault="00BC70B7" w:rsidP="00BC70B7">
      <w:r w:rsidRPr="002E2595">
        <w:t xml:space="preserve">V 69. členu </w:t>
      </w:r>
      <w:r w:rsidR="008E2D9E">
        <w:t xml:space="preserve">ustave </w:t>
      </w:r>
      <w:r w:rsidRPr="002E2595">
        <w:t xml:space="preserve">je določeno, da se lahko lastninska pravica na nepremičnini v javno korist odvzame ali omeji proti nadomestilu v naravi ali proti odškodnini pod pogoji, ki jih določa zakon. Ta določba </w:t>
      </w:r>
      <w:r w:rsidR="00493C5B">
        <w:t xml:space="preserve">torej </w:t>
      </w:r>
      <w:r w:rsidRPr="002E2595">
        <w:t xml:space="preserve">ureja </w:t>
      </w:r>
      <w:r w:rsidRPr="00493C5B">
        <w:rPr>
          <w:bCs/>
          <w:i/>
        </w:rPr>
        <w:t>razlastitev</w:t>
      </w:r>
      <w:r w:rsidRPr="002E2595">
        <w:rPr>
          <w:b/>
          <w:bCs/>
        </w:rPr>
        <w:t xml:space="preserve">, </w:t>
      </w:r>
      <w:r w:rsidRPr="002E2595">
        <w:t xml:space="preserve">ki pride v poštev takrat, kadar javna korist prevlada nad koristjo lastnika (npr. zaradi gradnje </w:t>
      </w:r>
      <w:r w:rsidR="00142FFE">
        <w:t xml:space="preserve">državne </w:t>
      </w:r>
      <w:r w:rsidRPr="002E2595">
        <w:t xml:space="preserve">ceste se proti odškodnini razlasti lastnik zemljišča, čez katerega bo tekla cesta). </w:t>
      </w:r>
    </w:p>
    <w:p w14:paraId="49C3FE36" w14:textId="77777777" w:rsidR="00BC70B7" w:rsidRPr="002E2595" w:rsidRDefault="00BC70B7" w:rsidP="00BC70B7"/>
    <w:p w14:paraId="7EFC4CBB" w14:textId="07C3922B" w:rsidR="00BC70B7" w:rsidRPr="002E2595" w:rsidRDefault="00AB5775" w:rsidP="00BC70B7">
      <w:r>
        <w:t>V 70. členu ustave je določeno</w:t>
      </w:r>
      <w:r w:rsidR="00BC70B7" w:rsidRPr="002E2595">
        <w:t xml:space="preserve">, da se na </w:t>
      </w:r>
      <w:r w:rsidR="00BC70B7" w:rsidRPr="00AB5775">
        <w:rPr>
          <w:bCs/>
          <w:i/>
        </w:rPr>
        <w:t>javnem dobru</w:t>
      </w:r>
      <w:r w:rsidR="00BC70B7" w:rsidRPr="002E2595">
        <w:rPr>
          <w:b/>
          <w:bCs/>
        </w:rPr>
        <w:t xml:space="preserve"> </w:t>
      </w:r>
      <w:r w:rsidR="00BC70B7" w:rsidRPr="002E2595">
        <w:t xml:space="preserve">lahko pridobi posebna pravica uporabe pod pogoji, ki jih določa zakon. </w:t>
      </w:r>
      <w:r w:rsidR="00667E40">
        <w:t>K</w:t>
      </w:r>
      <w:r w:rsidR="00BC70B7" w:rsidRPr="002E2595">
        <w:t xml:space="preserve">ot javno dobro </w:t>
      </w:r>
      <w:r w:rsidR="00667E40">
        <w:t xml:space="preserve">je mogoče </w:t>
      </w:r>
      <w:r w:rsidR="00BC70B7" w:rsidRPr="002E2595">
        <w:t xml:space="preserve">opredeliti takšne stvari, ki so namenjene rabi vseh in ne morejo biti v pravnem prometu (t. i. stvari oziroma dobrine v splošni rabi – </w:t>
      </w:r>
      <w:r>
        <w:t xml:space="preserve">javne </w:t>
      </w:r>
      <w:r w:rsidR="00BC70B7" w:rsidRPr="002E2595">
        <w:t>ceste, ulice, parki, reke, jezera, zračni prostor, morska obala, obalno morje in podobno), vendar pa je mogoče v ta pojem uvrstiti tudi stvari, ki so lahko v pravnem prometu, vendar le z določenimi omejitvami (npr. zemljišča, zgradbe, ter premičnine in nepremičnine, ki so opredeljene kot kulturni spomeniki).</w:t>
      </w:r>
    </w:p>
    <w:p w14:paraId="3018B073" w14:textId="77777777" w:rsidR="00BC70B7" w:rsidRPr="002E2595" w:rsidRDefault="00BC70B7" w:rsidP="00BC70B7"/>
    <w:p w14:paraId="3E35F1D6" w14:textId="219550C4" w:rsidR="00BC70B7" w:rsidRDefault="00BC70B7" w:rsidP="00BC70B7">
      <w:r w:rsidRPr="002E2595">
        <w:t xml:space="preserve">V </w:t>
      </w:r>
      <w:r w:rsidR="001A7947">
        <w:t xml:space="preserve">70. </w:t>
      </w:r>
      <w:r w:rsidRPr="002E2595">
        <w:t xml:space="preserve">členu je zapisano tudi, da zakon določa pogoje, pod katerimi se smejo izkoriščati </w:t>
      </w:r>
      <w:r w:rsidRPr="0020408F">
        <w:rPr>
          <w:bCs/>
          <w:i/>
        </w:rPr>
        <w:t>naravna bogastva</w:t>
      </w:r>
      <w:r w:rsidR="001A7947">
        <w:rPr>
          <w:bCs/>
        </w:rPr>
        <w:t xml:space="preserve"> (70/2 URS)</w:t>
      </w:r>
      <w:r w:rsidR="0020408F" w:rsidRPr="0020408F">
        <w:rPr>
          <w:bCs/>
        </w:rPr>
        <w:t>, med katera sodijo npr.</w:t>
      </w:r>
      <w:r w:rsidR="0020408F">
        <w:rPr>
          <w:b/>
          <w:bCs/>
        </w:rPr>
        <w:t xml:space="preserve"> </w:t>
      </w:r>
      <w:r w:rsidRPr="002E2595">
        <w:t>rudna bogastva, živalski in rastlinski svet, v ekonomskem smislu pa tudi zemljišča, gozdovi, vode itd.</w:t>
      </w:r>
      <w:r w:rsidR="0020408F">
        <w:t xml:space="preserve"> Zakon lahko </w:t>
      </w:r>
      <w:r w:rsidRPr="002E2595">
        <w:t>določi, da smejo naravna bogastva izkoriščati tudi tuje osebe</w:t>
      </w:r>
      <w:r w:rsidR="0020408F">
        <w:t xml:space="preserve">, pri čemer </w:t>
      </w:r>
      <w:r w:rsidRPr="002E2595">
        <w:t>zakon v takšnem primeru dol</w:t>
      </w:r>
      <w:r w:rsidR="0020408F">
        <w:t>oči tudi pogoje za izkoriščanje</w:t>
      </w:r>
      <w:r w:rsidR="001A7947">
        <w:t xml:space="preserve"> (70/3 URS)</w:t>
      </w:r>
      <w:r w:rsidRPr="002E2595">
        <w:t>.</w:t>
      </w:r>
    </w:p>
    <w:p w14:paraId="176793B3" w14:textId="77777777" w:rsidR="00F32668" w:rsidRPr="00F32668" w:rsidRDefault="00F32668" w:rsidP="00BC70B7">
      <w:pPr>
        <w:rPr>
          <w:bCs/>
        </w:rPr>
      </w:pPr>
    </w:p>
    <w:p w14:paraId="24F494F8" w14:textId="1CA02C62" w:rsidR="00C241C7" w:rsidRDefault="00F32668" w:rsidP="00B15815">
      <w:pPr>
        <w:rPr>
          <w:bCs/>
        </w:rPr>
      </w:pPr>
      <w:r w:rsidRPr="00F32668">
        <w:rPr>
          <w:bCs/>
        </w:rPr>
        <w:t>Dne 30. 11. 2016 je bil sprejet Ustavni zakon o dopolnitvi III. poglavja Ustave Republike Slovenije – UZ70a (Ur</w:t>
      </w:r>
      <w:r w:rsidR="00452237">
        <w:rPr>
          <w:bCs/>
        </w:rPr>
        <w:t xml:space="preserve">. </w:t>
      </w:r>
      <w:r w:rsidRPr="00F32668">
        <w:rPr>
          <w:bCs/>
        </w:rPr>
        <w:t>l</w:t>
      </w:r>
      <w:r w:rsidR="00452237">
        <w:rPr>
          <w:bCs/>
        </w:rPr>
        <w:t xml:space="preserve">. </w:t>
      </w:r>
      <w:r w:rsidRPr="00F32668">
        <w:rPr>
          <w:bCs/>
        </w:rPr>
        <w:t>RS, št. 75/16</w:t>
      </w:r>
      <w:r>
        <w:rPr>
          <w:bCs/>
        </w:rPr>
        <w:t xml:space="preserve">), s katerim je bil v ustavo zapisan nov 70.a člen, ki ureja </w:t>
      </w:r>
      <w:r w:rsidRPr="00422907">
        <w:rPr>
          <w:bCs/>
          <w:i/>
        </w:rPr>
        <w:t>pravico do pitne vode in pravno naravo vodnih virov</w:t>
      </w:r>
      <w:r>
        <w:rPr>
          <w:bCs/>
        </w:rPr>
        <w:t xml:space="preserve">. Gre za ustavno spremembo, ki se ustrezno in pravočasno odziva na </w:t>
      </w:r>
      <w:r w:rsidR="00C241C7">
        <w:rPr>
          <w:bCs/>
        </w:rPr>
        <w:t xml:space="preserve">družbene, okoljske in podnebne </w:t>
      </w:r>
      <w:r>
        <w:rPr>
          <w:bCs/>
        </w:rPr>
        <w:t xml:space="preserve">razmere v Sloveniji in v svetu, kjer </w:t>
      </w:r>
      <w:r w:rsidR="00C241C7">
        <w:rPr>
          <w:bCs/>
        </w:rPr>
        <w:t xml:space="preserve">po eni strani voda </w:t>
      </w:r>
      <w:r>
        <w:rPr>
          <w:bCs/>
        </w:rPr>
        <w:t>postaja vedno pomembnejša strateška dobrina</w:t>
      </w:r>
      <w:r w:rsidR="009F4980">
        <w:rPr>
          <w:bCs/>
        </w:rPr>
        <w:t xml:space="preserve">, </w:t>
      </w:r>
      <w:r w:rsidR="00C241C7">
        <w:rPr>
          <w:bCs/>
        </w:rPr>
        <w:t xml:space="preserve">po drugi strani pa je lahko zaradi navedenih razmer in drugih razlogov </w:t>
      </w:r>
      <w:r w:rsidR="009F4980">
        <w:rPr>
          <w:bCs/>
        </w:rPr>
        <w:t xml:space="preserve">preskrba prebivalcev s pitno vodo </w:t>
      </w:r>
      <w:r w:rsidR="00422907">
        <w:rPr>
          <w:bCs/>
        </w:rPr>
        <w:t>v prihajajočih časih tudi ogrožena. V 70.a členu je zato določeno, da ima vsakdo pravico do pitne vode ter da so vodni viri javno dobro v upravljanju države</w:t>
      </w:r>
      <w:r w:rsidR="00AB66BD">
        <w:rPr>
          <w:bCs/>
        </w:rPr>
        <w:t xml:space="preserve"> (70.a/1,2 URS)</w:t>
      </w:r>
      <w:r w:rsidR="00422907">
        <w:rPr>
          <w:bCs/>
        </w:rPr>
        <w:t>.</w:t>
      </w:r>
      <w:r w:rsidR="00AB66BD">
        <w:rPr>
          <w:bCs/>
        </w:rPr>
        <w:t xml:space="preserve"> Vodni viri služijo prednostno in trajnostno oskrbi prebivalstva s pitno vodo in z vodo za oskrbo gospodinjstev in v tem delu niso tržno blago (70.a/3 URS). Oskrbo prebivalstva s pitno vodo in z vodo za oskrbo gospodinjstev zagotavlja država preko samoupravnih lokalnih skupnosti neposredno in neprofitno (70.a/4 URS). </w:t>
      </w:r>
      <w:bookmarkStart w:id="3" w:name="_Toc130884657"/>
    </w:p>
    <w:p w14:paraId="47D37A5A" w14:textId="77777777" w:rsidR="00B15815" w:rsidRPr="00B15815" w:rsidRDefault="00B15815" w:rsidP="00B15815">
      <w:pPr>
        <w:rPr>
          <w:bCs/>
        </w:rPr>
      </w:pPr>
    </w:p>
    <w:p w14:paraId="1EA968CC" w14:textId="6703EB91" w:rsidR="00BC70B7" w:rsidRPr="001D150D" w:rsidRDefault="001D150D" w:rsidP="00BC70B7">
      <w:pPr>
        <w:pStyle w:val="Heading2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Določbe o varstvu zemljišč, </w:t>
      </w:r>
      <w:r w:rsidR="00BC70B7" w:rsidRPr="001D150D">
        <w:rPr>
          <w:rFonts w:ascii="Times New Roman" w:hAnsi="Times New Roman" w:cs="Times New Roman"/>
          <w:i w:val="0"/>
        </w:rPr>
        <w:t>naravne in kulturne dediščine in o zdravem življenjskem okolju</w:t>
      </w:r>
      <w:bookmarkEnd w:id="3"/>
      <w:r w:rsidR="00BC70B7" w:rsidRPr="001D150D">
        <w:rPr>
          <w:rFonts w:ascii="Times New Roman" w:hAnsi="Times New Roman" w:cs="Times New Roman"/>
          <w:i w:val="0"/>
        </w:rPr>
        <w:t xml:space="preserve"> </w:t>
      </w:r>
    </w:p>
    <w:p w14:paraId="64261227" w14:textId="77777777" w:rsidR="00BC70B7" w:rsidRPr="002E2595" w:rsidRDefault="00BC70B7" w:rsidP="00BC70B7"/>
    <w:p w14:paraId="23935D47" w14:textId="5C97BF89" w:rsidR="00BC70B7" w:rsidRPr="002E2595" w:rsidRDefault="00BC70B7" w:rsidP="00BC70B7">
      <w:r w:rsidRPr="002E2595">
        <w:t xml:space="preserve">V 71. členu </w:t>
      </w:r>
      <w:r w:rsidR="00D72FF3">
        <w:t xml:space="preserve">ustave </w:t>
      </w:r>
      <w:r w:rsidRPr="002E2595">
        <w:t xml:space="preserve">je opredeljeno </w:t>
      </w:r>
      <w:r w:rsidRPr="00D72FF3">
        <w:rPr>
          <w:bCs/>
          <w:i/>
        </w:rPr>
        <w:t>varstvo zemljišč</w:t>
      </w:r>
      <w:r w:rsidRPr="002E2595">
        <w:rPr>
          <w:b/>
          <w:bCs/>
        </w:rPr>
        <w:t xml:space="preserve">. </w:t>
      </w:r>
      <w:r w:rsidRPr="002E2595">
        <w:t>Ustava pravi, da zakon določa zaradi smotrnega izkoriščanja posebne pogoje za uporabo zemljišč, poleg tega pa določa tudi posebno varstvo kmetijskih zemljišč</w:t>
      </w:r>
      <w:r w:rsidR="008A7EB4">
        <w:t xml:space="preserve"> (70/1,2 URS)</w:t>
      </w:r>
      <w:r w:rsidRPr="002E2595">
        <w:t xml:space="preserve">. To so sicer pomembne določbe, ki pa same po sebi pomenijo le ustavno obvezo zakonodajalca, da podrobneje uredi to materijo. Ob tem je v navedenem členu še dodatno določeno, da država skrbi za gospodarski, kulturni in socialni napredek prebivalstva na </w:t>
      </w:r>
      <w:r w:rsidR="008779DF">
        <w:t>gorskih in hribovitih območjih</w:t>
      </w:r>
      <w:r w:rsidR="001D5E30">
        <w:t xml:space="preserve"> (70/3 URS)</w:t>
      </w:r>
      <w:r w:rsidR="008779DF">
        <w:t xml:space="preserve">. </w:t>
      </w:r>
      <w:r w:rsidRPr="002E2595">
        <w:t xml:space="preserve">Ta </w:t>
      </w:r>
      <w:r w:rsidR="008779DF">
        <w:t xml:space="preserve">načelna oziroma </w:t>
      </w:r>
      <w:r w:rsidRPr="002E2595">
        <w:t>programska norma je podlaga za uresničevanje skrbstvene funkcije države, ki jo je mogoče udejanjati z davčnimi olajšavami</w:t>
      </w:r>
      <w:r w:rsidR="008779DF">
        <w:t xml:space="preserve">, subvencijami in drugimi oblikami denarne pomoči </w:t>
      </w:r>
      <w:r w:rsidRPr="002E2595">
        <w:t xml:space="preserve">prebivalcem na gorskih in hribovitih območjih, z zagotavljanjem posebnih sredstev lokalnim skupnostim na teh območjih, z določanjem </w:t>
      </w:r>
      <w:r w:rsidR="001D5E30">
        <w:t>ugodnejših</w:t>
      </w:r>
      <w:r w:rsidRPr="002E2595">
        <w:t xml:space="preserve"> pogojev za razvijanje posameznih dejavnosti itd.</w:t>
      </w:r>
    </w:p>
    <w:p w14:paraId="676E30FA" w14:textId="77777777" w:rsidR="00BC70B7" w:rsidRPr="002E2595" w:rsidRDefault="00BC70B7" w:rsidP="00BC70B7">
      <w:r w:rsidRPr="002E2595">
        <w:t xml:space="preserve"> </w:t>
      </w:r>
    </w:p>
    <w:p w14:paraId="0959CBE7" w14:textId="75CE14A6" w:rsidR="00BC70B7" w:rsidRPr="002E2595" w:rsidRDefault="00706F72" w:rsidP="00BC70B7">
      <w:r>
        <w:t xml:space="preserve">V </w:t>
      </w:r>
      <w:r w:rsidR="00D4156F">
        <w:t xml:space="preserve">prvem odstavku </w:t>
      </w:r>
      <w:r w:rsidR="00BC70B7" w:rsidRPr="002E2595">
        <w:t>72. člen</w:t>
      </w:r>
      <w:r w:rsidR="00D4156F">
        <w:t>a</w:t>
      </w:r>
      <w:r>
        <w:t xml:space="preserve"> ustave je določeno</w:t>
      </w:r>
      <w:r w:rsidR="00BC70B7" w:rsidRPr="002E2595">
        <w:t xml:space="preserve">, da ima vsakdo v skladu z zakonom </w:t>
      </w:r>
      <w:r w:rsidR="00BC70B7" w:rsidRPr="003C3ED1">
        <w:rPr>
          <w:bCs/>
          <w:i/>
        </w:rPr>
        <w:t>pravico do zdravega življenjskega okolja</w:t>
      </w:r>
      <w:r w:rsidR="00BC70B7" w:rsidRPr="003C3ED1">
        <w:rPr>
          <w:bCs/>
        </w:rPr>
        <w:t>.</w:t>
      </w:r>
      <w:r w:rsidR="00BC70B7" w:rsidRPr="002E2595">
        <w:rPr>
          <w:b/>
          <w:bCs/>
        </w:rPr>
        <w:t xml:space="preserve"> </w:t>
      </w:r>
      <w:r w:rsidR="00BC70B7" w:rsidRPr="002E2595">
        <w:t>Država mora skrbeti za zdravo</w:t>
      </w:r>
      <w:r w:rsidR="00D4156F">
        <w:t xml:space="preserve"> življenjsko okolje. V ta namen mora </w:t>
      </w:r>
      <w:r w:rsidR="00BC70B7" w:rsidRPr="002E2595">
        <w:t>zakon določ</w:t>
      </w:r>
      <w:r w:rsidR="00D4156F">
        <w:t>iti</w:t>
      </w:r>
      <w:r w:rsidR="00BC70B7" w:rsidRPr="002E2595">
        <w:t xml:space="preserve"> pogoje in načine za opravljanje gospo</w:t>
      </w:r>
      <w:r w:rsidR="00BC70B7" w:rsidRPr="002E2595">
        <w:softHyphen/>
        <w:t>darskih in drugih dejavnosti. Zakon tudi določa, pod katerimi pogoji in v kakšnem obsegu je povzročitelj škode v življenjskem okolju dolžan poravnati škodo</w:t>
      </w:r>
      <w:r w:rsidR="00D4156F">
        <w:t xml:space="preserve"> (72/2,3 URS)</w:t>
      </w:r>
      <w:r w:rsidR="00BC70B7" w:rsidRPr="002E2595">
        <w:t xml:space="preserve">. Ta sklop določb o varstvu zdravega življenjskega okolja predstavlja v pravni obliki izražen odziv na dandanašnje vse bolj pereče probleme onesnaževanja okolja, pri čemer se težišče urejanja te materije prenaša na zakon in na ustrezno skrb države. </w:t>
      </w:r>
    </w:p>
    <w:p w14:paraId="54F011AB" w14:textId="77777777" w:rsidR="00BC70B7" w:rsidRPr="002E2595" w:rsidRDefault="00BC70B7" w:rsidP="00BC70B7"/>
    <w:p w14:paraId="18E2A22B" w14:textId="415E38E1" w:rsidR="00BC70B7" w:rsidRPr="002E2595" w:rsidRDefault="00BC70B7" w:rsidP="00BC70B7">
      <w:r w:rsidRPr="002E2595">
        <w:t xml:space="preserve">Za slovenski narod, ki je številčno relativno majhen in biva v </w:t>
      </w:r>
      <w:r w:rsidR="00D4156F">
        <w:t xml:space="preserve">ozemeljsko majhni </w:t>
      </w:r>
      <w:r w:rsidRPr="002E2595">
        <w:t xml:space="preserve">državi, je še posebej pomembno, da varuje in razvija svojo </w:t>
      </w:r>
      <w:r w:rsidRPr="00D4156F">
        <w:rPr>
          <w:bCs/>
          <w:i/>
        </w:rPr>
        <w:t>naravno in kulturno dediščino</w:t>
      </w:r>
      <w:r w:rsidRPr="00D4156F">
        <w:rPr>
          <w:bCs/>
        </w:rPr>
        <w:t>.</w:t>
      </w:r>
      <w:r w:rsidRPr="002E2595">
        <w:rPr>
          <w:b/>
          <w:bCs/>
        </w:rPr>
        <w:t xml:space="preserve"> </w:t>
      </w:r>
      <w:r w:rsidRPr="002E2595">
        <w:t>73. člen ustave v tem pogledu določa, da je vsak</w:t>
      </w:r>
      <w:r w:rsidR="00D4156F">
        <w:t>do</w:t>
      </w:r>
      <w:r w:rsidRPr="002E2595">
        <w:t xml:space="preserve"> dolžan v skladu z zakonom varovati naravne znamenitosti in redkosti ter kulturne spomenike. Država in lokalne skupnosti pa so dolžne skrbeti za ohranjanje </w:t>
      </w:r>
      <w:r w:rsidR="00D4156F">
        <w:t xml:space="preserve">naravne in kulturne </w:t>
      </w:r>
      <w:r w:rsidRPr="002E2595">
        <w:t xml:space="preserve">dediščine. </w:t>
      </w:r>
    </w:p>
    <w:p w14:paraId="49740551" w14:textId="77777777" w:rsidR="00BC70B7" w:rsidRPr="002E2595" w:rsidRDefault="00BC70B7" w:rsidP="00BC70B7"/>
    <w:p w14:paraId="02FCC906" w14:textId="77777777" w:rsidR="00BC70B7" w:rsidRPr="001D150D" w:rsidRDefault="00BC70B7" w:rsidP="001D150D">
      <w:pPr>
        <w:pStyle w:val="Heading2"/>
        <w:rPr>
          <w:rFonts w:ascii="Times New Roman" w:hAnsi="Times New Roman" w:cs="Times New Roman"/>
          <w:i w:val="0"/>
        </w:rPr>
      </w:pPr>
      <w:bookmarkStart w:id="4" w:name="_Toc130884658"/>
      <w:r w:rsidRPr="001D150D">
        <w:rPr>
          <w:rFonts w:ascii="Times New Roman" w:hAnsi="Times New Roman" w:cs="Times New Roman"/>
          <w:i w:val="0"/>
        </w:rPr>
        <w:t>Druge določbe iz poglavja o gospodarskih in socialnih razmerjih</w:t>
      </w:r>
      <w:bookmarkEnd w:id="4"/>
      <w:r w:rsidRPr="001D150D">
        <w:rPr>
          <w:rFonts w:ascii="Times New Roman" w:hAnsi="Times New Roman" w:cs="Times New Roman"/>
          <w:i w:val="0"/>
        </w:rPr>
        <w:t xml:space="preserve"> </w:t>
      </w:r>
    </w:p>
    <w:p w14:paraId="36B8A16E" w14:textId="77777777" w:rsidR="00BC70B7" w:rsidRPr="002E2595" w:rsidRDefault="00BC70B7" w:rsidP="00BC70B7"/>
    <w:p w14:paraId="6415BFEB" w14:textId="77777777" w:rsidR="00BC70B7" w:rsidRPr="002E2595" w:rsidRDefault="00BC70B7" w:rsidP="00BC70B7">
      <w:r w:rsidRPr="002E2595">
        <w:t xml:space="preserve">Poglavje o gospodarskih in socialnih razmerjih vsebuje tudi nekaj določb, ki jih ni mogoče uvrstiti v zgornje sklope, zaradi česar jih velja strnjeno predstaviti posebej. </w:t>
      </w:r>
    </w:p>
    <w:p w14:paraId="31708BBD" w14:textId="77777777" w:rsidR="00BC70B7" w:rsidRPr="002E2595" w:rsidRDefault="00BC70B7" w:rsidP="00BC70B7"/>
    <w:p w14:paraId="45ADA4AE" w14:textId="2C14B078" w:rsidR="00BC70B7" w:rsidRPr="002E2595" w:rsidRDefault="00BC70B7" w:rsidP="00BC70B7">
      <w:r w:rsidRPr="002E2595">
        <w:t xml:space="preserve">V 74. členu ustava določa, da je </w:t>
      </w:r>
      <w:r w:rsidRPr="007E798F">
        <w:rPr>
          <w:bCs/>
          <w:i/>
        </w:rPr>
        <w:t>gospodarska pobuda svobodna</w:t>
      </w:r>
      <w:r w:rsidRPr="007E798F">
        <w:rPr>
          <w:bCs/>
        </w:rPr>
        <w:t>.</w:t>
      </w:r>
      <w:r w:rsidRPr="002E2595">
        <w:rPr>
          <w:b/>
          <w:bCs/>
        </w:rPr>
        <w:t xml:space="preserve"> </w:t>
      </w:r>
      <w:r w:rsidRPr="002E2595">
        <w:t xml:space="preserve">Zakon določa pogoje za ustanavljanje gospodarskih organizacij. Gospodarska dejavnost se ne sme izvajati v nasprotju z javno koristjo. Poleg tega so izrecno prepovedana tudi dejanja nelojalne konkurence in dejanja, ki v nasprotju z zakonom omejujejo </w:t>
      </w:r>
      <w:r w:rsidR="00621EAB">
        <w:t>konkurenco (npr. nedovoljeni monopoli)</w:t>
      </w:r>
      <w:r w:rsidRPr="002E2595">
        <w:t xml:space="preserve">. </w:t>
      </w:r>
    </w:p>
    <w:p w14:paraId="31938AF1" w14:textId="77777777" w:rsidR="00BC70B7" w:rsidRPr="002E2595" w:rsidRDefault="00BC70B7" w:rsidP="00BC70B7"/>
    <w:p w14:paraId="04461054" w14:textId="165C706D" w:rsidR="00BC70B7" w:rsidRPr="002E2595" w:rsidRDefault="00DF1562" w:rsidP="00BC70B7">
      <w:r>
        <w:t xml:space="preserve">V </w:t>
      </w:r>
      <w:r w:rsidR="00BC70B7" w:rsidRPr="002E2595">
        <w:t>78. člen</w:t>
      </w:r>
      <w:r>
        <w:t>u ustave je določeno</w:t>
      </w:r>
      <w:r w:rsidR="00BC70B7" w:rsidRPr="002E2595">
        <w:t xml:space="preserve">, da država ustvarja možnosti, da si državljani lahko pridobijo </w:t>
      </w:r>
      <w:r w:rsidR="00BC70B7" w:rsidRPr="00DF1562">
        <w:rPr>
          <w:bCs/>
          <w:i/>
        </w:rPr>
        <w:t>primerno stanovanje.</w:t>
      </w:r>
      <w:r w:rsidR="00BC70B7" w:rsidRPr="002E2595">
        <w:rPr>
          <w:b/>
          <w:bCs/>
        </w:rPr>
        <w:t xml:space="preserve"> </w:t>
      </w:r>
      <w:r>
        <w:t xml:space="preserve">V </w:t>
      </w:r>
      <w:r w:rsidR="00BC70B7" w:rsidRPr="002E2595">
        <w:t>tem primeru</w:t>
      </w:r>
      <w:r>
        <w:t>, tako kot v nekaterih drugih,</w:t>
      </w:r>
      <w:r w:rsidR="00BC70B7" w:rsidRPr="002E2595">
        <w:t xml:space="preserve"> je ustavodajalec </w:t>
      </w:r>
      <w:r>
        <w:t xml:space="preserve">v ustavni razpravi </w:t>
      </w:r>
      <w:r w:rsidR="00BC70B7" w:rsidRPr="002E2595">
        <w:t>ocenil, da bi bila ustavna zagotovitev pravice do stanovanja nerealna oziroma pravno neučinkovita, zaradi česar je na tem področju opredelil le obveznost države, da v prihodnje z ustrezno zakonodajo in z drugimi ukr</w:t>
      </w:r>
      <w:r w:rsidR="0086456B">
        <w:t xml:space="preserve">epi zagotovi državljanom čim ugodnejše </w:t>
      </w:r>
      <w:r w:rsidR="00BC70B7" w:rsidRPr="002E2595">
        <w:t>možnosti za pridobitev primernih stanovanj.</w:t>
      </w:r>
    </w:p>
    <w:p w14:paraId="0EED12A7" w14:textId="77777777" w:rsidR="00BC70B7" w:rsidRPr="002E2595" w:rsidRDefault="00BC70B7" w:rsidP="00BC70B7">
      <w:r w:rsidRPr="002E2595">
        <w:t xml:space="preserve"> </w:t>
      </w:r>
    </w:p>
    <w:p w14:paraId="37F1439F" w14:textId="3C71588F" w:rsidR="00BC70B7" w:rsidRPr="002E2595" w:rsidRDefault="00BC70B7" w:rsidP="00BC70B7">
      <w:r w:rsidRPr="002E2595">
        <w:t xml:space="preserve">V </w:t>
      </w:r>
      <w:r w:rsidR="00207063">
        <w:t xml:space="preserve">četrtem </w:t>
      </w:r>
      <w:r w:rsidRPr="002E2595">
        <w:t>odstavku 72. člena</w:t>
      </w:r>
      <w:r w:rsidR="00C33F8D">
        <w:t xml:space="preserve"> ustave</w:t>
      </w:r>
      <w:bookmarkStart w:id="5" w:name="_GoBack"/>
      <w:bookmarkEnd w:id="5"/>
      <w:r w:rsidRPr="002E2595">
        <w:t xml:space="preserve"> je določeno, da </w:t>
      </w:r>
      <w:r w:rsidRPr="00207063">
        <w:rPr>
          <w:bCs/>
          <w:i/>
        </w:rPr>
        <w:t>varstvo živali pred mučenjem ureja zakon</w:t>
      </w:r>
      <w:r w:rsidRPr="00207063">
        <w:rPr>
          <w:bCs/>
        </w:rPr>
        <w:t>.</w:t>
      </w:r>
      <w:r w:rsidRPr="002E2595">
        <w:rPr>
          <w:b/>
          <w:bCs/>
        </w:rPr>
        <w:t xml:space="preserve"> </w:t>
      </w:r>
      <w:r w:rsidRPr="002E2595">
        <w:t>Ta določba sicer po vsebini ne sodi povsem na to mesto (navedeni člen obravnava zdravo življenjsko okolje) oziroma v ustavno poglavje o gospodarskih in socialnih razmerjih, vendar pa bi jo bilo težko uvrstiti tudi v katerikoli drug sklop ustavnih določb, zato jo je ustavodajalec umestil v člen, ki se mu po vsebini še najbolj približuje.</w:t>
      </w:r>
      <w:r w:rsidR="00207063">
        <w:t xml:space="preserve"> Gre za pomembno ustavno normo, ki napotuje na zakonsko urejanje, v okviru katerega je seveda nadvse primerno živalim kot čutečim bitjem nameniti tudi druge oblike </w:t>
      </w:r>
      <w:r w:rsidR="00051F8F">
        <w:t xml:space="preserve">pravnega </w:t>
      </w:r>
      <w:r w:rsidR="00207063">
        <w:t xml:space="preserve">varstva in </w:t>
      </w:r>
      <w:r w:rsidR="00051F8F">
        <w:t>zagotavljanja ustreznih življenjskih pogojev.</w:t>
      </w:r>
    </w:p>
    <w:p w14:paraId="3DBBF205" w14:textId="77777777" w:rsidR="00BC70B7" w:rsidRPr="002E2595" w:rsidRDefault="00BC70B7" w:rsidP="00BC70B7"/>
    <w:p w14:paraId="6E4079B0" w14:textId="77777777" w:rsidR="001914A8" w:rsidRDefault="00993B73"/>
    <w:sectPr w:rsidR="001914A8" w:rsidSect="00F54F33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03574" w14:textId="77777777" w:rsidR="00993B73" w:rsidRDefault="00993B73" w:rsidP="00F4236A">
      <w:r>
        <w:separator/>
      </w:r>
    </w:p>
  </w:endnote>
  <w:endnote w:type="continuationSeparator" w:id="0">
    <w:p w14:paraId="2F99E386" w14:textId="77777777" w:rsidR="00993B73" w:rsidRDefault="00993B73" w:rsidP="00F4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imbus San DE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18D9A" w14:textId="77777777" w:rsidR="00F4236A" w:rsidRDefault="00F4236A" w:rsidP="0031357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7CF361" w14:textId="77777777" w:rsidR="00F4236A" w:rsidRDefault="00F423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A20F0" w14:textId="77777777" w:rsidR="00F4236A" w:rsidRDefault="00F4236A" w:rsidP="0031357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3B7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2AAC20" w14:textId="77777777" w:rsidR="00F4236A" w:rsidRDefault="00F423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F0EB7" w14:textId="77777777" w:rsidR="00993B73" w:rsidRDefault="00993B73" w:rsidP="00F4236A">
      <w:r>
        <w:separator/>
      </w:r>
    </w:p>
  </w:footnote>
  <w:footnote w:type="continuationSeparator" w:id="0">
    <w:p w14:paraId="2D6BBE99" w14:textId="77777777" w:rsidR="00993B73" w:rsidRDefault="00993B73" w:rsidP="00F4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D1231"/>
    <w:multiLevelType w:val="multilevel"/>
    <w:tmpl w:val="27565A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3BDC37E8"/>
    <w:multiLevelType w:val="multilevel"/>
    <w:tmpl w:val="E5384484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B7"/>
    <w:rsid w:val="000016EF"/>
    <w:rsid w:val="00024C15"/>
    <w:rsid w:val="00051F8F"/>
    <w:rsid w:val="00076FDE"/>
    <w:rsid w:val="000B73C1"/>
    <w:rsid w:val="000C386E"/>
    <w:rsid w:val="0010463B"/>
    <w:rsid w:val="001210DB"/>
    <w:rsid w:val="00142FFE"/>
    <w:rsid w:val="00154506"/>
    <w:rsid w:val="001A7947"/>
    <w:rsid w:val="001D150D"/>
    <w:rsid w:val="001D5E30"/>
    <w:rsid w:val="0020408F"/>
    <w:rsid w:val="00206D4A"/>
    <w:rsid w:val="00207063"/>
    <w:rsid w:val="0021429D"/>
    <w:rsid w:val="002720AC"/>
    <w:rsid w:val="003045D6"/>
    <w:rsid w:val="0032212F"/>
    <w:rsid w:val="00347E4B"/>
    <w:rsid w:val="003724DA"/>
    <w:rsid w:val="00384318"/>
    <w:rsid w:val="00390160"/>
    <w:rsid w:val="00395A32"/>
    <w:rsid w:val="003B3B97"/>
    <w:rsid w:val="003C0D43"/>
    <w:rsid w:val="003C3ED1"/>
    <w:rsid w:val="003E2FDF"/>
    <w:rsid w:val="00406845"/>
    <w:rsid w:val="00422907"/>
    <w:rsid w:val="00431619"/>
    <w:rsid w:val="00433E7C"/>
    <w:rsid w:val="00452237"/>
    <w:rsid w:val="0046737E"/>
    <w:rsid w:val="004741DC"/>
    <w:rsid w:val="00493C5B"/>
    <w:rsid w:val="00540C9E"/>
    <w:rsid w:val="005F1148"/>
    <w:rsid w:val="00621EAB"/>
    <w:rsid w:val="00667E40"/>
    <w:rsid w:val="00687FDB"/>
    <w:rsid w:val="006C01F7"/>
    <w:rsid w:val="006E03EF"/>
    <w:rsid w:val="00706F72"/>
    <w:rsid w:val="007568D5"/>
    <w:rsid w:val="007679FA"/>
    <w:rsid w:val="00796702"/>
    <w:rsid w:val="007E798F"/>
    <w:rsid w:val="00800281"/>
    <w:rsid w:val="00821B66"/>
    <w:rsid w:val="0086456B"/>
    <w:rsid w:val="008779DF"/>
    <w:rsid w:val="008A7EB4"/>
    <w:rsid w:val="008D31F6"/>
    <w:rsid w:val="008E2D9E"/>
    <w:rsid w:val="00993B73"/>
    <w:rsid w:val="009A2B15"/>
    <w:rsid w:val="009A7049"/>
    <w:rsid w:val="009F4980"/>
    <w:rsid w:val="00A73A63"/>
    <w:rsid w:val="00A93513"/>
    <w:rsid w:val="00A96CF2"/>
    <w:rsid w:val="00AA5D1F"/>
    <w:rsid w:val="00AB5775"/>
    <w:rsid w:val="00AB66BD"/>
    <w:rsid w:val="00B15815"/>
    <w:rsid w:val="00B24CDB"/>
    <w:rsid w:val="00B538A4"/>
    <w:rsid w:val="00B80EEC"/>
    <w:rsid w:val="00B963D3"/>
    <w:rsid w:val="00BC70B7"/>
    <w:rsid w:val="00BF2262"/>
    <w:rsid w:val="00C241C7"/>
    <w:rsid w:val="00C2432F"/>
    <w:rsid w:val="00C24F87"/>
    <w:rsid w:val="00C33F8D"/>
    <w:rsid w:val="00C67A52"/>
    <w:rsid w:val="00CA189E"/>
    <w:rsid w:val="00CD6486"/>
    <w:rsid w:val="00D0667D"/>
    <w:rsid w:val="00D22F04"/>
    <w:rsid w:val="00D4156F"/>
    <w:rsid w:val="00D51966"/>
    <w:rsid w:val="00D72FF3"/>
    <w:rsid w:val="00DF1562"/>
    <w:rsid w:val="00E0152C"/>
    <w:rsid w:val="00E263AD"/>
    <w:rsid w:val="00E85966"/>
    <w:rsid w:val="00EC4832"/>
    <w:rsid w:val="00EF4A21"/>
    <w:rsid w:val="00F21207"/>
    <w:rsid w:val="00F32668"/>
    <w:rsid w:val="00F4215E"/>
    <w:rsid w:val="00F4236A"/>
    <w:rsid w:val="00F5058E"/>
    <w:rsid w:val="00F5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6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0B7"/>
    <w:pPr>
      <w:jc w:val="both"/>
    </w:pPr>
    <w:rPr>
      <w:rFonts w:ascii="Times New Roman" w:eastAsia="Times New Roman" w:hAnsi="Times New Roman" w:cs="Times New Roman"/>
      <w:lang w:val="sl-SI" w:eastAsia="sl-SI"/>
    </w:rPr>
  </w:style>
  <w:style w:type="paragraph" w:styleId="Heading1">
    <w:name w:val="heading 1"/>
    <w:basedOn w:val="Normal"/>
    <w:next w:val="Normal"/>
    <w:link w:val="Heading1Char"/>
    <w:qFormat/>
    <w:rsid w:val="00BC70B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C70B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70B7"/>
    <w:rPr>
      <w:rFonts w:ascii="Arial" w:eastAsia="Times New Roman" w:hAnsi="Arial" w:cs="Arial"/>
      <w:b/>
      <w:bCs/>
      <w:kern w:val="32"/>
      <w:sz w:val="32"/>
      <w:szCs w:val="32"/>
      <w:lang w:val="sl-SI" w:eastAsia="sl-SI"/>
    </w:rPr>
  </w:style>
  <w:style w:type="character" w:customStyle="1" w:styleId="Heading2Char">
    <w:name w:val="Heading 2 Char"/>
    <w:basedOn w:val="DefaultParagraphFont"/>
    <w:link w:val="Heading2"/>
    <w:rsid w:val="00BC70B7"/>
    <w:rPr>
      <w:rFonts w:ascii="Arial" w:eastAsia="Times New Roman" w:hAnsi="Arial" w:cs="Arial"/>
      <w:b/>
      <w:bCs/>
      <w:i/>
      <w:iCs/>
      <w:sz w:val="28"/>
      <w:szCs w:val="28"/>
      <w:lang w:val="sl-SI" w:eastAsia="sl-SI"/>
    </w:rPr>
  </w:style>
  <w:style w:type="paragraph" w:customStyle="1" w:styleId="Default">
    <w:name w:val="Default"/>
    <w:link w:val="DefaultZnak"/>
    <w:rsid w:val="00BC70B7"/>
    <w:pPr>
      <w:widowControl w:val="0"/>
      <w:autoSpaceDE w:val="0"/>
      <w:autoSpaceDN w:val="0"/>
      <w:adjustRightInd w:val="0"/>
    </w:pPr>
    <w:rPr>
      <w:rFonts w:ascii="Nimbus San DEE" w:eastAsia="Times New Roman" w:hAnsi="Nimbus San DEE" w:cs="Nimbus San DEE"/>
      <w:color w:val="000000"/>
      <w:lang w:val="sl-SI" w:eastAsia="sl-SI"/>
    </w:rPr>
  </w:style>
  <w:style w:type="character" w:customStyle="1" w:styleId="DefaultZnak">
    <w:name w:val="Default Znak"/>
    <w:link w:val="Default"/>
    <w:locked/>
    <w:rsid w:val="00BC70B7"/>
    <w:rPr>
      <w:rFonts w:ascii="Nimbus San DEE" w:eastAsia="Times New Roman" w:hAnsi="Nimbus San DEE" w:cs="Nimbus San DEE"/>
      <w:color w:val="000000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F423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36A"/>
    <w:rPr>
      <w:rFonts w:ascii="Times New Roman" w:eastAsia="Times New Roman" w:hAnsi="Times New Roman" w:cs="Times New Roman"/>
      <w:lang w:val="sl-SI" w:eastAsia="sl-SI"/>
    </w:rPr>
  </w:style>
  <w:style w:type="character" w:styleId="PageNumber">
    <w:name w:val="page number"/>
    <w:basedOn w:val="DefaultParagraphFont"/>
    <w:uiPriority w:val="99"/>
    <w:semiHidden/>
    <w:unhideWhenUsed/>
    <w:rsid w:val="00F4236A"/>
  </w:style>
  <w:style w:type="paragraph" w:customStyle="1" w:styleId="alineazaodstavkom">
    <w:name w:val="alineazaodstavkom"/>
    <w:basedOn w:val="Normal"/>
    <w:rsid w:val="00F32668"/>
    <w:pPr>
      <w:spacing w:before="100" w:beforeAutospacing="1" w:after="100" w:afterAutospacing="1"/>
      <w:jc w:val="left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9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2827</Words>
  <Characters>16371</Characters>
  <Application>Microsoft Macintosh Word</Application>
  <DocSecurity>0</DocSecurity>
  <Lines>264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Splošne značilnosti ustavne ureditve gospodarskih in socialnih razmerij </vt:lpstr>
      <vt:lpstr>    Delo in z njim povezane pravice </vt:lpstr>
      <vt:lpstr>    Določbe o lastnini </vt:lpstr>
      <vt:lpstr>    Določbe o varstvu zemljišč, naravne in kulturne dediščine in o zdravem življenjs</vt:lpstr>
      <vt:lpstr>    Druge določbe iz poglavja o gospodarskih in socialnih razmerjih </vt:lpstr>
    </vt:vector>
  </TitlesOfParts>
  <LinksUpToDate>false</LinksUpToDate>
  <CharactersWithSpaces>19161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2021-12-20T00:02:00Z</dcterms:created>
  <dcterms:modified xsi:type="dcterms:W3CDTF">2021-12-20T00:02:00Z</dcterms:modified>
</cp:coreProperties>
</file>