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5CE7D9BF" w:rsidR="00043EB3" w:rsidRDefault="00043EB3" w:rsidP="00043EB3">
      <w:pPr>
        <w:pStyle w:val="Titre1"/>
        <w:numPr>
          <w:ilvl w:val="0"/>
          <w:numId w:val="1"/>
        </w:numPr>
      </w:pPr>
      <w:bookmarkStart w:id="0" w:name="_Hlk173336980"/>
      <w:r>
        <w:t>Généralités</w:t>
      </w:r>
      <w:r w:rsidR="00F85D88">
        <w:t xml:space="preserve"> Client-Serveur</w:t>
      </w:r>
    </w:p>
    <w:p w14:paraId="65FC1D0E" w14:textId="68509279" w:rsidR="00B41F17" w:rsidRDefault="00B41F17" w:rsidP="00B41F17">
      <w:r w:rsidRPr="00B41F17">
        <w:t xml:space="preserve">Le modèle </w:t>
      </w:r>
      <w:r w:rsidRPr="00B41F17">
        <w:rPr>
          <w:color w:val="ED7D31" w:themeColor="accent2"/>
        </w:rPr>
        <w:t xml:space="preserve">client-serveur </w:t>
      </w:r>
      <w:r w:rsidRPr="00B41F17">
        <w:t>est une architecture fondamentale en informatique où deux entités, le client et le serveur, interagissent pour réaliser des tâches spécifiques.</w:t>
      </w:r>
    </w:p>
    <w:p w14:paraId="66FEFBF8" w14:textId="37CEFE6C" w:rsidR="00B41F17" w:rsidRDefault="00B41F17" w:rsidP="00B41F17">
      <w:r w:rsidRPr="00B41F17">
        <w:t xml:space="preserve">Un </w:t>
      </w:r>
      <w:r w:rsidRPr="00B41F17">
        <w:rPr>
          <w:color w:val="ED7D31" w:themeColor="accent2"/>
        </w:rPr>
        <w:t>client</w:t>
      </w:r>
      <w:r w:rsidRPr="00B41F17">
        <w:t xml:space="preserve"> est un dispositif ou un logiciel qui </w:t>
      </w:r>
      <w:r w:rsidRPr="00CF1CD7">
        <w:rPr>
          <w:color w:val="00B050"/>
        </w:rPr>
        <w:t xml:space="preserve">envoie des requêtes </w:t>
      </w:r>
      <w:r w:rsidRPr="00CF1CD7">
        <w:t>à un serveur</w:t>
      </w:r>
      <w:r w:rsidRPr="00B41F17">
        <w:t xml:space="preserve"> pour accéder à des </w:t>
      </w:r>
      <w:r w:rsidRPr="00CF1CD7">
        <w:rPr>
          <w:color w:val="00B050"/>
        </w:rPr>
        <w:t>ressources</w:t>
      </w:r>
      <w:r w:rsidRPr="00B41F17">
        <w:t xml:space="preserve">, des </w:t>
      </w:r>
      <w:r w:rsidRPr="00CF1CD7">
        <w:rPr>
          <w:color w:val="00B050"/>
        </w:rPr>
        <w:t>services</w:t>
      </w:r>
      <w:r w:rsidRPr="00B41F17">
        <w:t xml:space="preserve">, ou des </w:t>
      </w:r>
      <w:r w:rsidRPr="00CF1CD7">
        <w:rPr>
          <w:color w:val="00B050"/>
        </w:rPr>
        <w:t>données</w:t>
      </w:r>
      <w:r w:rsidRPr="00B41F17">
        <w:t xml:space="preserve">. Le client initie la communication et attend une réponse du </w:t>
      </w:r>
      <w:r w:rsidRPr="00CF1CD7">
        <w:t>serveur.</w:t>
      </w:r>
      <w:r w:rsidR="00CF1CD7" w:rsidRPr="00CF1CD7">
        <w:t xml:space="preserve"> Les clients sont généralement des applications ou des logiciels sur les ordinateurs, les smartphones, ou autres dispositifs utilisateurs.</w:t>
      </w:r>
    </w:p>
    <w:p w14:paraId="65DE4186" w14:textId="496F1E09" w:rsidR="00CF1CD7" w:rsidRDefault="00CF1CD7" w:rsidP="00B41F17">
      <w:r>
        <w:t xml:space="preserve">Un </w:t>
      </w:r>
      <w:r w:rsidRPr="00CF1CD7">
        <w:rPr>
          <w:color w:val="ED7D31" w:themeColor="accent2"/>
        </w:rPr>
        <w:t>serveur</w:t>
      </w:r>
      <w:r>
        <w:t xml:space="preserve"> </w:t>
      </w:r>
      <w:r w:rsidRPr="00CF1CD7">
        <w:t xml:space="preserve">est un dispositif ou un logiciel qui </w:t>
      </w:r>
      <w:r w:rsidRPr="00CF1CD7">
        <w:rPr>
          <w:color w:val="00B050"/>
        </w:rPr>
        <w:t xml:space="preserve">fournit </w:t>
      </w:r>
      <w:r w:rsidRPr="00CF1CD7">
        <w:rPr>
          <w:color w:val="FFFFFF" w:themeColor="background1"/>
        </w:rPr>
        <w:t xml:space="preserve">des </w:t>
      </w:r>
      <w:r w:rsidRPr="00CF1CD7">
        <w:rPr>
          <w:color w:val="00B050"/>
        </w:rPr>
        <w:t>ressources</w:t>
      </w:r>
      <w:r w:rsidRPr="00CF1CD7">
        <w:t xml:space="preserve">, des </w:t>
      </w:r>
      <w:r w:rsidRPr="00CF1CD7">
        <w:rPr>
          <w:color w:val="00B050"/>
        </w:rPr>
        <w:t>services</w:t>
      </w:r>
      <w:r w:rsidRPr="00CF1CD7">
        <w:t xml:space="preserve">, ou des </w:t>
      </w:r>
      <w:r w:rsidRPr="00CF1CD7">
        <w:rPr>
          <w:color w:val="00B050"/>
        </w:rPr>
        <w:t>données</w:t>
      </w:r>
      <w:r w:rsidRPr="00CF1CD7">
        <w:t xml:space="preserve"> en réponse aux requêtes des clients. Le serveur attend des requêtes et y répond en fournissant les informations ou les services demandés.</w:t>
      </w:r>
    </w:p>
    <w:p w14:paraId="18E1352A" w14:textId="358A7BE3" w:rsidR="00CF1CD7" w:rsidRDefault="00CF1CD7" w:rsidP="00B41F17">
      <w:r w:rsidRPr="00CF1CD7">
        <w:t xml:space="preserve">Ce modèle est essentiel car il permet de séparer les rôles : les </w:t>
      </w:r>
      <w:r w:rsidRPr="00854228">
        <w:rPr>
          <w:color w:val="ED7D31" w:themeColor="accent2"/>
        </w:rPr>
        <w:t>clients</w:t>
      </w:r>
      <w:r w:rsidRPr="00CF1CD7">
        <w:t xml:space="preserve"> demandent des services et les </w:t>
      </w:r>
      <w:r w:rsidRPr="00854228">
        <w:rPr>
          <w:color w:val="ED7D31" w:themeColor="accent2"/>
        </w:rPr>
        <w:t>serveurs</w:t>
      </w:r>
      <w:r w:rsidRPr="00CF1CD7">
        <w:t xml:space="preserve"> fournissent ces services. Cela permet de centraliser la gestion des ressources sur les serveurs, ce qui est plus efficace pour le partage des ressources, la gestion de la sécurité, et l'administration des systèmes.</w:t>
      </w:r>
    </w:p>
    <w:p w14:paraId="027687D7" w14:textId="19E7A044" w:rsidR="006B4520" w:rsidRDefault="00140B48" w:rsidP="006B4520">
      <w:r w:rsidRPr="008145C8">
        <w:rPr>
          <w:color w:val="ED7D31" w:themeColor="accent2"/>
        </w:rPr>
        <w:t>SQL Server</w:t>
      </w:r>
      <w:r>
        <w:t xml:space="preserve"> est un système de gestion de base de données relationnelle</w:t>
      </w:r>
      <w:r w:rsidR="008C25E0">
        <w:t xml:space="preserve"> (SGBDR) entièrement intégré à Windows, ce qui autorise de nombreuses simplifications au niveau de l’administration, tout en offrant un maximum de possibilités :</w:t>
      </w:r>
    </w:p>
    <w:p w14:paraId="6230D72C" w14:textId="09E66213" w:rsidR="008C25E0" w:rsidRDefault="008C25E0" w:rsidP="008C25E0">
      <w:pPr>
        <w:pStyle w:val="Paragraphedeliste"/>
        <w:numPr>
          <w:ilvl w:val="0"/>
          <w:numId w:val="12"/>
        </w:numPr>
      </w:pPr>
      <w:r w:rsidRPr="008145C8">
        <w:rPr>
          <w:color w:val="00B050"/>
        </w:rPr>
        <w:t>Observateur d’évènements</w:t>
      </w:r>
      <w:r>
        <w:t> : le journal des applications est utilisé pour consigner les erreurs générées par SQL Server</w:t>
      </w:r>
    </w:p>
    <w:p w14:paraId="137D11E7" w14:textId="3A33E8A3" w:rsidR="008C25E0" w:rsidRDefault="008C25E0" w:rsidP="008C25E0">
      <w:pPr>
        <w:pStyle w:val="Paragraphedeliste"/>
        <w:numPr>
          <w:ilvl w:val="0"/>
          <w:numId w:val="12"/>
        </w:numPr>
      </w:pPr>
      <w:r w:rsidRPr="008145C8">
        <w:rPr>
          <w:color w:val="00B050"/>
        </w:rPr>
        <w:t>Analyseur de performances</w:t>
      </w:r>
      <w:r>
        <w:t>, Traitements parallèles, Sécurité</w:t>
      </w:r>
    </w:p>
    <w:p w14:paraId="3B6C8A64" w14:textId="3DF5566F" w:rsidR="00B47E00" w:rsidRDefault="00B47E00" w:rsidP="008C25E0">
      <w:pPr>
        <w:pStyle w:val="Paragraphedeliste"/>
        <w:numPr>
          <w:ilvl w:val="0"/>
          <w:numId w:val="12"/>
        </w:numPr>
      </w:pPr>
      <w:r w:rsidRPr="008145C8">
        <w:rPr>
          <w:color w:val="00B050"/>
        </w:rPr>
        <w:t>Les services Windows</w:t>
      </w:r>
      <w:r>
        <w:t xml:space="preserve"> mis en contribution pour exécuter les composants logiciels correspondant au serveur.</w:t>
      </w:r>
    </w:p>
    <w:p w14:paraId="451BF142" w14:textId="2DDF62B8" w:rsidR="00B47E00" w:rsidRDefault="00B47E00" w:rsidP="008C25E0">
      <w:pPr>
        <w:pStyle w:val="Paragraphedeliste"/>
        <w:numPr>
          <w:ilvl w:val="0"/>
          <w:numId w:val="12"/>
        </w:numPr>
      </w:pPr>
      <w:r w:rsidRPr="008145C8">
        <w:rPr>
          <w:color w:val="00B050"/>
        </w:rPr>
        <w:t>Active Directory</w:t>
      </w:r>
      <w:r>
        <w:t> : les serveurs SQL et leurs propriétés sont automatiquement enregistrés dans le service d’annuaire Active Directory. Il est ainsi possible d’effectuer des recherches dans Actives Directory pour localiser les instances SQL Server</w:t>
      </w:r>
      <w:r w:rsidR="00EF1086">
        <w:t xml:space="preserve"> qui fonctionnent</w:t>
      </w:r>
    </w:p>
    <w:p w14:paraId="0562E759" w14:textId="59E09353" w:rsidR="00EF1086" w:rsidRDefault="00EF1086" w:rsidP="00EF1086">
      <w:r>
        <w:t>SQL Server peut gérer deux types de bases de données différentes :</w:t>
      </w:r>
    </w:p>
    <w:p w14:paraId="43AA7D0D" w14:textId="3D50F5A1" w:rsidR="00EF1086" w:rsidRDefault="00EF1086" w:rsidP="00EF1086">
      <w:pPr>
        <w:pStyle w:val="Paragraphedeliste"/>
        <w:numPr>
          <w:ilvl w:val="0"/>
          <w:numId w:val="13"/>
        </w:numPr>
      </w:pPr>
      <w:r>
        <w:lastRenderedPageBreak/>
        <w:t>Les bases OLAP (Online Analytical Processing) qui contiennent des données agrégées sous forme de cube multidimensionnel.</w:t>
      </w:r>
    </w:p>
    <w:p w14:paraId="28D09A4B" w14:textId="54621F0E" w:rsidR="00EF1086" w:rsidRDefault="00EF1086" w:rsidP="00EF1086">
      <w:pPr>
        <w:pStyle w:val="Paragraphedeliste"/>
        <w:numPr>
          <w:ilvl w:val="0"/>
          <w:numId w:val="13"/>
        </w:numPr>
      </w:pPr>
      <w:r>
        <w:t xml:space="preserve">Les bases </w:t>
      </w:r>
      <w:r w:rsidRPr="008145C8">
        <w:rPr>
          <w:color w:val="00B050"/>
        </w:rPr>
        <w:t>OLTP</w:t>
      </w:r>
      <w:r>
        <w:t xml:space="preserve"> (Online Transactionnel Processing) qui correspond à des bases utilisées par les applications courantes des utilisateurs (ERP, CRM…). Les données sont en lecture/écriture.</w:t>
      </w:r>
    </w:p>
    <w:p w14:paraId="36B1D1B7" w14:textId="2CA77C54" w:rsidR="00854228" w:rsidRDefault="00854228" w:rsidP="008A11C5">
      <w:pPr>
        <w:pStyle w:val="Titre1"/>
        <w:numPr>
          <w:ilvl w:val="0"/>
          <w:numId w:val="1"/>
        </w:numPr>
      </w:pPr>
      <w:r>
        <w:t>SSH Client - Server</w:t>
      </w:r>
    </w:p>
    <w:p w14:paraId="174E4D66" w14:textId="6C9AF2A9" w:rsidR="00854228" w:rsidRDefault="00EA389A" w:rsidP="00EA389A">
      <w:pPr>
        <w:pStyle w:val="Titre"/>
        <w:numPr>
          <w:ilvl w:val="0"/>
          <w:numId w:val="19"/>
        </w:numPr>
      </w:pPr>
      <w:r>
        <w:t>Client SSH</w:t>
      </w:r>
    </w:p>
    <w:p w14:paraId="5C3FF5CD" w14:textId="082C2A83" w:rsidR="00433B10" w:rsidRDefault="00433B10" w:rsidP="008145C8">
      <w:r w:rsidRPr="00433B10">
        <w:t xml:space="preserve">Le </w:t>
      </w:r>
      <w:r w:rsidRPr="00A27EFD">
        <w:rPr>
          <w:color w:val="ED7D31" w:themeColor="accent2"/>
        </w:rPr>
        <w:t xml:space="preserve">client SSH </w:t>
      </w:r>
      <w:r w:rsidRPr="00433B10">
        <w:t>est utilisé pour initier des connexions SSH vers d'autres machines. Il vous permet de vous connecter à des serveurs distants ou à des appareils disposant d'un serveur SSH en fonctionnement.</w:t>
      </w:r>
    </w:p>
    <w:p w14:paraId="62DF33AA" w14:textId="49C186B6" w:rsidR="00433B10" w:rsidRDefault="00A27EFD" w:rsidP="008145C8">
      <w:r w:rsidRPr="00A27EFD">
        <w:t xml:space="preserve">Le </w:t>
      </w:r>
      <w:r w:rsidRPr="00A27EFD">
        <w:rPr>
          <w:color w:val="ED7D31" w:themeColor="accent2"/>
        </w:rPr>
        <w:t xml:space="preserve">client SSH </w:t>
      </w:r>
      <w:r w:rsidRPr="00A27EFD">
        <w:t xml:space="preserve">(openssh-client) est généralement installé par défaut sur la plupart des distributions Linux, y compris Ubuntu (version de bureau). Il inclut des commandes comme </w:t>
      </w:r>
      <w:r w:rsidRPr="00A27EFD">
        <w:rPr>
          <w:color w:val="00B050"/>
        </w:rPr>
        <w:t>ssh</w:t>
      </w:r>
      <w:r w:rsidRPr="00A27EFD">
        <w:t xml:space="preserve">, </w:t>
      </w:r>
      <w:r w:rsidRPr="00A27EFD">
        <w:rPr>
          <w:color w:val="00B050"/>
        </w:rPr>
        <w:t>scp</w:t>
      </w:r>
      <w:r w:rsidRPr="00A27EFD">
        <w:t xml:space="preserve"> et </w:t>
      </w:r>
      <w:r w:rsidRPr="00A27EFD">
        <w:rPr>
          <w:color w:val="00B050"/>
        </w:rPr>
        <w:t>sftp</w:t>
      </w:r>
      <w:r w:rsidRPr="00A27EFD">
        <w:t>.</w:t>
      </w:r>
    </w:p>
    <w:p w14:paraId="4C32E66A" w14:textId="5884A072" w:rsidR="00A27EFD" w:rsidRDefault="00A27EFD" w:rsidP="008145C8">
      <w:r w:rsidRPr="00A27EFD">
        <w:t xml:space="preserve">Le comportement du client peut être configuré à l'aide du fichier </w:t>
      </w:r>
      <w:r w:rsidRPr="00A27EFD">
        <w:rPr>
          <w:color w:val="00B050"/>
        </w:rPr>
        <w:t>/etc/ssh/ssh_config</w:t>
      </w:r>
      <w:r w:rsidRPr="00A27EFD">
        <w:t xml:space="preserve"> ou du fichier spécifique à l'utilisateur </w:t>
      </w:r>
      <w:r w:rsidRPr="00A27EFD">
        <w:rPr>
          <w:color w:val="00B050"/>
        </w:rPr>
        <w:t>~/.ssh/config</w:t>
      </w:r>
      <w:r w:rsidRPr="00A27EFD">
        <w:t>.</w:t>
      </w:r>
    </w:p>
    <w:p w14:paraId="424B5374" w14:textId="228181F2" w:rsidR="00A27EFD" w:rsidRDefault="00A27EFD" w:rsidP="008145C8">
      <w:r>
        <w:t xml:space="preserve">La commande utilisée par le client SSH pour se connecter à une autre machine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A27EFD" w14:paraId="294956B3" w14:textId="77777777" w:rsidTr="001814E3">
        <w:trPr>
          <w:trHeight w:val="576"/>
          <w:jc w:val="center"/>
        </w:trPr>
        <w:tc>
          <w:tcPr>
            <w:tcW w:w="7370" w:type="dxa"/>
            <w:tcBorders>
              <w:top w:val="double" w:sz="4" w:space="0" w:color="ED7D31" w:themeColor="accent2"/>
              <w:bottom w:val="single" w:sz="12" w:space="0" w:color="ED7D31" w:themeColor="accent2"/>
            </w:tcBorders>
            <w:shd w:val="clear" w:color="auto" w:fill="ED7D31" w:themeFill="accent2"/>
            <w:vAlign w:val="center"/>
          </w:tcPr>
          <w:p w14:paraId="56AF9739" w14:textId="412DC346" w:rsidR="00A27EFD" w:rsidRDefault="00BC7281" w:rsidP="001814E3">
            <w:pPr>
              <w:spacing w:before="0" w:after="0" w:line="240" w:lineRule="auto"/>
              <w:jc w:val="center"/>
              <w:rPr>
                <w:color w:val="E2EFD9" w:themeColor="accent6" w:themeTint="33"/>
              </w:rPr>
            </w:pPr>
            <w:r>
              <w:rPr>
                <w:color w:val="E2EFD9" w:themeColor="accent6" w:themeTint="33"/>
              </w:rPr>
              <w:t>Commande</w:t>
            </w:r>
          </w:p>
        </w:tc>
      </w:tr>
      <w:tr w:rsidR="00A27EFD" w14:paraId="14B39E03" w14:textId="77777777" w:rsidTr="001814E3">
        <w:trPr>
          <w:jc w:val="center"/>
        </w:trPr>
        <w:tc>
          <w:tcPr>
            <w:tcW w:w="7370" w:type="dxa"/>
            <w:tcBorders>
              <w:top w:val="single" w:sz="12" w:space="0" w:color="ED7D31" w:themeColor="accent2"/>
              <w:bottom w:val="double" w:sz="4" w:space="0" w:color="ED7D31" w:themeColor="accent2"/>
            </w:tcBorders>
            <w:shd w:val="clear" w:color="auto" w:fill="4472C4" w:themeFill="accent1"/>
          </w:tcPr>
          <w:p w14:paraId="7D8FE791" w14:textId="77777777" w:rsidR="00A27EFD" w:rsidRPr="0038429F" w:rsidRDefault="00A27EFD" w:rsidP="00A27EFD">
            <w:pPr>
              <w:pStyle w:val="Paragraphedeliste"/>
              <w:numPr>
                <w:ilvl w:val="0"/>
                <w:numId w:val="8"/>
              </w:numPr>
              <w:spacing w:line="276" w:lineRule="auto"/>
              <w:rPr>
                <w:color w:val="E2EFD9" w:themeColor="accent6" w:themeTint="33"/>
              </w:rPr>
            </w:pPr>
            <w:r w:rsidRPr="00A27EFD">
              <w:rPr>
                <w:color w:val="E2EFD9" w:themeColor="accent6" w:themeTint="33"/>
              </w:rPr>
              <w:t>ssh user@ip_de_la_machine_distante</w:t>
            </w:r>
          </w:p>
        </w:tc>
      </w:tr>
    </w:tbl>
    <w:p w14:paraId="11BDE584" w14:textId="33B35543" w:rsidR="005B2362" w:rsidRDefault="00EA389A" w:rsidP="00EA389A">
      <w:pPr>
        <w:pStyle w:val="Titre"/>
        <w:numPr>
          <w:ilvl w:val="0"/>
          <w:numId w:val="19"/>
        </w:numPr>
      </w:pPr>
      <w:r>
        <w:t>Server SSH</w:t>
      </w:r>
    </w:p>
    <w:p w14:paraId="3738EE99" w14:textId="08C727B6" w:rsidR="00EA389A" w:rsidRDefault="00A27EFD" w:rsidP="005B2362">
      <w:r w:rsidRPr="00A27EFD">
        <w:t xml:space="preserve">Le </w:t>
      </w:r>
      <w:r w:rsidRPr="00A27EFD">
        <w:rPr>
          <w:color w:val="ED7D31" w:themeColor="accent2"/>
        </w:rPr>
        <w:t xml:space="preserve">serveur SSH </w:t>
      </w:r>
      <w:r w:rsidRPr="00A27EFD">
        <w:t>permet à votre machine d'accepter des connexions SSH entrantes, permettant ainsi à d'autres utilisateurs de se connecter à votre machine via SSH.</w:t>
      </w:r>
      <w:r w:rsidR="00A3145F">
        <w:t xml:space="preserve"> </w:t>
      </w:r>
      <w:r w:rsidR="00A3145F" w:rsidRPr="00A3145F">
        <w:t xml:space="preserve">Le serveur SSH (openssh-server) est généralement inclus par défaut dans les installations d'Ubuntu Server. Cependant, sur Ubuntu Desktop, il n'est pas installé par défaut et </w:t>
      </w:r>
      <w:r w:rsidR="00A3145F">
        <w:t>il</w:t>
      </w:r>
      <w:r w:rsidR="00A3145F" w:rsidRPr="00A3145F">
        <w:t xml:space="preserve"> d</w:t>
      </w:r>
      <w:r w:rsidR="00A3145F">
        <w:t>oit</w:t>
      </w:r>
      <w:r w:rsidR="00A3145F" w:rsidRPr="00A3145F">
        <w:t xml:space="preserve"> l'installer manuellement si vous souhaitez que votre machine accepte des connexions SSH.</w:t>
      </w:r>
    </w:p>
    <w:p w14:paraId="6B85BB5F" w14:textId="35678825" w:rsidR="00A3145F" w:rsidRDefault="00A3145F" w:rsidP="005B2362">
      <w:r w:rsidRPr="00A3145F">
        <w:lastRenderedPageBreak/>
        <w:t xml:space="preserve">Le serveur est configuré à l'aide du fichier </w:t>
      </w:r>
      <w:r w:rsidRPr="00A3145F">
        <w:rPr>
          <w:color w:val="00B050"/>
        </w:rPr>
        <w:t>/etc/ssh/sshd_config</w:t>
      </w:r>
      <w:r w:rsidRPr="00A3145F">
        <w:t>. Ce fichier contrôle des paramètres tels que les utilisateurs autorisés à se connecter, les méthodes d'authentification autorisées et le port sur lequel le serveur écoute.</w:t>
      </w:r>
    </w:p>
    <w:p w14:paraId="3857B4B7" w14:textId="6F627CD3" w:rsidR="00EA389A" w:rsidRPr="005B2362" w:rsidRDefault="00A3145F" w:rsidP="005B2362">
      <w:r w:rsidRPr="00A3145F">
        <w:t>Une fois installé et en fonctionnement, d'autres machines peuvent se connecter à votre serveur en utilisant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38429F" w14:paraId="3CA9B896" w14:textId="77777777" w:rsidTr="004C3FF4">
        <w:trPr>
          <w:trHeight w:val="576"/>
          <w:jc w:val="center"/>
        </w:trPr>
        <w:tc>
          <w:tcPr>
            <w:tcW w:w="7370" w:type="dxa"/>
            <w:tcBorders>
              <w:top w:val="double" w:sz="4" w:space="0" w:color="ED7D31" w:themeColor="accent2"/>
              <w:bottom w:val="single" w:sz="12" w:space="0" w:color="ED7D31" w:themeColor="accent2"/>
            </w:tcBorders>
            <w:shd w:val="clear" w:color="auto" w:fill="ED7D31" w:themeFill="accent2"/>
            <w:vAlign w:val="center"/>
          </w:tcPr>
          <w:p w14:paraId="160AF019" w14:textId="2D7A788B" w:rsidR="0038429F" w:rsidRDefault="00A3145F" w:rsidP="00386AE4">
            <w:pPr>
              <w:spacing w:before="0" w:after="0" w:line="240" w:lineRule="auto"/>
              <w:jc w:val="center"/>
              <w:rPr>
                <w:color w:val="E2EFD9" w:themeColor="accent6" w:themeTint="33"/>
              </w:rPr>
            </w:pPr>
            <w:r>
              <w:rPr>
                <w:color w:val="E2EFD9" w:themeColor="accent6" w:themeTint="33"/>
              </w:rPr>
              <w:t>C</w:t>
            </w:r>
            <w:r w:rsidR="0038429F">
              <w:rPr>
                <w:color w:val="E2EFD9" w:themeColor="accent6" w:themeTint="33"/>
              </w:rPr>
              <w:t>ommandes</w:t>
            </w:r>
          </w:p>
        </w:tc>
      </w:tr>
      <w:tr w:rsidR="0038429F" w14:paraId="6C975E01" w14:textId="77777777" w:rsidTr="004C3FF4">
        <w:trPr>
          <w:jc w:val="center"/>
        </w:trPr>
        <w:tc>
          <w:tcPr>
            <w:tcW w:w="7370" w:type="dxa"/>
            <w:tcBorders>
              <w:top w:val="single" w:sz="12" w:space="0" w:color="ED7D31" w:themeColor="accent2"/>
              <w:bottom w:val="double" w:sz="4" w:space="0" w:color="ED7D31" w:themeColor="accent2"/>
            </w:tcBorders>
            <w:shd w:val="clear" w:color="auto" w:fill="4472C4" w:themeFill="accent1"/>
          </w:tcPr>
          <w:p w14:paraId="561B3399" w14:textId="2AB5F88C" w:rsidR="0038429F" w:rsidRPr="0038429F" w:rsidRDefault="00A27EFD" w:rsidP="00A27EFD">
            <w:pPr>
              <w:pStyle w:val="Paragraphedeliste"/>
              <w:numPr>
                <w:ilvl w:val="0"/>
                <w:numId w:val="8"/>
              </w:numPr>
              <w:spacing w:line="276" w:lineRule="auto"/>
              <w:rPr>
                <w:color w:val="E2EFD9" w:themeColor="accent6" w:themeTint="33"/>
              </w:rPr>
            </w:pPr>
            <w:r w:rsidRPr="00A27EFD">
              <w:rPr>
                <w:color w:val="E2EFD9" w:themeColor="accent6" w:themeTint="33"/>
              </w:rPr>
              <w:t>ssh user@ip_machine</w:t>
            </w:r>
          </w:p>
        </w:tc>
      </w:tr>
    </w:tbl>
    <w:bookmarkEnd w:id="0"/>
    <w:p w14:paraId="526A9A53" w14:textId="4D328A6C" w:rsidR="004A791C" w:rsidRDefault="001713EF" w:rsidP="001713EF">
      <w:pPr>
        <w:pStyle w:val="Titre1"/>
        <w:numPr>
          <w:ilvl w:val="0"/>
          <w:numId w:val="1"/>
        </w:numPr>
      </w:pPr>
      <w:r>
        <w:t>Commande</w:t>
      </w:r>
      <w:r w:rsidR="00352536">
        <w:t>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7F2BD6" w14:paraId="1E74E6E4" w14:textId="77777777" w:rsidTr="00AA6136">
        <w:trPr>
          <w:trHeight w:val="576"/>
          <w:jc w:val="center"/>
        </w:trPr>
        <w:tc>
          <w:tcPr>
            <w:tcW w:w="7370" w:type="dxa"/>
            <w:tcBorders>
              <w:top w:val="double" w:sz="4" w:space="0" w:color="ED7D31" w:themeColor="accent2"/>
              <w:bottom w:val="single" w:sz="12" w:space="0" w:color="ED7D31" w:themeColor="accent2"/>
            </w:tcBorders>
            <w:shd w:val="clear" w:color="auto" w:fill="ED7D31" w:themeFill="accent2"/>
            <w:vAlign w:val="center"/>
          </w:tcPr>
          <w:p w14:paraId="4E228C80" w14:textId="47AD6FA0" w:rsidR="007F2BD6" w:rsidRDefault="007F2BD6" w:rsidP="00AA6136">
            <w:pPr>
              <w:spacing w:before="0" w:after="0" w:line="240" w:lineRule="auto"/>
              <w:jc w:val="center"/>
              <w:rPr>
                <w:color w:val="E2EFD9" w:themeColor="accent6" w:themeTint="33"/>
              </w:rPr>
            </w:pPr>
            <w:r>
              <w:rPr>
                <w:color w:val="E2EFD9" w:themeColor="accent6" w:themeTint="33"/>
              </w:rPr>
              <w:t>Accéder mes clés ssh publiques</w:t>
            </w:r>
          </w:p>
        </w:tc>
      </w:tr>
      <w:tr w:rsidR="007F2BD6" w14:paraId="41732077" w14:textId="77777777" w:rsidTr="00AA6136">
        <w:trPr>
          <w:jc w:val="center"/>
        </w:trPr>
        <w:tc>
          <w:tcPr>
            <w:tcW w:w="7370" w:type="dxa"/>
            <w:tcBorders>
              <w:top w:val="single" w:sz="12" w:space="0" w:color="ED7D31" w:themeColor="accent2"/>
              <w:bottom w:val="double" w:sz="4" w:space="0" w:color="ED7D31" w:themeColor="accent2"/>
            </w:tcBorders>
            <w:shd w:val="clear" w:color="auto" w:fill="4472C4" w:themeFill="accent1"/>
          </w:tcPr>
          <w:p w14:paraId="68589129" w14:textId="07E6D1FD" w:rsidR="007F2BD6" w:rsidRDefault="007F2BD6" w:rsidP="00AA6136">
            <w:pPr>
              <w:pStyle w:val="Paragraphedeliste"/>
              <w:numPr>
                <w:ilvl w:val="0"/>
                <w:numId w:val="8"/>
              </w:numPr>
              <w:spacing w:line="276" w:lineRule="auto"/>
              <w:rPr>
                <w:color w:val="E2EFD9" w:themeColor="accent6" w:themeTint="33"/>
              </w:rPr>
            </w:pPr>
            <w:r>
              <w:rPr>
                <w:color w:val="E2EFD9" w:themeColor="accent6" w:themeTint="33"/>
              </w:rPr>
              <w:t>cat ~/.ssh/id_rsa.pub</w:t>
            </w:r>
          </w:p>
          <w:p w14:paraId="05CA6AE2" w14:textId="298EA807" w:rsidR="007F2BD6" w:rsidRPr="0038429F" w:rsidRDefault="007F2BD6" w:rsidP="00AA6136">
            <w:pPr>
              <w:pStyle w:val="Paragraphedeliste"/>
              <w:numPr>
                <w:ilvl w:val="0"/>
                <w:numId w:val="8"/>
              </w:numPr>
              <w:spacing w:line="276" w:lineRule="auto"/>
              <w:rPr>
                <w:color w:val="E2EFD9" w:themeColor="accent6" w:themeTint="33"/>
              </w:rPr>
            </w:pPr>
            <w:r>
              <w:rPr>
                <w:color w:val="E2EFD9" w:themeColor="accent6" w:themeTint="33"/>
              </w:rPr>
              <w:t>ls ~/.ssh/*.pub</w:t>
            </w:r>
          </w:p>
        </w:tc>
      </w:tr>
    </w:tbl>
    <w:p w14:paraId="601A3381" w14:textId="77777777" w:rsidR="001713EF" w:rsidRDefault="001713EF" w:rsidP="001713EF"/>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2A55A8" w14:paraId="3DD4A8FC" w14:textId="77777777" w:rsidTr="00AA6136">
        <w:trPr>
          <w:trHeight w:val="576"/>
          <w:jc w:val="center"/>
        </w:trPr>
        <w:tc>
          <w:tcPr>
            <w:tcW w:w="7370" w:type="dxa"/>
            <w:tcBorders>
              <w:top w:val="double" w:sz="4" w:space="0" w:color="ED7D31" w:themeColor="accent2"/>
              <w:bottom w:val="single" w:sz="12" w:space="0" w:color="ED7D31" w:themeColor="accent2"/>
            </w:tcBorders>
            <w:shd w:val="clear" w:color="auto" w:fill="ED7D31" w:themeFill="accent2"/>
            <w:vAlign w:val="center"/>
          </w:tcPr>
          <w:p w14:paraId="540779B3" w14:textId="54C29374" w:rsidR="002A55A8" w:rsidRDefault="002A55A8" w:rsidP="00AA6136">
            <w:pPr>
              <w:spacing w:before="0" w:after="0" w:line="240" w:lineRule="auto"/>
              <w:jc w:val="center"/>
              <w:rPr>
                <w:color w:val="E2EFD9" w:themeColor="accent6" w:themeTint="33"/>
              </w:rPr>
            </w:pPr>
            <w:r>
              <w:rPr>
                <w:color w:val="E2EFD9" w:themeColor="accent6" w:themeTint="33"/>
              </w:rPr>
              <w:t>Créer</w:t>
            </w:r>
            <w:r>
              <w:rPr>
                <w:color w:val="E2EFD9" w:themeColor="accent6" w:themeTint="33"/>
              </w:rPr>
              <w:t xml:space="preserve"> </w:t>
            </w:r>
            <w:r>
              <w:rPr>
                <w:color w:val="E2EFD9" w:themeColor="accent6" w:themeTint="33"/>
              </w:rPr>
              <w:t>une</w:t>
            </w:r>
            <w:r>
              <w:rPr>
                <w:color w:val="E2EFD9" w:themeColor="accent6" w:themeTint="33"/>
              </w:rPr>
              <w:t xml:space="preserve"> clé ssh publique</w:t>
            </w:r>
            <w:r w:rsidR="00903337">
              <w:rPr>
                <w:color w:val="E2EFD9" w:themeColor="accent6" w:themeTint="33"/>
              </w:rPr>
              <w:t xml:space="preserve"> de type rsa</w:t>
            </w:r>
          </w:p>
        </w:tc>
      </w:tr>
      <w:tr w:rsidR="002A55A8" w14:paraId="35159833" w14:textId="77777777" w:rsidTr="00AA6136">
        <w:trPr>
          <w:jc w:val="center"/>
        </w:trPr>
        <w:tc>
          <w:tcPr>
            <w:tcW w:w="7370" w:type="dxa"/>
            <w:tcBorders>
              <w:top w:val="single" w:sz="12" w:space="0" w:color="ED7D31" w:themeColor="accent2"/>
              <w:bottom w:val="double" w:sz="4" w:space="0" w:color="ED7D31" w:themeColor="accent2"/>
            </w:tcBorders>
            <w:shd w:val="clear" w:color="auto" w:fill="4472C4" w:themeFill="accent1"/>
          </w:tcPr>
          <w:p w14:paraId="640BD5CA" w14:textId="6840D2D7" w:rsidR="002A55A8" w:rsidRPr="00903337" w:rsidRDefault="00903337" w:rsidP="00903337">
            <w:pPr>
              <w:pStyle w:val="Paragraphedeliste"/>
              <w:numPr>
                <w:ilvl w:val="0"/>
                <w:numId w:val="8"/>
              </w:numPr>
              <w:spacing w:line="276" w:lineRule="auto"/>
              <w:rPr>
                <w:color w:val="E2EFD9" w:themeColor="accent6" w:themeTint="33"/>
              </w:rPr>
            </w:pPr>
            <w:r>
              <w:rPr>
                <w:color w:val="E2EFD9" w:themeColor="accent6" w:themeTint="33"/>
              </w:rPr>
              <w:t>ssh-keygen -t rsa -b 2048</w:t>
            </w:r>
          </w:p>
        </w:tc>
      </w:tr>
    </w:tbl>
    <w:p w14:paraId="3DA3E7FC" w14:textId="77777777" w:rsidR="002A55A8" w:rsidRDefault="002A55A8" w:rsidP="001713EF"/>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903337" w14:paraId="62854A67" w14:textId="77777777" w:rsidTr="00AA6136">
        <w:trPr>
          <w:trHeight w:val="576"/>
          <w:jc w:val="center"/>
        </w:trPr>
        <w:tc>
          <w:tcPr>
            <w:tcW w:w="7370" w:type="dxa"/>
            <w:tcBorders>
              <w:top w:val="double" w:sz="4" w:space="0" w:color="ED7D31" w:themeColor="accent2"/>
              <w:bottom w:val="single" w:sz="12" w:space="0" w:color="ED7D31" w:themeColor="accent2"/>
            </w:tcBorders>
            <w:shd w:val="clear" w:color="auto" w:fill="ED7D31" w:themeFill="accent2"/>
            <w:vAlign w:val="center"/>
          </w:tcPr>
          <w:p w14:paraId="58EEF6F7" w14:textId="2274D32F" w:rsidR="00903337" w:rsidRDefault="00903337" w:rsidP="00AA6136">
            <w:pPr>
              <w:spacing w:before="0" w:after="0" w:line="240" w:lineRule="auto"/>
              <w:jc w:val="center"/>
              <w:rPr>
                <w:color w:val="E2EFD9" w:themeColor="accent6" w:themeTint="33"/>
              </w:rPr>
            </w:pPr>
            <w:r>
              <w:rPr>
                <w:color w:val="E2EFD9" w:themeColor="accent6" w:themeTint="33"/>
              </w:rPr>
              <w:t>Copier</w:t>
            </w:r>
            <w:r>
              <w:rPr>
                <w:color w:val="E2EFD9" w:themeColor="accent6" w:themeTint="33"/>
              </w:rPr>
              <w:t xml:space="preserve"> </w:t>
            </w:r>
            <w:r>
              <w:rPr>
                <w:color w:val="E2EFD9" w:themeColor="accent6" w:themeTint="33"/>
              </w:rPr>
              <w:t>une clé ssh sur le pc ordinateur</w:t>
            </w:r>
          </w:p>
        </w:tc>
      </w:tr>
      <w:tr w:rsidR="00903337" w14:paraId="57AD7D99" w14:textId="77777777" w:rsidTr="00AA6136">
        <w:trPr>
          <w:jc w:val="center"/>
        </w:trPr>
        <w:tc>
          <w:tcPr>
            <w:tcW w:w="7370" w:type="dxa"/>
            <w:tcBorders>
              <w:top w:val="single" w:sz="12" w:space="0" w:color="ED7D31" w:themeColor="accent2"/>
              <w:bottom w:val="double" w:sz="4" w:space="0" w:color="ED7D31" w:themeColor="accent2"/>
            </w:tcBorders>
            <w:shd w:val="clear" w:color="auto" w:fill="4472C4" w:themeFill="accent1"/>
          </w:tcPr>
          <w:p w14:paraId="23CF02DC" w14:textId="5E5A6AB8" w:rsidR="00903337" w:rsidRPr="00903337" w:rsidRDefault="00903337" w:rsidP="00903337">
            <w:pPr>
              <w:pStyle w:val="Paragraphedeliste"/>
              <w:numPr>
                <w:ilvl w:val="0"/>
                <w:numId w:val="8"/>
              </w:numPr>
              <w:spacing w:line="276" w:lineRule="auto"/>
              <w:rPr>
                <w:color w:val="E2EFD9" w:themeColor="accent6" w:themeTint="33"/>
              </w:rPr>
            </w:pPr>
            <w:r>
              <w:rPr>
                <w:color w:val="E2EFD9" w:themeColor="accent6" w:themeTint="33"/>
              </w:rPr>
              <w:t xml:space="preserve">ssh-copy-id -i </w:t>
            </w:r>
            <w:r>
              <w:rPr>
                <w:color w:val="E2EFD9" w:themeColor="accent6" w:themeTint="33"/>
              </w:rPr>
              <w:t>~/.ssh/id_rsa.pub</w:t>
            </w:r>
            <w:r>
              <w:rPr>
                <w:color w:val="E2EFD9" w:themeColor="accent6" w:themeTint="33"/>
              </w:rPr>
              <w:t xml:space="preserve"> user@ip_machine</w:t>
            </w:r>
          </w:p>
        </w:tc>
      </w:tr>
    </w:tbl>
    <w:p w14:paraId="10F66E37" w14:textId="77777777" w:rsidR="00903337" w:rsidRPr="001713EF" w:rsidRDefault="00903337" w:rsidP="001713EF"/>
    <w:sectPr w:rsidR="00903337" w:rsidRPr="001713E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14C03" w14:textId="77777777" w:rsidR="000E5998" w:rsidRDefault="000E5998" w:rsidP="00502800">
      <w:pPr>
        <w:spacing w:before="0" w:after="0" w:line="240" w:lineRule="auto"/>
      </w:pPr>
      <w:r>
        <w:separator/>
      </w:r>
    </w:p>
  </w:endnote>
  <w:endnote w:type="continuationSeparator" w:id="0">
    <w:p w14:paraId="5C789BBA" w14:textId="77777777" w:rsidR="000E5998" w:rsidRDefault="000E5998"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8C128" w14:textId="77777777" w:rsidR="000E5998" w:rsidRDefault="000E5998" w:rsidP="00502800">
      <w:pPr>
        <w:spacing w:before="0" w:after="0" w:line="240" w:lineRule="auto"/>
      </w:pPr>
      <w:r>
        <w:separator/>
      </w:r>
    </w:p>
  </w:footnote>
  <w:footnote w:type="continuationSeparator" w:id="0">
    <w:p w14:paraId="3C5179EB" w14:textId="77777777" w:rsidR="000E5998" w:rsidRDefault="000E5998"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28E18E7C"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6B4520">
      <w:rPr>
        <w:color w:val="ED7D31" w:themeColor="accent2"/>
      </w:rPr>
      <w:t>S</w:t>
    </w:r>
    <w:r w:rsidR="00F85D88">
      <w:rPr>
        <w:color w:val="ED7D31" w:themeColor="accent2"/>
      </w:rPr>
      <w:t>SH connexion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E0BD7"/>
    <w:multiLevelType w:val="hybridMultilevel"/>
    <w:tmpl w:val="C400EB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9403AB"/>
    <w:multiLevelType w:val="hybridMultilevel"/>
    <w:tmpl w:val="3DCC25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6856347"/>
    <w:multiLevelType w:val="hybridMultilevel"/>
    <w:tmpl w:val="A15A83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7056DB"/>
    <w:multiLevelType w:val="hybridMultilevel"/>
    <w:tmpl w:val="FAF2AE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061555"/>
    <w:multiLevelType w:val="hybridMultilevel"/>
    <w:tmpl w:val="6B089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5E1D2C"/>
    <w:multiLevelType w:val="hybridMultilevel"/>
    <w:tmpl w:val="CEBC98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28165A"/>
    <w:multiLevelType w:val="hybridMultilevel"/>
    <w:tmpl w:val="48680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B563364"/>
    <w:multiLevelType w:val="hybridMultilevel"/>
    <w:tmpl w:val="63EEF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932B92"/>
    <w:multiLevelType w:val="hybridMultilevel"/>
    <w:tmpl w:val="74405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8"/>
  </w:num>
  <w:num w:numId="2" w16cid:durableId="387144749">
    <w:abstractNumId w:val="17"/>
  </w:num>
  <w:num w:numId="3" w16cid:durableId="1105732897">
    <w:abstractNumId w:val="2"/>
  </w:num>
  <w:num w:numId="4" w16cid:durableId="1595626905">
    <w:abstractNumId w:val="6"/>
  </w:num>
  <w:num w:numId="5" w16cid:durableId="469132898">
    <w:abstractNumId w:val="3"/>
  </w:num>
  <w:num w:numId="6" w16cid:durableId="1959485554">
    <w:abstractNumId w:val="14"/>
  </w:num>
  <w:num w:numId="7" w16cid:durableId="862743158">
    <w:abstractNumId w:val="0"/>
  </w:num>
  <w:num w:numId="8" w16cid:durableId="1066340130">
    <w:abstractNumId w:val="18"/>
  </w:num>
  <w:num w:numId="9" w16cid:durableId="293681792">
    <w:abstractNumId w:val="1"/>
  </w:num>
  <w:num w:numId="10" w16cid:durableId="1123577991">
    <w:abstractNumId w:val="11"/>
  </w:num>
  <w:num w:numId="11" w16cid:durableId="1196701086">
    <w:abstractNumId w:val="9"/>
  </w:num>
  <w:num w:numId="12" w16cid:durableId="727648515">
    <w:abstractNumId w:val="15"/>
  </w:num>
  <w:num w:numId="13" w16cid:durableId="849224443">
    <w:abstractNumId w:val="12"/>
  </w:num>
  <w:num w:numId="14" w16cid:durableId="1937857041">
    <w:abstractNumId w:val="4"/>
  </w:num>
  <w:num w:numId="15" w16cid:durableId="321010106">
    <w:abstractNumId w:val="13"/>
  </w:num>
  <w:num w:numId="16" w16cid:durableId="1299609932">
    <w:abstractNumId w:val="10"/>
  </w:num>
  <w:num w:numId="17" w16cid:durableId="340358669">
    <w:abstractNumId w:val="5"/>
  </w:num>
  <w:num w:numId="18" w16cid:durableId="1583832683">
    <w:abstractNumId w:val="16"/>
  </w:num>
  <w:num w:numId="19" w16cid:durableId="15572737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0113"/>
    <w:rsid w:val="000C31A6"/>
    <w:rsid w:val="000C6E5D"/>
    <w:rsid w:val="000E5998"/>
    <w:rsid w:val="00140B48"/>
    <w:rsid w:val="001507DF"/>
    <w:rsid w:val="00167196"/>
    <w:rsid w:val="001713EF"/>
    <w:rsid w:val="001814B6"/>
    <w:rsid w:val="00185964"/>
    <w:rsid w:val="001A63FE"/>
    <w:rsid w:val="001B0157"/>
    <w:rsid w:val="001C22CA"/>
    <w:rsid w:val="001F7CC4"/>
    <w:rsid w:val="002063E7"/>
    <w:rsid w:val="00207C44"/>
    <w:rsid w:val="00215510"/>
    <w:rsid w:val="00234313"/>
    <w:rsid w:val="002457AE"/>
    <w:rsid w:val="00251024"/>
    <w:rsid w:val="00265867"/>
    <w:rsid w:val="00290A10"/>
    <w:rsid w:val="00295412"/>
    <w:rsid w:val="002A15B2"/>
    <w:rsid w:val="002A55A8"/>
    <w:rsid w:val="002D0B50"/>
    <w:rsid w:val="002E54D4"/>
    <w:rsid w:val="00315764"/>
    <w:rsid w:val="00352536"/>
    <w:rsid w:val="0035396A"/>
    <w:rsid w:val="00362FA6"/>
    <w:rsid w:val="00370A1E"/>
    <w:rsid w:val="003737A7"/>
    <w:rsid w:val="0038429F"/>
    <w:rsid w:val="00386AE4"/>
    <w:rsid w:val="00391CD7"/>
    <w:rsid w:val="00395946"/>
    <w:rsid w:val="00397573"/>
    <w:rsid w:val="003A04C2"/>
    <w:rsid w:val="003A7653"/>
    <w:rsid w:val="003D36B3"/>
    <w:rsid w:val="003E4D53"/>
    <w:rsid w:val="003F4439"/>
    <w:rsid w:val="0042476C"/>
    <w:rsid w:val="00433B10"/>
    <w:rsid w:val="00434BE8"/>
    <w:rsid w:val="00450DC6"/>
    <w:rsid w:val="0046211B"/>
    <w:rsid w:val="00473579"/>
    <w:rsid w:val="004A3DEB"/>
    <w:rsid w:val="004A791C"/>
    <w:rsid w:val="004A7F9D"/>
    <w:rsid w:val="004B420C"/>
    <w:rsid w:val="004C1E22"/>
    <w:rsid w:val="004C3FF4"/>
    <w:rsid w:val="004D3A83"/>
    <w:rsid w:val="00502800"/>
    <w:rsid w:val="00503369"/>
    <w:rsid w:val="00503462"/>
    <w:rsid w:val="0053561A"/>
    <w:rsid w:val="00553655"/>
    <w:rsid w:val="0056442E"/>
    <w:rsid w:val="00592E86"/>
    <w:rsid w:val="00594D27"/>
    <w:rsid w:val="005B2362"/>
    <w:rsid w:val="005B2A0D"/>
    <w:rsid w:val="005B3B5F"/>
    <w:rsid w:val="005B6DB6"/>
    <w:rsid w:val="005F600C"/>
    <w:rsid w:val="00612FEA"/>
    <w:rsid w:val="00616C83"/>
    <w:rsid w:val="00623A6D"/>
    <w:rsid w:val="00640F38"/>
    <w:rsid w:val="0064273C"/>
    <w:rsid w:val="0066504B"/>
    <w:rsid w:val="00672C02"/>
    <w:rsid w:val="006801DA"/>
    <w:rsid w:val="00690AC7"/>
    <w:rsid w:val="00691B74"/>
    <w:rsid w:val="006B4520"/>
    <w:rsid w:val="006C28A9"/>
    <w:rsid w:val="006C68EC"/>
    <w:rsid w:val="006D2FBC"/>
    <w:rsid w:val="006E78A9"/>
    <w:rsid w:val="006F377E"/>
    <w:rsid w:val="00723E30"/>
    <w:rsid w:val="00732B2C"/>
    <w:rsid w:val="00752645"/>
    <w:rsid w:val="00771B2F"/>
    <w:rsid w:val="0077246E"/>
    <w:rsid w:val="00777AEF"/>
    <w:rsid w:val="007A15C2"/>
    <w:rsid w:val="007C06DB"/>
    <w:rsid w:val="007F2BD6"/>
    <w:rsid w:val="00803F38"/>
    <w:rsid w:val="00804F35"/>
    <w:rsid w:val="008145C8"/>
    <w:rsid w:val="00854228"/>
    <w:rsid w:val="00871904"/>
    <w:rsid w:val="008A11C5"/>
    <w:rsid w:val="008B4AC2"/>
    <w:rsid w:val="008C25E0"/>
    <w:rsid w:val="008C46F5"/>
    <w:rsid w:val="008C55C5"/>
    <w:rsid w:val="008F3FEC"/>
    <w:rsid w:val="00903337"/>
    <w:rsid w:val="00922239"/>
    <w:rsid w:val="009653D6"/>
    <w:rsid w:val="0099795C"/>
    <w:rsid w:val="009C5F9B"/>
    <w:rsid w:val="009D27C4"/>
    <w:rsid w:val="00A27EFD"/>
    <w:rsid w:val="00A3145F"/>
    <w:rsid w:val="00A5280D"/>
    <w:rsid w:val="00A63ACC"/>
    <w:rsid w:val="00A818A9"/>
    <w:rsid w:val="00AB62D6"/>
    <w:rsid w:val="00AE66E8"/>
    <w:rsid w:val="00AF5B2B"/>
    <w:rsid w:val="00B04063"/>
    <w:rsid w:val="00B070F1"/>
    <w:rsid w:val="00B37285"/>
    <w:rsid w:val="00B41F17"/>
    <w:rsid w:val="00B431F9"/>
    <w:rsid w:val="00B47E00"/>
    <w:rsid w:val="00B5416F"/>
    <w:rsid w:val="00B84028"/>
    <w:rsid w:val="00BC54B8"/>
    <w:rsid w:val="00BC7281"/>
    <w:rsid w:val="00BD10CA"/>
    <w:rsid w:val="00BD4603"/>
    <w:rsid w:val="00BE2292"/>
    <w:rsid w:val="00BE50CA"/>
    <w:rsid w:val="00BF7F9E"/>
    <w:rsid w:val="00C036A8"/>
    <w:rsid w:val="00C04270"/>
    <w:rsid w:val="00C0490C"/>
    <w:rsid w:val="00C16399"/>
    <w:rsid w:val="00C266E9"/>
    <w:rsid w:val="00C423BB"/>
    <w:rsid w:val="00C536EB"/>
    <w:rsid w:val="00C60FCC"/>
    <w:rsid w:val="00C71BEC"/>
    <w:rsid w:val="00C830F5"/>
    <w:rsid w:val="00C87BBD"/>
    <w:rsid w:val="00CA757F"/>
    <w:rsid w:val="00CB6905"/>
    <w:rsid w:val="00CC71A2"/>
    <w:rsid w:val="00CE1717"/>
    <w:rsid w:val="00CF1CD7"/>
    <w:rsid w:val="00D45FB2"/>
    <w:rsid w:val="00D571E4"/>
    <w:rsid w:val="00D6752E"/>
    <w:rsid w:val="00D751BE"/>
    <w:rsid w:val="00DB1272"/>
    <w:rsid w:val="00DB6907"/>
    <w:rsid w:val="00DF7E5C"/>
    <w:rsid w:val="00E30F1E"/>
    <w:rsid w:val="00E56063"/>
    <w:rsid w:val="00E66BBC"/>
    <w:rsid w:val="00E82BAB"/>
    <w:rsid w:val="00E93A63"/>
    <w:rsid w:val="00EA389A"/>
    <w:rsid w:val="00EA432D"/>
    <w:rsid w:val="00EB213C"/>
    <w:rsid w:val="00EB3F63"/>
    <w:rsid w:val="00EC5F39"/>
    <w:rsid w:val="00ED261A"/>
    <w:rsid w:val="00EF1086"/>
    <w:rsid w:val="00EF656D"/>
    <w:rsid w:val="00F040A4"/>
    <w:rsid w:val="00F32AA1"/>
    <w:rsid w:val="00F423C8"/>
    <w:rsid w:val="00F85D88"/>
    <w:rsid w:val="00F869E5"/>
    <w:rsid w:val="00FE331E"/>
    <w:rsid w:val="00FE4BE5"/>
    <w:rsid w:val="00FF3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FD"/>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618</Words>
  <Characters>3401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18</cp:revision>
  <cp:lastPrinted>2024-08-03T08:31:00Z</cp:lastPrinted>
  <dcterms:created xsi:type="dcterms:W3CDTF">2024-07-31T20:56:00Z</dcterms:created>
  <dcterms:modified xsi:type="dcterms:W3CDTF">2024-08-03T08:32:00Z</dcterms:modified>
</cp:coreProperties>
</file>