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789C5199" w14:textId="142BCFE9" w:rsidR="00B54BB1" w:rsidRDefault="00B54BB1" w:rsidP="00B41F17">
      <w:pPr>
        <w:rPr>
          <w:color w:val="FFFFFF" w:themeColor="background1"/>
        </w:rPr>
      </w:pPr>
      <w:bookmarkStart w:id="0" w:name="_Hlk173336980"/>
      <w:r w:rsidRPr="00B54BB1">
        <w:rPr>
          <w:color w:val="FFFFFF" w:themeColor="background1"/>
        </w:rPr>
        <w:t xml:space="preserve">Que ce soit pour facturer ses heures en tant que freelance, gérer des projets d'équipe, ou simplement optimiser son emploi du temps, choisir le bon outil de suivi du temps est crucial pour maximiser la productivité. </w:t>
      </w:r>
      <w:r w:rsidRPr="00B54BB1">
        <w:rPr>
          <w:color w:val="F75959"/>
        </w:rPr>
        <w:t>RescueTime</w:t>
      </w:r>
      <w:r w:rsidRPr="00B54BB1">
        <w:rPr>
          <w:color w:val="FFFFFF" w:themeColor="background1"/>
        </w:rPr>
        <w:t xml:space="preserve">, </w:t>
      </w:r>
      <w:r w:rsidRPr="00B54BB1">
        <w:rPr>
          <w:color w:val="F75959"/>
        </w:rPr>
        <w:t>Harvest</w:t>
      </w:r>
      <w:r w:rsidRPr="00B54BB1">
        <w:rPr>
          <w:color w:val="FFFFFF" w:themeColor="background1"/>
        </w:rPr>
        <w:t xml:space="preserve">, </w:t>
      </w:r>
      <w:r w:rsidRPr="00B54BB1">
        <w:rPr>
          <w:color w:val="F75959"/>
        </w:rPr>
        <w:t>Clockify</w:t>
      </w:r>
      <w:r w:rsidRPr="00B54BB1">
        <w:rPr>
          <w:color w:val="FFFFFF" w:themeColor="background1"/>
        </w:rPr>
        <w:t xml:space="preserve"> et </w:t>
      </w:r>
      <w:r w:rsidRPr="00B54BB1">
        <w:rPr>
          <w:color w:val="F75959"/>
        </w:rPr>
        <w:t xml:space="preserve">Toggl Track </w:t>
      </w:r>
      <w:r w:rsidRPr="00B54BB1">
        <w:rPr>
          <w:color w:val="FFFFFF" w:themeColor="background1"/>
        </w:rPr>
        <w:t>se distinguent comme les meilleurs du marché, chacun offrant des fonctionnalités adaptées à des besoins spécifiques.</w:t>
      </w:r>
    </w:p>
    <w:bookmarkEnd w:id="0"/>
    <w:p w14:paraId="4B2012EE" w14:textId="5C79BE44" w:rsidR="00932BA1" w:rsidRPr="00C46AA0" w:rsidRDefault="00932BA1" w:rsidP="00932BA1">
      <w:pPr>
        <w:pStyle w:val="Paragraphedeliste"/>
        <w:numPr>
          <w:ilvl w:val="0"/>
          <w:numId w:val="21"/>
        </w:numPr>
        <w:rPr>
          <w:color w:val="3399FF"/>
        </w:rPr>
      </w:pPr>
      <w:r w:rsidRPr="00932BA1">
        <w:rPr>
          <w:color w:val="3399FF"/>
        </w:rPr>
        <w:t>RescueTime</w:t>
      </w:r>
    </w:p>
    <w:p w14:paraId="28830742" w14:textId="0B0D56C0" w:rsidR="00932BA1" w:rsidRDefault="00932BA1" w:rsidP="00932BA1">
      <w:pPr>
        <w:ind w:left="360"/>
      </w:pPr>
      <w:r w:rsidRPr="00CD5A7F">
        <w:rPr>
          <w:color w:val="FF4A4A"/>
        </w:rPr>
        <w:t>Fonctionnalités</w:t>
      </w:r>
      <w:r>
        <w:t xml:space="preserve"> : </w:t>
      </w:r>
      <w:r>
        <w:t>S</w:t>
      </w:r>
      <w:r w:rsidRPr="00932BA1">
        <w:t>urveille automatiquement les applications, sites web et activités, les classant selon des niveaux de productivité (par exemple, productif, distrayant).</w:t>
      </w:r>
      <w:r>
        <w:t xml:space="preserve"> </w:t>
      </w:r>
      <w:r w:rsidRPr="00932BA1">
        <w:t>Fournit des analyses détaillées sur la manière dont le temps est passé, mettant en évidence les tendances de productivité et de distraction.</w:t>
      </w:r>
      <w:r>
        <w:t xml:space="preserve"> </w:t>
      </w:r>
      <w:r w:rsidRPr="00932BA1">
        <w:t xml:space="preserve">La fonction </w:t>
      </w:r>
      <w:r w:rsidRPr="00932BA1">
        <w:rPr>
          <w:color w:val="00B050"/>
        </w:rPr>
        <w:t>FocusTime</w:t>
      </w:r>
      <w:r w:rsidRPr="00932BA1">
        <w:t xml:space="preserve"> bloque les sites web distrayants pour aider les utilisateurs à rester concentrés.</w:t>
      </w:r>
    </w:p>
    <w:p w14:paraId="45BA3DCD" w14:textId="53991C35" w:rsidR="00932BA1" w:rsidRDefault="00932BA1" w:rsidP="00932BA1">
      <w:pPr>
        <w:ind w:left="360"/>
      </w:pPr>
      <w:r w:rsidRPr="00B87E0E">
        <w:rPr>
          <w:color w:val="FF4A4A"/>
        </w:rPr>
        <w:t>Compatibilité multiplateforme</w:t>
      </w:r>
      <w:r>
        <w:t xml:space="preserve"> : </w:t>
      </w:r>
      <w:r w:rsidRPr="00B87E0E">
        <w:t>Linux, Windows, Android, iOS, macOS</w:t>
      </w:r>
      <w:r>
        <w:t>.</w:t>
      </w:r>
    </w:p>
    <w:p w14:paraId="14E1BE9D" w14:textId="410E106E" w:rsidR="00932BA1" w:rsidRDefault="00932BA1" w:rsidP="00932BA1">
      <w:pPr>
        <w:ind w:left="360"/>
      </w:pPr>
      <w:r>
        <w:rPr>
          <w:color w:val="FF4A4A"/>
        </w:rPr>
        <w:t>Points forts</w:t>
      </w:r>
      <w:r>
        <w:t xml:space="preserve"> : </w:t>
      </w:r>
      <w:r w:rsidRPr="00932BA1">
        <w:t>Excellent pour la prise de conscience de soi et l'amélioration de la productivité personnelle. Le suivi automatique réduit l'effort manuel.</w:t>
      </w:r>
    </w:p>
    <w:p w14:paraId="335A380C" w14:textId="2B0623A1" w:rsidR="00932BA1" w:rsidRDefault="00932BA1" w:rsidP="00932BA1">
      <w:pPr>
        <w:ind w:left="360"/>
      </w:pPr>
      <w:r>
        <w:rPr>
          <w:color w:val="FF4A4A"/>
        </w:rPr>
        <w:t>Faiblesses</w:t>
      </w:r>
      <w:r>
        <w:rPr>
          <w:color w:val="FF4A4A"/>
        </w:rPr>
        <w:t> </w:t>
      </w:r>
      <w:r>
        <w:t xml:space="preserve">: </w:t>
      </w:r>
      <w:r w:rsidRPr="00932BA1">
        <w:t>Fonctionnalités limitées pour les équipes, peu adapté pour suivre les heures facturables ou la gestion de projets détaillée</w:t>
      </w:r>
      <w:r>
        <w:t>.</w:t>
      </w:r>
    </w:p>
    <w:p w14:paraId="17F3F396" w14:textId="5593DDAB" w:rsidR="00932BA1" w:rsidRDefault="00932BA1" w:rsidP="00932BA1">
      <w:pPr>
        <w:ind w:left="360"/>
      </w:pPr>
      <w:r>
        <w:rPr>
          <w:color w:val="FF4A4A"/>
        </w:rPr>
        <w:t>Utilisateurs</w:t>
      </w:r>
      <w:r>
        <w:t xml:space="preserve"> : </w:t>
      </w:r>
      <w:r w:rsidRPr="00932BA1">
        <w:t>Individus et professionnels se concentrant sur l'amélioration personnelle et l'optimisation de la productivité</w:t>
      </w:r>
      <w:r>
        <w:t xml:space="preserve">. </w:t>
      </w:r>
      <w:r w:rsidRPr="00932BA1">
        <w:t xml:space="preserve">Meilleur </w:t>
      </w:r>
      <w:r w:rsidR="008D26DA" w:rsidRPr="00932BA1">
        <w:t>pou</w:t>
      </w:r>
      <w:r w:rsidR="008D26DA">
        <w:t>r</w:t>
      </w:r>
      <w:r w:rsidRPr="00932BA1">
        <w:t xml:space="preserve"> les analyses de productivité personnelle, mais moins adapté aux besoins d'équipe ou de facturation</w:t>
      </w:r>
    </w:p>
    <w:p w14:paraId="0C221A51" w14:textId="4493F9F5" w:rsidR="00E471A8" w:rsidRPr="00E471A8" w:rsidRDefault="00E471A8" w:rsidP="00E471A8">
      <w:pPr>
        <w:pStyle w:val="Paragraphedeliste"/>
        <w:numPr>
          <w:ilvl w:val="0"/>
          <w:numId w:val="21"/>
        </w:numPr>
        <w:rPr>
          <w:color w:val="3399FF"/>
        </w:rPr>
      </w:pPr>
      <w:r>
        <w:rPr>
          <w:color w:val="3399FF"/>
        </w:rPr>
        <w:t>Toggl Track</w:t>
      </w:r>
    </w:p>
    <w:p w14:paraId="4C8A5D5E" w14:textId="4EFF910C" w:rsidR="00E471A8" w:rsidRDefault="00E471A8" w:rsidP="008D26DA">
      <w:pPr>
        <w:ind w:left="360"/>
      </w:pPr>
      <w:r w:rsidRPr="00CD5A7F">
        <w:rPr>
          <w:color w:val="FF4A4A"/>
        </w:rPr>
        <w:t>Fonctionnalités</w:t>
      </w:r>
      <w:r>
        <w:t xml:space="preserve"> : </w:t>
      </w:r>
      <w:r w:rsidRPr="00E471A8">
        <w:t>Offre à la fois un suivi manuel et des minuteurs, avec la possibilité de catégoriser les tâches par projet et client.</w:t>
      </w:r>
      <w:r>
        <w:t xml:space="preserve"> </w:t>
      </w:r>
      <w:r w:rsidRPr="00E471A8">
        <w:t>Rapports détaillés sur l'utilisation du temps, les heures facturables, et les indicateurs de productivité.</w:t>
      </w:r>
      <w:r>
        <w:t xml:space="preserve"> </w:t>
      </w:r>
      <w:r w:rsidRPr="00E471A8">
        <w:t>Permet de suivre les échéances des projets et d'estimer les budgets.</w:t>
      </w:r>
      <w:r>
        <w:t xml:space="preserve"> </w:t>
      </w:r>
      <w:r w:rsidRPr="00E471A8">
        <w:t>Outils pour assigner des tâches, suivre l'avancement des équipes, et gérer les charges de travail.</w:t>
      </w:r>
      <w:r>
        <w:t xml:space="preserve"> </w:t>
      </w:r>
      <w:r w:rsidRPr="00E471A8">
        <w:t>Prend en charge le suivi du temps même sans connexion internet.</w:t>
      </w:r>
      <w:r>
        <w:t xml:space="preserve"> </w:t>
      </w:r>
      <w:r w:rsidRPr="00E471A8">
        <w:t xml:space="preserve">Minuteur intégré basé sur la technique </w:t>
      </w:r>
      <w:r w:rsidRPr="00E471A8">
        <w:rPr>
          <w:color w:val="00B050"/>
        </w:rPr>
        <w:t>Pomodoro</w:t>
      </w:r>
      <w:r w:rsidRPr="00E471A8">
        <w:t xml:space="preserve"> pour améliorer la productivité.</w:t>
      </w:r>
      <w:r>
        <w:t xml:space="preserve"> </w:t>
      </w:r>
    </w:p>
    <w:p w14:paraId="508C3D8D" w14:textId="151F0AF6" w:rsidR="00E471A8" w:rsidRDefault="00E471A8" w:rsidP="00E471A8">
      <w:pPr>
        <w:ind w:left="360"/>
      </w:pPr>
      <w:r w:rsidRPr="00B87E0E">
        <w:rPr>
          <w:color w:val="FF4A4A"/>
        </w:rPr>
        <w:lastRenderedPageBreak/>
        <w:t>Compatibilité multiplateforme</w:t>
      </w:r>
      <w:r>
        <w:t xml:space="preserve"> : </w:t>
      </w:r>
      <w:r w:rsidRPr="00B87E0E">
        <w:t>Linux</w:t>
      </w:r>
      <w:r>
        <w:t xml:space="preserve"> (via web)</w:t>
      </w:r>
      <w:r w:rsidRPr="00B87E0E">
        <w:t>, Windows, Android, iOS, macOS</w:t>
      </w:r>
      <w:r>
        <w:t>.</w:t>
      </w:r>
    </w:p>
    <w:p w14:paraId="2F22360C" w14:textId="3D107CA2" w:rsidR="00E471A8" w:rsidRDefault="00E471A8" w:rsidP="00E471A8">
      <w:pPr>
        <w:ind w:left="360"/>
      </w:pPr>
      <w:r>
        <w:rPr>
          <w:color w:val="FF4A4A"/>
        </w:rPr>
        <w:t>Points forts</w:t>
      </w:r>
      <w:r>
        <w:t xml:space="preserve"> : </w:t>
      </w:r>
      <w:r w:rsidRPr="00E471A8">
        <w:t>Convivialité avec une courbe d'apprentissage fluide, idéal pour les équipes et les individus. Solides capacités d'intégration et fonctionnalités hors ligne</w:t>
      </w:r>
      <w:r w:rsidRPr="00932BA1">
        <w:t>.</w:t>
      </w:r>
    </w:p>
    <w:p w14:paraId="4E802C72" w14:textId="0DA89663" w:rsidR="00E471A8" w:rsidRDefault="00E471A8" w:rsidP="00E471A8">
      <w:pPr>
        <w:ind w:left="360"/>
      </w:pPr>
      <w:r>
        <w:rPr>
          <w:color w:val="FF4A4A"/>
        </w:rPr>
        <w:t>Faiblesses </w:t>
      </w:r>
      <w:r>
        <w:t xml:space="preserve">: </w:t>
      </w:r>
      <w:r w:rsidR="008320C0" w:rsidRPr="008320C0">
        <w:t xml:space="preserve">Il manque certaines fonctionnalités avancées de facturation et de suivi des dépenses que l'on trouve dans </w:t>
      </w:r>
      <w:r w:rsidR="008320C0" w:rsidRPr="002B1065">
        <w:rPr>
          <w:color w:val="00B050"/>
        </w:rPr>
        <w:t>Harvest</w:t>
      </w:r>
      <w:r w:rsidR="008320C0" w:rsidRPr="008320C0">
        <w:t>.</w:t>
      </w:r>
    </w:p>
    <w:p w14:paraId="7652E0A2" w14:textId="79E39730" w:rsidR="00932BA1" w:rsidRDefault="00E471A8" w:rsidP="003B5736">
      <w:pPr>
        <w:ind w:left="360"/>
      </w:pPr>
      <w:r>
        <w:rPr>
          <w:color w:val="FF4A4A"/>
        </w:rPr>
        <w:t>Utilisateurs</w:t>
      </w:r>
      <w:r>
        <w:t xml:space="preserve"> : </w:t>
      </w:r>
      <w:r w:rsidRPr="00E471A8">
        <w:t>Freelances, petites équipes, et entreprises ayant besoin d'un outil de suivi du temps simple et intuitif avec de bonnes options d'intégration</w:t>
      </w:r>
      <w:r>
        <w:t xml:space="preserve">. </w:t>
      </w:r>
      <w:r w:rsidRPr="00E471A8">
        <w:t>Meilleur pour ceux qui ont besoin d'un suivi du temps convivial avec intégrations, mais manque certaines fonctionnalités avancées de facturation</w:t>
      </w:r>
      <w:r>
        <w:t>.</w:t>
      </w:r>
    </w:p>
    <w:p w14:paraId="6480A64D" w14:textId="0BD290B2" w:rsidR="00932BA1" w:rsidRPr="00C46AA0" w:rsidRDefault="00735A4C" w:rsidP="00932BA1">
      <w:pPr>
        <w:pStyle w:val="Paragraphedeliste"/>
        <w:numPr>
          <w:ilvl w:val="0"/>
          <w:numId w:val="21"/>
        </w:numPr>
        <w:rPr>
          <w:color w:val="3399FF"/>
        </w:rPr>
      </w:pPr>
      <w:r>
        <w:rPr>
          <w:color w:val="3399FF"/>
        </w:rPr>
        <w:t>Clockify</w:t>
      </w:r>
    </w:p>
    <w:p w14:paraId="15AA9DAA" w14:textId="251388E5" w:rsidR="008D26DA" w:rsidRDefault="008D26DA" w:rsidP="00735A4C">
      <w:pPr>
        <w:ind w:left="360"/>
      </w:pPr>
      <w:r w:rsidRPr="00CD5A7F">
        <w:rPr>
          <w:color w:val="FF4A4A"/>
        </w:rPr>
        <w:t>Fonctionnalités</w:t>
      </w:r>
      <w:r>
        <w:t xml:space="preserve"> : </w:t>
      </w:r>
      <w:r w:rsidR="00735A4C" w:rsidRPr="00735A4C">
        <w:t>Les utilisateurs peuvent suivre le temps manuellement ou utiliser un minuteur pour les tâches et projets.</w:t>
      </w:r>
      <w:r w:rsidR="00735A4C">
        <w:t xml:space="preserve"> </w:t>
      </w:r>
      <w:r w:rsidR="00735A4C" w:rsidRPr="00735A4C">
        <w:t>Offre des rapports détaillés sur le temps passé, la productivité, et l'avancement des projets.</w:t>
      </w:r>
      <w:r w:rsidR="00735A4C">
        <w:t xml:space="preserve"> </w:t>
      </w:r>
      <w:r w:rsidR="00735A4C" w:rsidRPr="00735A4C">
        <w:t>Outils de base pour gérer les projets, attribuer des tâches, et suivre les délais.</w:t>
      </w:r>
      <w:r w:rsidR="00735A4C">
        <w:t xml:space="preserve"> </w:t>
      </w:r>
      <w:r w:rsidR="00735A4C" w:rsidRPr="00735A4C">
        <w:t>Feuilles de temps hebdomadaires pour gérer et approuver les heures de l'équipe.</w:t>
      </w:r>
    </w:p>
    <w:p w14:paraId="4D6F3901" w14:textId="77777777" w:rsidR="008D26DA" w:rsidRDefault="008D26DA" w:rsidP="008D26DA">
      <w:pPr>
        <w:ind w:left="360"/>
      </w:pPr>
      <w:r w:rsidRPr="00B87E0E">
        <w:rPr>
          <w:color w:val="FF4A4A"/>
        </w:rPr>
        <w:t>Compatibilité multiplateforme</w:t>
      </w:r>
      <w:r>
        <w:t xml:space="preserve"> : </w:t>
      </w:r>
      <w:r w:rsidRPr="00B87E0E">
        <w:t>Linux</w:t>
      </w:r>
      <w:r>
        <w:t xml:space="preserve"> (via web)</w:t>
      </w:r>
      <w:r w:rsidRPr="00B87E0E">
        <w:t>, Windows, Android, iOS, macOS</w:t>
      </w:r>
      <w:r>
        <w:t>.</w:t>
      </w:r>
    </w:p>
    <w:p w14:paraId="3EEAC8AF" w14:textId="0050DCF0" w:rsidR="008D26DA" w:rsidRDefault="008D26DA" w:rsidP="008D26DA">
      <w:pPr>
        <w:ind w:left="360"/>
      </w:pPr>
      <w:r>
        <w:rPr>
          <w:color w:val="FF4A4A"/>
        </w:rPr>
        <w:t>Points forts</w:t>
      </w:r>
      <w:r>
        <w:t xml:space="preserve"> : </w:t>
      </w:r>
      <w:r w:rsidR="00735A4C" w:rsidRPr="00735A4C">
        <w:t>Version gratuite généreuse, interface facile à utiliser, et flexibilité pour répondre aux besoins des utilisateurs.</w:t>
      </w:r>
    </w:p>
    <w:p w14:paraId="5021BBF0" w14:textId="1D17F8E7" w:rsidR="008D26DA" w:rsidRDefault="008D26DA" w:rsidP="008D26DA">
      <w:pPr>
        <w:ind w:left="360"/>
      </w:pPr>
      <w:r>
        <w:rPr>
          <w:color w:val="FF4A4A"/>
        </w:rPr>
        <w:t>Faiblesses </w:t>
      </w:r>
      <w:r>
        <w:t xml:space="preserve">: </w:t>
      </w:r>
      <w:r w:rsidR="00735A4C" w:rsidRPr="00735A4C">
        <w:t xml:space="preserve">Les fonctionnalités avancées nécessitent un plan payant, et il manque certaines analyses de productivité approfondies présentes dans </w:t>
      </w:r>
      <w:r w:rsidR="00735A4C" w:rsidRPr="00AC6A3D">
        <w:rPr>
          <w:color w:val="00B050"/>
        </w:rPr>
        <w:t>RescueTime</w:t>
      </w:r>
      <w:r w:rsidRPr="008320C0">
        <w:t>.</w:t>
      </w:r>
    </w:p>
    <w:p w14:paraId="0190C758" w14:textId="7F84F2CC" w:rsidR="00AC6A3D" w:rsidRDefault="008D26DA" w:rsidP="00AC6A3D">
      <w:pPr>
        <w:ind w:left="360"/>
      </w:pPr>
      <w:r>
        <w:rPr>
          <w:color w:val="FF4A4A"/>
        </w:rPr>
        <w:t>Utilisateurs</w:t>
      </w:r>
      <w:r>
        <w:t xml:space="preserve"> : </w:t>
      </w:r>
      <w:r w:rsidR="00AC6A3D" w:rsidRPr="00AC6A3D">
        <w:t>Équipes, entreprises, et individus cherchant une solution de suivi du temps rentable avec possibilité de passer à des fonctionnalités plus avancées si nécessaire</w:t>
      </w:r>
      <w:r>
        <w:t xml:space="preserve">. </w:t>
      </w:r>
      <w:r w:rsidR="00AC6A3D" w:rsidRPr="00AC6A3D">
        <w:t>Meilleur rapport qualité-prix pour un suivi du temps évolutif et rentable pour les équipes et les individus.</w:t>
      </w:r>
    </w:p>
    <w:p w14:paraId="42DEDAAE" w14:textId="77777777" w:rsidR="00AC6A3D" w:rsidRDefault="00AC6A3D" w:rsidP="00AC6A3D">
      <w:pPr>
        <w:ind w:left="360"/>
      </w:pPr>
    </w:p>
    <w:p w14:paraId="6A8BC714" w14:textId="77777777" w:rsidR="00AC6A3D" w:rsidRDefault="00AC6A3D" w:rsidP="00AC6A3D">
      <w:pPr>
        <w:ind w:left="360"/>
      </w:pPr>
    </w:p>
    <w:p w14:paraId="3722D7CE" w14:textId="5E4D4B09" w:rsidR="00AC6A3D" w:rsidRPr="00AC6A3D" w:rsidRDefault="00AC6A3D" w:rsidP="00AC6A3D">
      <w:pPr>
        <w:pStyle w:val="Paragraphedeliste"/>
        <w:numPr>
          <w:ilvl w:val="0"/>
          <w:numId w:val="21"/>
        </w:numPr>
        <w:rPr>
          <w:color w:val="3399FF"/>
        </w:rPr>
      </w:pPr>
      <w:r>
        <w:rPr>
          <w:color w:val="3399FF"/>
        </w:rPr>
        <w:lastRenderedPageBreak/>
        <w:t>Harvest</w:t>
      </w:r>
    </w:p>
    <w:p w14:paraId="18F5EEAC" w14:textId="1342AAF2" w:rsidR="00AC6A3D" w:rsidRDefault="00AC6A3D" w:rsidP="00AC6A3D">
      <w:pPr>
        <w:ind w:left="360"/>
      </w:pPr>
      <w:r w:rsidRPr="00CD5A7F">
        <w:rPr>
          <w:color w:val="FF4A4A"/>
        </w:rPr>
        <w:t>Fonctionnalités</w:t>
      </w:r>
      <w:r>
        <w:t xml:space="preserve"> : </w:t>
      </w:r>
      <w:r w:rsidRPr="00AC6A3D">
        <w:t>Suit le temps manuellement ou via un minuteur pour différents projets et tâches.</w:t>
      </w:r>
      <w:r>
        <w:t xml:space="preserve"> </w:t>
      </w:r>
      <w:r w:rsidR="00AA501F" w:rsidRPr="00AA501F">
        <w:t>Génère des factures basées sur les heures suivies, facilitant la facturation des clients.</w:t>
      </w:r>
      <w:r w:rsidR="00AA501F">
        <w:t xml:space="preserve"> </w:t>
      </w:r>
      <w:r w:rsidR="00AA501F" w:rsidRPr="00AA501F">
        <w:t>Permet de consigner les dépenses et de les associer à des projets spécifiques.</w:t>
      </w:r>
      <w:r w:rsidR="00AA501F">
        <w:t xml:space="preserve"> </w:t>
      </w:r>
      <w:r w:rsidR="00AA501F" w:rsidRPr="00AA501F">
        <w:t>Aide à suivre les budgets des projets en temps réel pour éviter les dépassements.</w:t>
      </w:r>
      <w:r w:rsidR="00AA501F">
        <w:t xml:space="preserve"> </w:t>
      </w:r>
      <w:r w:rsidR="00AA501F" w:rsidRPr="00AA501F">
        <w:t>Outils pour gérer la charge de travail des équipes et suivre leur progression</w:t>
      </w:r>
      <w:r w:rsidR="00AA501F">
        <w:t>.</w:t>
      </w:r>
    </w:p>
    <w:p w14:paraId="2DD2094A" w14:textId="77777777" w:rsidR="00AC6A3D" w:rsidRDefault="00AC6A3D" w:rsidP="00AC6A3D">
      <w:pPr>
        <w:ind w:left="360"/>
      </w:pPr>
      <w:r w:rsidRPr="00B87E0E">
        <w:rPr>
          <w:color w:val="FF4A4A"/>
        </w:rPr>
        <w:t>Compatibilité multiplateforme</w:t>
      </w:r>
      <w:r>
        <w:t xml:space="preserve"> : </w:t>
      </w:r>
      <w:r w:rsidRPr="00B87E0E">
        <w:t>Linux</w:t>
      </w:r>
      <w:r>
        <w:t xml:space="preserve"> (via web)</w:t>
      </w:r>
      <w:r w:rsidRPr="00B87E0E">
        <w:t>, Windows, Android, iOS, macOS</w:t>
      </w:r>
      <w:r>
        <w:t>.</w:t>
      </w:r>
    </w:p>
    <w:p w14:paraId="6DBB1653" w14:textId="61012B35" w:rsidR="00AC6A3D" w:rsidRDefault="00AC6A3D" w:rsidP="00AC6A3D">
      <w:pPr>
        <w:ind w:left="360"/>
      </w:pPr>
      <w:r>
        <w:rPr>
          <w:color w:val="FF4A4A"/>
        </w:rPr>
        <w:t>Points forts</w:t>
      </w:r>
      <w:r>
        <w:t xml:space="preserve"> : </w:t>
      </w:r>
      <w:r w:rsidR="002E18B8" w:rsidRPr="002E18B8">
        <w:t>Fonctionnalités robustes pour la gestion des heures facturables, des dépenses et de la facturation. Idéal pour les équipes et les freelances travaillant avec des clients.</w:t>
      </w:r>
    </w:p>
    <w:p w14:paraId="3D546211" w14:textId="4C055BE9" w:rsidR="00AC6A3D" w:rsidRDefault="00AC6A3D" w:rsidP="00AC6A3D">
      <w:pPr>
        <w:ind w:left="360"/>
      </w:pPr>
      <w:r>
        <w:rPr>
          <w:color w:val="FF4A4A"/>
        </w:rPr>
        <w:t>Faiblesses </w:t>
      </w:r>
      <w:r>
        <w:t xml:space="preserve">: </w:t>
      </w:r>
      <w:r w:rsidR="00114840" w:rsidRPr="00114840">
        <w:t>: Courbe d'apprentissage plus élevée pour ceux qui n'ont besoin que d'un suivi de temps de base. Seulement payant après une période d'essai limitée.</w:t>
      </w:r>
    </w:p>
    <w:p w14:paraId="510C6EC5" w14:textId="6FE615C4" w:rsidR="00A95506" w:rsidRDefault="00AC6A3D" w:rsidP="00AC6A3D">
      <w:pPr>
        <w:ind w:left="360"/>
      </w:pPr>
      <w:r>
        <w:rPr>
          <w:color w:val="FF4A4A"/>
        </w:rPr>
        <w:t>Utilisateurs</w:t>
      </w:r>
      <w:r>
        <w:t xml:space="preserve"> : </w:t>
      </w:r>
      <w:r w:rsidR="00403760" w:rsidRPr="00403760">
        <w:t>Freelances, agences et entreprises ayant besoin de fonctionnalités détaillées de suivi et de facturation</w:t>
      </w:r>
      <w:r>
        <w:t xml:space="preserve">. </w:t>
      </w:r>
      <w:r w:rsidR="00403760" w:rsidRPr="00403760">
        <w:t>Le meilleur choix global pour les entreprises et les freelances ayant besoin d'une gestion complète du temps, des dépenses et de la facturation.</w:t>
      </w:r>
    </w:p>
    <w:sectPr w:rsidR="00A9550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C8C5CE" w14:textId="77777777" w:rsidR="00F133D7" w:rsidRDefault="00F133D7" w:rsidP="00502800">
      <w:pPr>
        <w:spacing w:before="0" w:after="0" w:line="240" w:lineRule="auto"/>
      </w:pPr>
      <w:r>
        <w:separator/>
      </w:r>
    </w:p>
  </w:endnote>
  <w:endnote w:type="continuationSeparator" w:id="0">
    <w:p w14:paraId="1E049CAB" w14:textId="77777777" w:rsidR="00F133D7" w:rsidRDefault="00F133D7"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Pr="00E9220E" w:rsidRDefault="00B5416F">
    <w:pPr>
      <w:pStyle w:val="Pieddepage"/>
      <w:jc w:val="center"/>
      <w:rPr>
        <w:caps/>
        <w:color w:val="0066FF"/>
      </w:rPr>
    </w:pPr>
    <w:r w:rsidRPr="00E9220E">
      <w:rPr>
        <w:caps/>
        <w:color w:val="0066FF"/>
      </w:rPr>
      <w:fldChar w:fldCharType="begin"/>
    </w:r>
    <w:r w:rsidRPr="00E9220E">
      <w:rPr>
        <w:caps/>
        <w:color w:val="0066FF"/>
      </w:rPr>
      <w:instrText>PAGE   \* MERGEFORMAT</w:instrText>
    </w:r>
    <w:r w:rsidRPr="00E9220E">
      <w:rPr>
        <w:caps/>
        <w:color w:val="0066FF"/>
      </w:rPr>
      <w:fldChar w:fldCharType="separate"/>
    </w:r>
    <w:r w:rsidRPr="00E9220E">
      <w:rPr>
        <w:caps/>
        <w:color w:val="0066FF"/>
      </w:rPr>
      <w:t>2</w:t>
    </w:r>
    <w:r w:rsidRPr="00E9220E">
      <w:rPr>
        <w:caps/>
        <w:color w:val="0066FF"/>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23391" w14:textId="77777777" w:rsidR="00F133D7" w:rsidRDefault="00F133D7" w:rsidP="00502800">
      <w:pPr>
        <w:spacing w:before="0" w:after="0" w:line="240" w:lineRule="auto"/>
      </w:pPr>
      <w:r>
        <w:separator/>
      </w:r>
    </w:p>
  </w:footnote>
  <w:footnote w:type="continuationSeparator" w:id="0">
    <w:p w14:paraId="7DCF4F9F" w14:textId="77777777" w:rsidR="00F133D7" w:rsidRDefault="00F133D7"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285123EE" w:rsidR="00502800" w:rsidRPr="00D244DA" w:rsidRDefault="00502800" w:rsidP="00B5416F">
    <w:pPr>
      <w:pStyle w:val="En-tte"/>
      <w:jc w:val="center"/>
      <w:rPr>
        <w:color w:val="0066FF"/>
      </w:rPr>
    </w:pPr>
    <w:r w:rsidRPr="00D244DA">
      <w:rPr>
        <w:noProof/>
        <w:color w:val="0066FF"/>
      </w:rPr>
      <mc:AlternateContent>
        <mc:Choice Requires="wps">
          <w:drawing>
            <wp:anchor distT="0" distB="0" distL="114300" distR="114300" simplePos="0" relativeHeight="251659264" behindDoc="0" locked="0" layoutInCell="1" allowOverlap="1" wp14:anchorId="09A896CA" wp14:editId="7C23AF4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a:solidFill>
                          <a:srgbClr val="0066FF"/>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A901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" strokecolor="#06f" strokeweight="4.5pt">
              <v:stroke linestyle="thinThin" joinstyle="miter"/>
              <w10:wrap anchorx="margin"/>
            </v:line>
          </w:pict>
        </mc:Fallback>
      </mc:AlternateContent>
    </w:r>
    <w:r w:rsidR="000232FA" w:rsidRPr="000232FA">
      <w:rPr>
        <w:noProof/>
        <w:color w:val="0066FF"/>
      </w:rPr>
      <w:t>Stratégies d</w:t>
    </w:r>
    <w:r w:rsidR="00B54BB1">
      <w:rPr>
        <w:noProof/>
        <w:color w:val="0066FF"/>
      </w:rPr>
      <w:t>e Productivité :</w:t>
    </w:r>
    <w:r w:rsidR="000232FA" w:rsidRPr="000232FA">
      <w:rPr>
        <w:noProof/>
        <w:color w:val="0066FF"/>
      </w:rPr>
      <w:t xml:space="preserve"> Objectifs</w:t>
    </w:r>
    <w:r w:rsidR="00B54BB1">
      <w:rPr>
        <w:noProof/>
        <w:color w:val="0066FF"/>
      </w:rPr>
      <w:t xml:space="preserve"> de Productivité</w:t>
    </w:r>
    <w:r w:rsidR="000232FA" w:rsidRPr="000232FA">
      <w:rPr>
        <w:noProof/>
        <w:color w:val="0066FF"/>
      </w:rPr>
      <w:t xml:space="preserve"> et </w:t>
    </w:r>
    <w:r w:rsidR="00B54BB1">
      <w:rPr>
        <w:noProof/>
        <w:color w:val="0066FF"/>
      </w:rPr>
      <w:t>Suivi du Temps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E0BD7"/>
    <w:multiLevelType w:val="hybridMultilevel"/>
    <w:tmpl w:val="C400EB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9403AB"/>
    <w:multiLevelType w:val="hybridMultilevel"/>
    <w:tmpl w:val="3DCC25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20F0A"/>
    <w:multiLevelType w:val="hybridMultilevel"/>
    <w:tmpl w:val="64823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6856347"/>
    <w:multiLevelType w:val="hybridMultilevel"/>
    <w:tmpl w:val="A15A83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7056DB"/>
    <w:multiLevelType w:val="hybridMultilevel"/>
    <w:tmpl w:val="FAF2AE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654A0A"/>
    <w:multiLevelType w:val="multilevel"/>
    <w:tmpl w:val="3FDA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061555"/>
    <w:multiLevelType w:val="hybridMultilevel"/>
    <w:tmpl w:val="6B089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5E1D2C"/>
    <w:multiLevelType w:val="hybridMultilevel"/>
    <w:tmpl w:val="CEBC98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28165A"/>
    <w:multiLevelType w:val="hybridMultilevel"/>
    <w:tmpl w:val="48680B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950245"/>
    <w:multiLevelType w:val="hybridMultilevel"/>
    <w:tmpl w:val="837EE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563364"/>
    <w:multiLevelType w:val="hybridMultilevel"/>
    <w:tmpl w:val="63EEFB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8D7430"/>
    <w:multiLevelType w:val="hybridMultilevel"/>
    <w:tmpl w:val="2F74C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B861C2"/>
    <w:multiLevelType w:val="hybridMultilevel"/>
    <w:tmpl w:val="0B6221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F932B92"/>
    <w:multiLevelType w:val="hybridMultilevel"/>
    <w:tmpl w:val="74405C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14528EF"/>
    <w:multiLevelType w:val="hybridMultilevel"/>
    <w:tmpl w:val="43522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9"/>
  </w:num>
  <w:num w:numId="2" w16cid:durableId="387144749">
    <w:abstractNumId w:val="23"/>
  </w:num>
  <w:num w:numId="3" w16cid:durableId="1105732897">
    <w:abstractNumId w:val="2"/>
  </w:num>
  <w:num w:numId="4" w16cid:durableId="1595626905">
    <w:abstractNumId w:val="7"/>
  </w:num>
  <w:num w:numId="5" w16cid:durableId="469132898">
    <w:abstractNumId w:val="3"/>
  </w:num>
  <w:num w:numId="6" w16cid:durableId="1959485554">
    <w:abstractNumId w:val="16"/>
  </w:num>
  <w:num w:numId="7" w16cid:durableId="862743158">
    <w:abstractNumId w:val="0"/>
  </w:num>
  <w:num w:numId="8" w16cid:durableId="1066340130">
    <w:abstractNumId w:val="24"/>
  </w:num>
  <w:num w:numId="9" w16cid:durableId="293681792">
    <w:abstractNumId w:val="1"/>
  </w:num>
  <w:num w:numId="10" w16cid:durableId="1123577991">
    <w:abstractNumId w:val="13"/>
  </w:num>
  <w:num w:numId="11" w16cid:durableId="1196701086">
    <w:abstractNumId w:val="11"/>
  </w:num>
  <w:num w:numId="12" w16cid:durableId="727648515">
    <w:abstractNumId w:val="18"/>
  </w:num>
  <w:num w:numId="13" w16cid:durableId="849224443">
    <w:abstractNumId w:val="14"/>
  </w:num>
  <w:num w:numId="14" w16cid:durableId="1937857041">
    <w:abstractNumId w:val="4"/>
  </w:num>
  <w:num w:numId="15" w16cid:durableId="321010106">
    <w:abstractNumId w:val="15"/>
  </w:num>
  <w:num w:numId="16" w16cid:durableId="1299609932">
    <w:abstractNumId w:val="12"/>
  </w:num>
  <w:num w:numId="17" w16cid:durableId="340358669">
    <w:abstractNumId w:val="5"/>
  </w:num>
  <w:num w:numId="18" w16cid:durableId="1583832683">
    <w:abstractNumId w:val="21"/>
  </w:num>
  <w:num w:numId="19" w16cid:durableId="1557273745">
    <w:abstractNumId w:val="8"/>
  </w:num>
  <w:num w:numId="20" w16cid:durableId="262759997">
    <w:abstractNumId w:val="10"/>
  </w:num>
  <w:num w:numId="21" w16cid:durableId="299575077">
    <w:abstractNumId w:val="20"/>
  </w:num>
  <w:num w:numId="22" w16cid:durableId="133910483">
    <w:abstractNumId w:val="6"/>
  </w:num>
  <w:num w:numId="23" w16cid:durableId="543643019">
    <w:abstractNumId w:val="22"/>
  </w:num>
  <w:num w:numId="24" w16cid:durableId="103305346">
    <w:abstractNumId w:val="19"/>
  </w:num>
  <w:num w:numId="25" w16cid:durableId="14222223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232FA"/>
    <w:rsid w:val="00043EB3"/>
    <w:rsid w:val="0005244E"/>
    <w:rsid w:val="00071968"/>
    <w:rsid w:val="000C0113"/>
    <w:rsid w:val="000C31A6"/>
    <w:rsid w:val="000C6E5D"/>
    <w:rsid w:val="000E5998"/>
    <w:rsid w:val="00114840"/>
    <w:rsid w:val="00117225"/>
    <w:rsid w:val="00140B48"/>
    <w:rsid w:val="001507DF"/>
    <w:rsid w:val="00155108"/>
    <w:rsid w:val="00157AFD"/>
    <w:rsid w:val="00167196"/>
    <w:rsid w:val="001713EF"/>
    <w:rsid w:val="001814B6"/>
    <w:rsid w:val="00185964"/>
    <w:rsid w:val="001A63FE"/>
    <w:rsid w:val="001B0157"/>
    <w:rsid w:val="001B41B5"/>
    <w:rsid w:val="001C22CA"/>
    <w:rsid w:val="001F7CC4"/>
    <w:rsid w:val="002063E7"/>
    <w:rsid w:val="00207C44"/>
    <w:rsid w:val="00215510"/>
    <w:rsid w:val="00234313"/>
    <w:rsid w:val="002457AE"/>
    <w:rsid w:val="00251024"/>
    <w:rsid w:val="00265867"/>
    <w:rsid w:val="00272678"/>
    <w:rsid w:val="002829D5"/>
    <w:rsid w:val="00290A10"/>
    <w:rsid w:val="00295412"/>
    <w:rsid w:val="002A15B2"/>
    <w:rsid w:val="002A55A8"/>
    <w:rsid w:val="002B1065"/>
    <w:rsid w:val="002D0B50"/>
    <w:rsid w:val="002E18B8"/>
    <w:rsid w:val="002E54D4"/>
    <w:rsid w:val="00315764"/>
    <w:rsid w:val="00326C3B"/>
    <w:rsid w:val="00352536"/>
    <w:rsid w:val="0035396A"/>
    <w:rsid w:val="00362FA6"/>
    <w:rsid w:val="00370A1E"/>
    <w:rsid w:val="003737A7"/>
    <w:rsid w:val="0038429F"/>
    <w:rsid w:val="00386AE4"/>
    <w:rsid w:val="00391CD7"/>
    <w:rsid w:val="00395946"/>
    <w:rsid w:val="00397573"/>
    <w:rsid w:val="003A04C2"/>
    <w:rsid w:val="003A7653"/>
    <w:rsid w:val="003B5736"/>
    <w:rsid w:val="003C5DE0"/>
    <w:rsid w:val="003D36B3"/>
    <w:rsid w:val="003E4D53"/>
    <w:rsid w:val="003F4439"/>
    <w:rsid w:val="00403760"/>
    <w:rsid w:val="0042476C"/>
    <w:rsid w:val="00433B10"/>
    <w:rsid w:val="00434BE8"/>
    <w:rsid w:val="00450DC6"/>
    <w:rsid w:val="0046211B"/>
    <w:rsid w:val="00473579"/>
    <w:rsid w:val="004A3DEB"/>
    <w:rsid w:val="004A791C"/>
    <w:rsid w:val="004A7F9D"/>
    <w:rsid w:val="004B420C"/>
    <w:rsid w:val="004C1E22"/>
    <w:rsid w:val="004C3FF4"/>
    <w:rsid w:val="004D3A83"/>
    <w:rsid w:val="00502800"/>
    <w:rsid w:val="00503369"/>
    <w:rsid w:val="00503462"/>
    <w:rsid w:val="00524379"/>
    <w:rsid w:val="0053561A"/>
    <w:rsid w:val="00553655"/>
    <w:rsid w:val="005600C0"/>
    <w:rsid w:val="0056442E"/>
    <w:rsid w:val="00592E86"/>
    <w:rsid w:val="00594D27"/>
    <w:rsid w:val="005B2362"/>
    <w:rsid w:val="005B2A0D"/>
    <w:rsid w:val="005B3B5F"/>
    <w:rsid w:val="005B6DB6"/>
    <w:rsid w:val="005F600C"/>
    <w:rsid w:val="00612FEA"/>
    <w:rsid w:val="00616C83"/>
    <w:rsid w:val="00623A6D"/>
    <w:rsid w:val="00640F38"/>
    <w:rsid w:val="0064273C"/>
    <w:rsid w:val="0066504B"/>
    <w:rsid w:val="00672C02"/>
    <w:rsid w:val="006801DA"/>
    <w:rsid w:val="00685AD4"/>
    <w:rsid w:val="00690AC7"/>
    <w:rsid w:val="00691B74"/>
    <w:rsid w:val="006A6FCF"/>
    <w:rsid w:val="006B4520"/>
    <w:rsid w:val="006C28A9"/>
    <w:rsid w:val="006C68EC"/>
    <w:rsid w:val="006D2FBC"/>
    <w:rsid w:val="006E78A9"/>
    <w:rsid w:val="006F377E"/>
    <w:rsid w:val="00723E30"/>
    <w:rsid w:val="00731B0C"/>
    <w:rsid w:val="00732B2C"/>
    <w:rsid w:val="00735A4C"/>
    <w:rsid w:val="00742999"/>
    <w:rsid w:val="00752645"/>
    <w:rsid w:val="00771B2F"/>
    <w:rsid w:val="0077246E"/>
    <w:rsid w:val="00777AEF"/>
    <w:rsid w:val="007906E1"/>
    <w:rsid w:val="007A15C2"/>
    <w:rsid w:val="007C06DB"/>
    <w:rsid w:val="007F2BD6"/>
    <w:rsid w:val="007F67BC"/>
    <w:rsid w:val="007F7A94"/>
    <w:rsid w:val="00803F38"/>
    <w:rsid w:val="00804F35"/>
    <w:rsid w:val="008145C8"/>
    <w:rsid w:val="008320C0"/>
    <w:rsid w:val="0083407D"/>
    <w:rsid w:val="00854228"/>
    <w:rsid w:val="00871904"/>
    <w:rsid w:val="00893824"/>
    <w:rsid w:val="008A11C5"/>
    <w:rsid w:val="008A7BC8"/>
    <w:rsid w:val="008B4AC2"/>
    <w:rsid w:val="008C25E0"/>
    <w:rsid w:val="008C46F5"/>
    <w:rsid w:val="008C55C5"/>
    <w:rsid w:val="008D26DA"/>
    <w:rsid w:val="008F3FEC"/>
    <w:rsid w:val="00903337"/>
    <w:rsid w:val="00922239"/>
    <w:rsid w:val="00932BA1"/>
    <w:rsid w:val="009431A7"/>
    <w:rsid w:val="009653D6"/>
    <w:rsid w:val="00987A0A"/>
    <w:rsid w:val="0099795C"/>
    <w:rsid w:val="009B6D5E"/>
    <w:rsid w:val="009C5F9B"/>
    <w:rsid w:val="009D27C4"/>
    <w:rsid w:val="00A27EFD"/>
    <w:rsid w:val="00A3145F"/>
    <w:rsid w:val="00A5280D"/>
    <w:rsid w:val="00A56E3F"/>
    <w:rsid w:val="00A621AC"/>
    <w:rsid w:val="00A63ACC"/>
    <w:rsid w:val="00A818A9"/>
    <w:rsid w:val="00A95506"/>
    <w:rsid w:val="00AA501F"/>
    <w:rsid w:val="00AB62D6"/>
    <w:rsid w:val="00AC6A3D"/>
    <w:rsid w:val="00AE429B"/>
    <w:rsid w:val="00AE66E8"/>
    <w:rsid w:val="00AF5B2B"/>
    <w:rsid w:val="00B04063"/>
    <w:rsid w:val="00B070F1"/>
    <w:rsid w:val="00B37285"/>
    <w:rsid w:val="00B41F17"/>
    <w:rsid w:val="00B431F9"/>
    <w:rsid w:val="00B47E00"/>
    <w:rsid w:val="00B5416F"/>
    <w:rsid w:val="00B54BB1"/>
    <w:rsid w:val="00B84028"/>
    <w:rsid w:val="00BC54B8"/>
    <w:rsid w:val="00BC7281"/>
    <w:rsid w:val="00BD10CA"/>
    <w:rsid w:val="00BD4603"/>
    <w:rsid w:val="00BE2292"/>
    <w:rsid w:val="00BE50CA"/>
    <w:rsid w:val="00BF7F9E"/>
    <w:rsid w:val="00C036A8"/>
    <w:rsid w:val="00C04270"/>
    <w:rsid w:val="00C0490C"/>
    <w:rsid w:val="00C16399"/>
    <w:rsid w:val="00C266E9"/>
    <w:rsid w:val="00C423BB"/>
    <w:rsid w:val="00C46AA0"/>
    <w:rsid w:val="00C536EB"/>
    <w:rsid w:val="00C60FCC"/>
    <w:rsid w:val="00C71BEC"/>
    <w:rsid w:val="00C830F5"/>
    <w:rsid w:val="00C87BBD"/>
    <w:rsid w:val="00CA757F"/>
    <w:rsid w:val="00CB6905"/>
    <w:rsid w:val="00CC71A2"/>
    <w:rsid w:val="00CE1717"/>
    <w:rsid w:val="00CF1CD7"/>
    <w:rsid w:val="00CF47F9"/>
    <w:rsid w:val="00D244DA"/>
    <w:rsid w:val="00D248DE"/>
    <w:rsid w:val="00D45FB2"/>
    <w:rsid w:val="00D519A0"/>
    <w:rsid w:val="00D571E4"/>
    <w:rsid w:val="00D6752E"/>
    <w:rsid w:val="00D751BE"/>
    <w:rsid w:val="00DB1272"/>
    <w:rsid w:val="00DB6907"/>
    <w:rsid w:val="00DF7E5C"/>
    <w:rsid w:val="00E303D2"/>
    <w:rsid w:val="00E30F1E"/>
    <w:rsid w:val="00E471A8"/>
    <w:rsid w:val="00E56063"/>
    <w:rsid w:val="00E65D2B"/>
    <w:rsid w:val="00E66BBC"/>
    <w:rsid w:val="00E82BAB"/>
    <w:rsid w:val="00E9220E"/>
    <w:rsid w:val="00E93A63"/>
    <w:rsid w:val="00EA389A"/>
    <w:rsid w:val="00EA432D"/>
    <w:rsid w:val="00EB213C"/>
    <w:rsid w:val="00EB3F63"/>
    <w:rsid w:val="00EC5F39"/>
    <w:rsid w:val="00ED261A"/>
    <w:rsid w:val="00EF1086"/>
    <w:rsid w:val="00EF656D"/>
    <w:rsid w:val="00F040A4"/>
    <w:rsid w:val="00F12E15"/>
    <w:rsid w:val="00F133D7"/>
    <w:rsid w:val="00F25BA8"/>
    <w:rsid w:val="00F32AA1"/>
    <w:rsid w:val="00F423C8"/>
    <w:rsid w:val="00F83946"/>
    <w:rsid w:val="00F85D88"/>
    <w:rsid w:val="00F869E5"/>
    <w:rsid w:val="00FE331E"/>
    <w:rsid w:val="00FE4BE5"/>
    <w:rsid w:val="00FF3077"/>
    <w:rsid w:val="00FF3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EFD"/>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8065">
      <w:bodyDiv w:val="1"/>
      <w:marLeft w:val="0"/>
      <w:marRight w:val="0"/>
      <w:marTop w:val="0"/>
      <w:marBottom w:val="0"/>
      <w:divBdr>
        <w:top w:val="none" w:sz="0" w:space="0" w:color="auto"/>
        <w:left w:val="none" w:sz="0" w:space="0" w:color="auto"/>
        <w:bottom w:val="none" w:sz="0" w:space="0" w:color="auto"/>
        <w:right w:val="none" w:sz="0" w:space="0" w:color="auto"/>
      </w:divBdr>
    </w:div>
    <w:div w:id="417751360">
      <w:bodyDiv w:val="1"/>
      <w:marLeft w:val="0"/>
      <w:marRight w:val="0"/>
      <w:marTop w:val="0"/>
      <w:marBottom w:val="0"/>
      <w:divBdr>
        <w:top w:val="none" w:sz="0" w:space="0" w:color="auto"/>
        <w:left w:val="none" w:sz="0" w:space="0" w:color="auto"/>
        <w:bottom w:val="none" w:sz="0" w:space="0" w:color="auto"/>
        <w:right w:val="none" w:sz="0" w:space="0" w:color="auto"/>
      </w:divBdr>
    </w:div>
    <w:div w:id="487404354">
      <w:bodyDiv w:val="1"/>
      <w:marLeft w:val="0"/>
      <w:marRight w:val="0"/>
      <w:marTop w:val="0"/>
      <w:marBottom w:val="0"/>
      <w:divBdr>
        <w:top w:val="none" w:sz="0" w:space="0" w:color="auto"/>
        <w:left w:val="none" w:sz="0" w:space="0" w:color="auto"/>
        <w:bottom w:val="none" w:sz="0" w:space="0" w:color="auto"/>
        <w:right w:val="none" w:sz="0" w:space="0" w:color="auto"/>
      </w:divBdr>
    </w:div>
    <w:div w:id="531918809">
      <w:bodyDiv w:val="1"/>
      <w:marLeft w:val="0"/>
      <w:marRight w:val="0"/>
      <w:marTop w:val="0"/>
      <w:marBottom w:val="0"/>
      <w:divBdr>
        <w:top w:val="none" w:sz="0" w:space="0" w:color="auto"/>
        <w:left w:val="none" w:sz="0" w:space="0" w:color="auto"/>
        <w:bottom w:val="none" w:sz="0" w:space="0" w:color="auto"/>
        <w:right w:val="none" w:sz="0" w:space="0" w:color="auto"/>
      </w:divBdr>
    </w:div>
    <w:div w:id="555243741">
      <w:bodyDiv w:val="1"/>
      <w:marLeft w:val="0"/>
      <w:marRight w:val="0"/>
      <w:marTop w:val="0"/>
      <w:marBottom w:val="0"/>
      <w:divBdr>
        <w:top w:val="none" w:sz="0" w:space="0" w:color="auto"/>
        <w:left w:val="none" w:sz="0" w:space="0" w:color="auto"/>
        <w:bottom w:val="none" w:sz="0" w:space="0" w:color="auto"/>
        <w:right w:val="none" w:sz="0" w:space="0" w:color="auto"/>
      </w:divBdr>
    </w:div>
    <w:div w:id="623463905">
      <w:bodyDiv w:val="1"/>
      <w:marLeft w:val="0"/>
      <w:marRight w:val="0"/>
      <w:marTop w:val="0"/>
      <w:marBottom w:val="0"/>
      <w:divBdr>
        <w:top w:val="none" w:sz="0" w:space="0" w:color="auto"/>
        <w:left w:val="none" w:sz="0" w:space="0" w:color="auto"/>
        <w:bottom w:val="none" w:sz="0" w:space="0" w:color="auto"/>
        <w:right w:val="none" w:sz="0" w:space="0" w:color="auto"/>
      </w:divBdr>
    </w:div>
    <w:div w:id="682896749">
      <w:bodyDiv w:val="1"/>
      <w:marLeft w:val="0"/>
      <w:marRight w:val="0"/>
      <w:marTop w:val="0"/>
      <w:marBottom w:val="0"/>
      <w:divBdr>
        <w:top w:val="none" w:sz="0" w:space="0" w:color="auto"/>
        <w:left w:val="none" w:sz="0" w:space="0" w:color="auto"/>
        <w:bottom w:val="none" w:sz="0" w:space="0" w:color="auto"/>
        <w:right w:val="none" w:sz="0" w:space="0" w:color="auto"/>
      </w:divBdr>
    </w:div>
    <w:div w:id="695152772">
      <w:bodyDiv w:val="1"/>
      <w:marLeft w:val="0"/>
      <w:marRight w:val="0"/>
      <w:marTop w:val="0"/>
      <w:marBottom w:val="0"/>
      <w:divBdr>
        <w:top w:val="none" w:sz="0" w:space="0" w:color="auto"/>
        <w:left w:val="none" w:sz="0" w:space="0" w:color="auto"/>
        <w:bottom w:val="none" w:sz="0" w:space="0" w:color="auto"/>
        <w:right w:val="none" w:sz="0" w:space="0" w:color="auto"/>
      </w:divBdr>
    </w:div>
    <w:div w:id="774012294">
      <w:bodyDiv w:val="1"/>
      <w:marLeft w:val="0"/>
      <w:marRight w:val="0"/>
      <w:marTop w:val="0"/>
      <w:marBottom w:val="0"/>
      <w:divBdr>
        <w:top w:val="none" w:sz="0" w:space="0" w:color="auto"/>
        <w:left w:val="none" w:sz="0" w:space="0" w:color="auto"/>
        <w:bottom w:val="none" w:sz="0" w:space="0" w:color="auto"/>
        <w:right w:val="none" w:sz="0" w:space="0" w:color="auto"/>
      </w:divBdr>
    </w:div>
    <w:div w:id="902057828">
      <w:bodyDiv w:val="1"/>
      <w:marLeft w:val="0"/>
      <w:marRight w:val="0"/>
      <w:marTop w:val="0"/>
      <w:marBottom w:val="0"/>
      <w:divBdr>
        <w:top w:val="none" w:sz="0" w:space="0" w:color="auto"/>
        <w:left w:val="none" w:sz="0" w:space="0" w:color="auto"/>
        <w:bottom w:val="none" w:sz="0" w:space="0" w:color="auto"/>
        <w:right w:val="none" w:sz="0" w:space="0" w:color="auto"/>
      </w:divBdr>
    </w:div>
    <w:div w:id="921178654">
      <w:bodyDiv w:val="1"/>
      <w:marLeft w:val="0"/>
      <w:marRight w:val="0"/>
      <w:marTop w:val="0"/>
      <w:marBottom w:val="0"/>
      <w:divBdr>
        <w:top w:val="none" w:sz="0" w:space="0" w:color="auto"/>
        <w:left w:val="none" w:sz="0" w:space="0" w:color="auto"/>
        <w:bottom w:val="none" w:sz="0" w:space="0" w:color="auto"/>
        <w:right w:val="none" w:sz="0" w:space="0" w:color="auto"/>
      </w:divBdr>
    </w:div>
    <w:div w:id="1140490081">
      <w:bodyDiv w:val="1"/>
      <w:marLeft w:val="0"/>
      <w:marRight w:val="0"/>
      <w:marTop w:val="0"/>
      <w:marBottom w:val="0"/>
      <w:divBdr>
        <w:top w:val="none" w:sz="0" w:space="0" w:color="auto"/>
        <w:left w:val="none" w:sz="0" w:space="0" w:color="auto"/>
        <w:bottom w:val="none" w:sz="0" w:space="0" w:color="auto"/>
        <w:right w:val="none" w:sz="0" w:space="0" w:color="auto"/>
      </w:divBdr>
    </w:div>
    <w:div w:id="1148285909">
      <w:bodyDiv w:val="1"/>
      <w:marLeft w:val="0"/>
      <w:marRight w:val="0"/>
      <w:marTop w:val="0"/>
      <w:marBottom w:val="0"/>
      <w:divBdr>
        <w:top w:val="none" w:sz="0" w:space="0" w:color="auto"/>
        <w:left w:val="none" w:sz="0" w:space="0" w:color="auto"/>
        <w:bottom w:val="none" w:sz="0" w:space="0" w:color="auto"/>
        <w:right w:val="none" w:sz="0" w:space="0" w:color="auto"/>
      </w:divBdr>
    </w:div>
    <w:div w:id="1233851810">
      <w:bodyDiv w:val="1"/>
      <w:marLeft w:val="0"/>
      <w:marRight w:val="0"/>
      <w:marTop w:val="0"/>
      <w:marBottom w:val="0"/>
      <w:divBdr>
        <w:top w:val="none" w:sz="0" w:space="0" w:color="auto"/>
        <w:left w:val="none" w:sz="0" w:space="0" w:color="auto"/>
        <w:bottom w:val="none" w:sz="0" w:space="0" w:color="auto"/>
        <w:right w:val="none" w:sz="0" w:space="0" w:color="auto"/>
      </w:divBdr>
    </w:div>
    <w:div w:id="1300187251">
      <w:bodyDiv w:val="1"/>
      <w:marLeft w:val="0"/>
      <w:marRight w:val="0"/>
      <w:marTop w:val="0"/>
      <w:marBottom w:val="0"/>
      <w:divBdr>
        <w:top w:val="none" w:sz="0" w:space="0" w:color="auto"/>
        <w:left w:val="none" w:sz="0" w:space="0" w:color="auto"/>
        <w:bottom w:val="none" w:sz="0" w:space="0" w:color="auto"/>
        <w:right w:val="none" w:sz="0" w:space="0" w:color="auto"/>
      </w:divBdr>
    </w:div>
    <w:div w:id="1834098346">
      <w:bodyDiv w:val="1"/>
      <w:marLeft w:val="0"/>
      <w:marRight w:val="0"/>
      <w:marTop w:val="0"/>
      <w:marBottom w:val="0"/>
      <w:divBdr>
        <w:top w:val="none" w:sz="0" w:space="0" w:color="auto"/>
        <w:left w:val="none" w:sz="0" w:space="0" w:color="auto"/>
        <w:bottom w:val="none" w:sz="0" w:space="0" w:color="auto"/>
        <w:right w:val="none" w:sz="0" w:space="0" w:color="auto"/>
      </w:divBdr>
    </w:div>
    <w:div w:id="202462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Pages>
  <Words>744</Words>
  <Characters>4092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54</cp:revision>
  <cp:lastPrinted>2024-08-03T08:31:00Z</cp:lastPrinted>
  <dcterms:created xsi:type="dcterms:W3CDTF">2024-07-31T20:56:00Z</dcterms:created>
  <dcterms:modified xsi:type="dcterms:W3CDTF">2024-08-19T20:27:00Z</dcterms:modified>
</cp:coreProperties>
</file>