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BB3" w:rsidRDefault="00A14BB3">
      <w:pPr>
        <w:spacing w:line="53" w:lineRule="exact"/>
        <w:rPr>
          <w:sz w:val="20"/>
          <w:szCs w:val="20"/>
        </w:rPr>
      </w:pPr>
      <w:bookmarkStart w:id="0" w:name="page2"/>
      <w:bookmarkStart w:id="1" w:name="_GoBack"/>
      <w:bookmarkEnd w:id="0"/>
      <w:bookmarkEnd w:id="1"/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Task</w:t>
      </w:r>
    </w:p>
    <w:p w:rsidR="00A14BB3" w:rsidRDefault="00935D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272415</wp:posOffset>
            </wp:positionV>
            <wp:extent cx="612013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36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AIM</w:t>
      </w:r>
    </w:p>
    <w:p w:rsidR="00A14BB3" w:rsidRDefault="00A14BB3">
      <w:pPr>
        <w:spacing w:line="113" w:lineRule="exact"/>
        <w:rPr>
          <w:sz w:val="20"/>
          <w:szCs w:val="20"/>
        </w:rPr>
      </w:pPr>
    </w:p>
    <w:p w:rsidR="00A14BB3" w:rsidRDefault="00935D78">
      <w:pPr>
        <w:spacing w:line="401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This test </w:t>
      </w:r>
      <w:r>
        <w:rPr>
          <w:rFonts w:ascii="Arial" w:eastAsia="Arial" w:hAnsi="Arial" w:cs="Arial"/>
          <w:sz w:val="24"/>
          <w:szCs w:val="24"/>
        </w:rPr>
        <w:t>measures your logical skills and your ability to visualise a problem. We are also looking at your python writing skills, your ability to structure code and since the problem is complex, we want you to debug your own code.</w:t>
      </w:r>
    </w:p>
    <w:p w:rsidR="00A14BB3" w:rsidRDefault="00935D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427990</wp:posOffset>
            </wp:positionV>
            <wp:extent cx="6120130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82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Problem Statement</w:t>
      </w: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321" w:lineRule="exact"/>
        <w:rPr>
          <w:sz w:val="20"/>
          <w:szCs w:val="20"/>
        </w:rPr>
      </w:pPr>
    </w:p>
    <w:p w:rsidR="00A14BB3" w:rsidRDefault="00935D78">
      <w:pPr>
        <w:spacing w:line="40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There is </w:t>
      </w:r>
      <w:r>
        <w:rPr>
          <w:rFonts w:ascii="Arial" w:eastAsia="Arial" w:hAnsi="Arial" w:cs="Arial"/>
          <w:sz w:val="24"/>
          <w:szCs w:val="24"/>
        </w:rPr>
        <w:t>a partially constructed platform floating in space which is made of cubes. The platform can be represented by 2D array with each element representing number of cubes in respective position.</w:t>
      </w:r>
    </w:p>
    <w:p w:rsidR="00A14BB3" w:rsidRDefault="00A14BB3">
      <w:pPr>
        <w:spacing w:line="259" w:lineRule="exact"/>
        <w:rPr>
          <w:sz w:val="20"/>
          <w:szCs w:val="20"/>
        </w:rPr>
      </w:pPr>
    </w:p>
    <w:p w:rsidR="00A14BB3" w:rsidRDefault="00935D78">
      <w:pPr>
        <w:spacing w:line="385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way the platform is piled up, is given by an n x m matrix, wh</w:t>
      </w:r>
      <w:r>
        <w:rPr>
          <w:rFonts w:ascii="Arial" w:eastAsia="Arial" w:hAnsi="Arial" w:cs="Arial"/>
          <w:sz w:val="24"/>
          <w:szCs w:val="24"/>
        </w:rPr>
        <w:t xml:space="preserve">ere each element says how many cubes are stacked upward in that position. You have to write a function for calculating the quantity of water which will be stored in that construction if we pour unlimited supply of water on top of it. Since the platform is </w:t>
      </w:r>
      <w:r>
        <w:rPr>
          <w:rFonts w:ascii="Arial" w:eastAsia="Arial" w:hAnsi="Arial" w:cs="Arial"/>
          <w:sz w:val="24"/>
          <w:szCs w:val="24"/>
        </w:rPr>
        <w:t xml:space="preserve">suspended in space, if an element has </w:t>
      </w:r>
      <w:r>
        <w:rPr>
          <w:rFonts w:ascii="Arial" w:eastAsia="Arial" w:hAnsi="Arial" w:cs="Arial"/>
          <w:b/>
          <w:bCs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as one of the elements, it will represent a drain. Use Numpy to solve the problem.</w:t>
      </w:r>
    </w:p>
    <w:p w:rsidR="00A14BB3" w:rsidRDefault="00A14BB3">
      <w:pPr>
        <w:spacing w:line="304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4"/>
          <w:szCs w:val="24"/>
        </w:rPr>
        <w:t>def WaterStoredInPlatform(platform)</w:t>
      </w:r>
      <w:r>
        <w:rPr>
          <w:rFonts w:ascii="Arial" w:eastAsia="Arial" w:hAnsi="Arial" w:cs="Arial"/>
          <w:sz w:val="24"/>
          <w:szCs w:val="24"/>
        </w:rPr>
        <w:t>:</w:t>
      </w:r>
    </w:p>
    <w:p w:rsidR="00A14BB3" w:rsidRDefault="00935D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595630</wp:posOffset>
            </wp:positionV>
            <wp:extent cx="6120130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340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Deliverables</w:t>
      </w: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321" w:lineRule="exact"/>
        <w:rPr>
          <w:sz w:val="20"/>
          <w:szCs w:val="20"/>
        </w:rPr>
      </w:pPr>
    </w:p>
    <w:p w:rsidR="00A14BB3" w:rsidRDefault="00935D78">
      <w:pPr>
        <w:numPr>
          <w:ilvl w:val="0"/>
          <w:numId w:val="2"/>
        </w:numPr>
        <w:tabs>
          <w:tab w:val="left" w:pos="260"/>
        </w:tabs>
        <w:spacing w:line="276" w:lineRule="exact"/>
        <w:ind w:left="260" w:hanging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where the function WaterStoredInPlatform( ) is defined.</w:t>
      </w:r>
      <w:r>
        <w:rPr>
          <w:rFonts w:ascii="MS PGothic" w:eastAsia="MS PGothic" w:hAnsi="MS PGothic" w:cs="MS PGothic"/>
          <w:sz w:val="24"/>
          <w:szCs w:val="24"/>
        </w:rPr>
        <w:t> </w:t>
      </w:r>
    </w:p>
    <w:p w:rsidR="00A14BB3" w:rsidRDefault="00A14BB3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A14BB3" w:rsidRDefault="00A14BB3">
      <w:pPr>
        <w:spacing w:line="364" w:lineRule="exact"/>
        <w:rPr>
          <w:rFonts w:ascii="Arial" w:eastAsia="Arial" w:hAnsi="Arial" w:cs="Arial"/>
          <w:sz w:val="24"/>
          <w:szCs w:val="24"/>
        </w:rPr>
      </w:pPr>
    </w:p>
    <w:p w:rsidR="00A14BB3" w:rsidRDefault="00935D78">
      <w:pPr>
        <w:numPr>
          <w:ilvl w:val="0"/>
          <w:numId w:val="2"/>
        </w:numPr>
        <w:tabs>
          <w:tab w:val="left" w:pos="260"/>
        </w:tabs>
        <w:ind w:left="260" w:hanging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test file </w:t>
      </w:r>
      <w:r>
        <w:rPr>
          <w:rFonts w:ascii="Arial" w:eastAsia="Arial" w:hAnsi="Arial" w:cs="Arial"/>
          <w:sz w:val="24"/>
          <w:szCs w:val="24"/>
        </w:rPr>
        <w:t>which will call WaterStoredInPlatform( ) with multiple test cases</w:t>
      </w:r>
    </w:p>
    <w:p w:rsidR="00A14BB3" w:rsidRDefault="00A14BB3">
      <w:pPr>
        <w:sectPr w:rsidR="00A14BB3">
          <w:pgSz w:w="11900" w:h="16838"/>
          <w:pgMar w:top="1440" w:right="1126" w:bottom="1440" w:left="1140" w:header="0" w:footer="0" w:gutter="0"/>
          <w:cols w:space="720" w:equalWidth="0">
            <w:col w:w="9640"/>
          </w:cols>
        </w:sectPr>
      </w:pPr>
    </w:p>
    <w:p w:rsidR="00A14BB3" w:rsidRDefault="00935D78">
      <w:pPr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6120130" cy="6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8"/>
          <w:szCs w:val="28"/>
        </w:rPr>
        <w:t>Examples:</w:t>
      </w: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321" w:lineRule="exact"/>
        <w:rPr>
          <w:sz w:val="20"/>
          <w:szCs w:val="20"/>
        </w:rPr>
      </w:pPr>
    </w:p>
    <w:p w:rsidR="00A14BB3" w:rsidRDefault="00935D78">
      <w:pPr>
        <w:spacing w:line="41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To elaborate on the problem, and to indicate how to solve the question, we have indicated the expected output from a given input matrix. </w:t>
      </w:r>
      <w:r>
        <w:rPr>
          <w:rFonts w:ascii="Arial" w:eastAsia="Arial" w:hAnsi="Arial" w:cs="Arial"/>
          <w:b/>
          <w:bCs/>
          <w:sz w:val="24"/>
          <w:szCs w:val="24"/>
        </w:rPr>
        <w:t>This does not mean tha</w:t>
      </w:r>
      <w:r>
        <w:rPr>
          <w:rFonts w:ascii="Arial" w:eastAsia="Arial" w:hAnsi="Arial" w:cs="Arial"/>
          <w:b/>
          <w:bCs/>
          <w:sz w:val="24"/>
          <w:szCs w:val="24"/>
        </w:rPr>
        <w:t>t your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code should work only for these case. </w:t>
      </w:r>
      <w:r>
        <w:rPr>
          <w:rFonts w:ascii="Arial" w:eastAsia="Arial" w:hAnsi="Arial" w:cs="Arial"/>
          <w:sz w:val="24"/>
          <w:szCs w:val="24"/>
        </w:rPr>
        <w:t>It should work for all cases, as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we will be checking your logic not your results</w:t>
      </w:r>
      <w:r>
        <w:rPr>
          <w:rFonts w:ascii="Arial" w:eastAsia="Arial" w:hAnsi="Arial" w:cs="Arial"/>
          <w:sz w:val="24"/>
          <w:szCs w:val="24"/>
        </w:rPr>
        <w:t>.</w:t>
      </w:r>
    </w:p>
    <w:p w:rsidR="00A14BB3" w:rsidRDefault="00A14BB3">
      <w:pPr>
        <w:spacing w:line="271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Example I:</w:t>
      </w:r>
    </w:p>
    <w:p w:rsidR="00A14BB3" w:rsidRDefault="00A14BB3">
      <w:pPr>
        <w:spacing w:line="180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[2.2.2]</w:t>
      </w:r>
    </w:p>
    <w:p w:rsidR="00A14BB3" w:rsidRDefault="00A14BB3">
      <w:pPr>
        <w:spacing w:line="3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[2.2.2]</w:t>
      </w:r>
    </w:p>
    <w:p w:rsidR="00A14BB3" w:rsidRDefault="00935D78">
      <w:pPr>
        <w:spacing w:line="232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[2.2.2]</w:t>
      </w:r>
    </w:p>
    <w:p w:rsidR="00A14BB3" w:rsidRDefault="00A14BB3">
      <w:pPr>
        <w:spacing w:line="1" w:lineRule="exact"/>
        <w:rPr>
          <w:sz w:val="20"/>
          <w:szCs w:val="20"/>
        </w:rPr>
      </w:pPr>
    </w:p>
    <w:p w:rsidR="00A14BB3" w:rsidRDefault="00935D78">
      <w:pPr>
        <w:spacing w:line="417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Indicates a cuboid of 3x3 area units, which cannot retain any amount of water (0 </w:t>
      </w:r>
      <w:r>
        <w:rPr>
          <w:rFonts w:ascii="Arial" w:eastAsia="Arial" w:hAnsi="Arial" w:cs="Arial"/>
          <w:sz w:val="24"/>
          <w:szCs w:val="24"/>
        </w:rPr>
        <w:t>units of water retained).</w:t>
      </w:r>
    </w:p>
    <w:p w:rsidR="00A14BB3" w:rsidRDefault="00A14BB3">
      <w:pPr>
        <w:spacing w:line="270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Example II:</w:t>
      </w:r>
    </w:p>
    <w:p w:rsidR="00A14BB3" w:rsidRDefault="00A14BB3">
      <w:pPr>
        <w:spacing w:line="159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4x3 matrix like the following</w:t>
      </w:r>
    </w:p>
    <w:p w:rsidR="00A14BB3" w:rsidRDefault="00A14BB3">
      <w:pPr>
        <w:spacing w:line="164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[2.2.2.2]</w:t>
      </w:r>
    </w:p>
    <w:p w:rsidR="00A14BB3" w:rsidRDefault="00A14BB3">
      <w:pPr>
        <w:spacing w:line="3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[2.1.2.1]</w:t>
      </w:r>
    </w:p>
    <w:p w:rsidR="00A14BB3" w:rsidRDefault="00935D78">
      <w:pPr>
        <w:spacing w:line="23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[2.2.2.1]</w:t>
      </w:r>
    </w:p>
    <w:p w:rsidR="00A14BB3" w:rsidRDefault="00A14BB3">
      <w:pPr>
        <w:spacing w:line="181" w:lineRule="exact"/>
        <w:rPr>
          <w:sz w:val="20"/>
          <w:szCs w:val="20"/>
        </w:rPr>
      </w:pPr>
    </w:p>
    <w:p w:rsidR="00A14BB3" w:rsidRDefault="00935D78">
      <w:pPr>
        <w:spacing w:line="448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1 area in the middle stores 1 unit of water. The 1 area on the sides will retain no water as the water will spill out. Hence this </w:t>
      </w:r>
      <w:r>
        <w:rPr>
          <w:rFonts w:ascii="Arial" w:eastAsia="Arial" w:hAnsi="Arial" w:cs="Arial"/>
          <w:sz w:val="24"/>
          <w:szCs w:val="24"/>
        </w:rPr>
        <w:t>structure will hold 1 unit of water II.</w:t>
      </w:r>
    </w:p>
    <w:p w:rsidR="00A14BB3" w:rsidRDefault="00A14BB3">
      <w:pPr>
        <w:sectPr w:rsidR="00A14BB3">
          <w:pgSz w:w="11900" w:h="16838"/>
          <w:pgMar w:top="1157" w:right="1126" w:bottom="854" w:left="1140" w:header="0" w:footer="0" w:gutter="0"/>
          <w:cols w:space="720" w:equalWidth="0">
            <w:col w:w="9640"/>
          </w:cols>
        </w:sectPr>
      </w:pPr>
    </w:p>
    <w:p w:rsidR="00A14BB3" w:rsidRDefault="00A14BB3">
      <w:pPr>
        <w:spacing w:line="214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Example III:</w:t>
      </w:r>
    </w:p>
    <w:p w:rsidR="00A14BB3" w:rsidRDefault="00A14BB3">
      <w:pPr>
        <w:spacing w:line="179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6x4 matrix like the following</w:t>
      </w:r>
    </w:p>
    <w:p w:rsidR="00A14BB3" w:rsidRDefault="00A14BB3">
      <w:pPr>
        <w:spacing w:line="144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[3.3.3.3.3.3]</w:t>
      </w:r>
    </w:p>
    <w:p w:rsidR="00A14BB3" w:rsidRDefault="00A14BB3">
      <w:pPr>
        <w:spacing w:line="3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[3.1.2.3.1.3]</w:t>
      </w:r>
    </w:p>
    <w:p w:rsidR="00A14BB3" w:rsidRDefault="00935D78">
      <w:pPr>
        <w:spacing w:line="23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[3.1.2.3.1.3]</w:t>
      </w:r>
    </w:p>
    <w:p w:rsidR="00A14BB3" w:rsidRDefault="00935D78">
      <w:pPr>
        <w:spacing w:line="232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[3.3.3.1.3.3]</w:t>
      </w:r>
      <w:r>
        <w:rPr>
          <w:rFonts w:ascii="MS PGothic" w:eastAsia="MS PGothic" w:hAnsi="MS PGothic" w:cs="MS PGothic"/>
          <w:color w:val="99195E"/>
          <w:sz w:val="20"/>
          <w:szCs w:val="20"/>
        </w:rPr>
        <w:t> </w:t>
      </w:r>
    </w:p>
    <w:p w:rsidR="00A14BB3" w:rsidRDefault="00A14BB3">
      <w:pPr>
        <w:spacing w:line="252" w:lineRule="exact"/>
        <w:rPr>
          <w:sz w:val="20"/>
          <w:szCs w:val="20"/>
        </w:rPr>
      </w:pPr>
    </w:p>
    <w:p w:rsidR="00A14BB3" w:rsidRDefault="00935D78">
      <w:pPr>
        <w:spacing w:line="387" w:lineRule="auto"/>
        <w:ind w:right="16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Can be represented as the 3D view shown. The second column stores 4 units, the </w:t>
      </w:r>
      <w:r>
        <w:rPr>
          <w:rFonts w:ascii="Arial" w:eastAsia="Arial" w:hAnsi="Arial" w:cs="Arial"/>
          <w:sz w:val="24"/>
          <w:szCs w:val="24"/>
        </w:rPr>
        <w:t>third column stores 2 units and the fifth column stores 4 units of water. This matrix stores 10 units of water in total.</w:t>
      </w:r>
    </w:p>
    <w:p w:rsidR="00A14BB3" w:rsidRDefault="00A14BB3">
      <w:pPr>
        <w:spacing w:line="305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Example IV:</w:t>
      </w:r>
    </w:p>
    <w:p w:rsidR="00A14BB3" w:rsidRDefault="00A14BB3">
      <w:pPr>
        <w:spacing w:line="159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6x4 matrix like the following</w:t>
      </w:r>
    </w:p>
    <w:p w:rsidR="00A14BB3" w:rsidRDefault="00A14BB3">
      <w:pPr>
        <w:spacing w:line="164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[3.3.3.3.5.3]</w:t>
      </w:r>
    </w:p>
    <w:p w:rsidR="00A14BB3" w:rsidRDefault="00A14BB3">
      <w:pPr>
        <w:spacing w:line="3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[3.0.2.3.1.3]</w:t>
      </w:r>
    </w:p>
    <w:p w:rsidR="00A14BB3" w:rsidRDefault="00935D78">
      <w:pPr>
        <w:spacing w:line="23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[3.1.2.3.1.3]</w:t>
      </w:r>
    </w:p>
    <w:p w:rsidR="00A14BB3" w:rsidRDefault="00935D78">
      <w:pPr>
        <w:spacing w:line="23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[3.3.3.1.3.3]</w:t>
      </w:r>
    </w:p>
    <w:p w:rsidR="00A14BB3" w:rsidRDefault="00935D7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200" w:lineRule="exact"/>
        <w:rPr>
          <w:sz w:val="20"/>
          <w:szCs w:val="20"/>
        </w:rPr>
      </w:pPr>
    </w:p>
    <w:p w:rsidR="00A14BB3" w:rsidRDefault="00A14BB3">
      <w:pPr>
        <w:spacing w:line="380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3D view</w:t>
      </w:r>
    </w:p>
    <w:p w:rsidR="00A14BB3" w:rsidRDefault="00935D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-1325880</wp:posOffset>
            </wp:positionH>
            <wp:positionV relativeFrom="paragraph">
              <wp:posOffset>-1713865</wp:posOffset>
            </wp:positionV>
            <wp:extent cx="1892935" cy="17799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BB3" w:rsidRDefault="00A14BB3">
      <w:pPr>
        <w:sectPr w:rsidR="00A14BB3">
          <w:type w:val="continuous"/>
          <w:pgSz w:w="11900" w:h="16838"/>
          <w:pgMar w:top="1157" w:right="1126" w:bottom="854" w:left="1140" w:header="0" w:footer="0" w:gutter="0"/>
          <w:cols w:num="2" w:space="720" w:equalWidth="0">
            <w:col w:w="8020" w:space="720"/>
            <w:col w:w="900"/>
          </w:cols>
        </w:sectPr>
      </w:pPr>
    </w:p>
    <w:p w:rsidR="00A14BB3" w:rsidRDefault="00935D78">
      <w:pPr>
        <w:spacing w:line="327" w:lineRule="auto"/>
        <w:ind w:right="3240"/>
        <w:jc w:val="both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sz w:val="24"/>
          <w:szCs w:val="24"/>
        </w:rPr>
        <w:lastRenderedPageBreak/>
        <w:t xml:space="preserve">Can be represented as the 3D shown. This matrix resembles the example as the previous example. However, one of the elements on the second column has a </w:t>
      </w:r>
      <w:r>
        <w:rPr>
          <w:rFonts w:ascii="Courier New" w:eastAsia="Courier New" w:hAnsi="Courier New" w:cs="Courier New"/>
          <w:color w:val="99195E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element. Since the structure is floating in space, the water poured would be drained out from this element.</w:t>
      </w:r>
    </w:p>
    <w:p w:rsidR="00A14BB3" w:rsidRDefault="00935D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4210685</wp:posOffset>
            </wp:positionH>
            <wp:positionV relativeFrom="paragraph">
              <wp:posOffset>-1189990</wp:posOffset>
            </wp:positionV>
            <wp:extent cx="1918335" cy="14535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145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4BB3" w:rsidRDefault="00935D78">
      <w:pPr>
        <w:ind w:left="6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3D View</w:t>
      </w:r>
    </w:p>
    <w:p w:rsidR="00A14BB3" w:rsidRDefault="00A14BB3">
      <w:pPr>
        <w:spacing w:line="313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 the structure won’t be able to store any units of water</w:t>
      </w:r>
    </w:p>
    <w:p w:rsidR="00A14BB3" w:rsidRDefault="00A14BB3">
      <w:pPr>
        <w:spacing w:line="144" w:lineRule="exact"/>
        <w:rPr>
          <w:sz w:val="20"/>
          <w:szCs w:val="20"/>
        </w:rPr>
      </w:pPr>
    </w:p>
    <w:p w:rsidR="00A14BB3" w:rsidRDefault="00935D78">
      <w:pPr>
        <w:spacing w:line="448" w:lineRule="auto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on either the second or third columns. The only column water can be store</w:t>
      </w:r>
      <w:r>
        <w:rPr>
          <w:rFonts w:ascii="Arial" w:eastAsia="Arial" w:hAnsi="Arial" w:cs="Arial"/>
          <w:sz w:val="24"/>
          <w:szCs w:val="24"/>
        </w:rPr>
        <w:t>s in is the fifth column which holds 4 units of water. Therefore this matrix holds 4 units of water in total.</w:t>
      </w:r>
    </w:p>
    <w:p w:rsidR="00A14BB3" w:rsidRDefault="00A14BB3">
      <w:pPr>
        <w:spacing w:line="234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Example V:</w:t>
      </w:r>
    </w:p>
    <w:p w:rsidR="00A14BB3" w:rsidRDefault="00A14BB3">
      <w:pPr>
        <w:spacing w:line="159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5x5 matrix as the following</w:t>
      </w:r>
    </w:p>
    <w:p w:rsidR="00A14BB3" w:rsidRDefault="00A14BB3">
      <w:pPr>
        <w:spacing w:line="164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[5.5.5.5.5]</w:t>
      </w:r>
    </w:p>
    <w:p w:rsidR="00A14BB3" w:rsidRDefault="00A14BB3">
      <w:pPr>
        <w:spacing w:line="3" w:lineRule="exact"/>
        <w:rPr>
          <w:sz w:val="20"/>
          <w:szCs w:val="20"/>
        </w:rPr>
      </w:pPr>
    </w:p>
    <w:p w:rsidR="00A14BB3" w:rsidRDefault="00935D78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[9.1.1.1.5]</w:t>
      </w:r>
    </w:p>
    <w:p w:rsidR="00A14BB3" w:rsidRDefault="00935D78">
      <w:pPr>
        <w:spacing w:line="23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[5.1.5.1.5]</w:t>
      </w:r>
    </w:p>
    <w:p w:rsidR="00A14BB3" w:rsidRDefault="00935D78">
      <w:pPr>
        <w:spacing w:line="233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[5.1.1.1.5]</w:t>
      </w:r>
    </w:p>
    <w:p w:rsidR="00A14BB3" w:rsidRDefault="00935D78">
      <w:pPr>
        <w:spacing w:line="236" w:lineRule="auto"/>
        <w:rPr>
          <w:sz w:val="20"/>
          <w:szCs w:val="20"/>
        </w:rPr>
      </w:pPr>
      <w:r>
        <w:rPr>
          <w:rFonts w:ascii="Courier New" w:eastAsia="Courier New" w:hAnsi="Courier New" w:cs="Courier New"/>
          <w:color w:val="99195E"/>
          <w:sz w:val="20"/>
          <w:szCs w:val="20"/>
        </w:rPr>
        <w:t>[5.5.5.5.5]</w:t>
      </w:r>
    </w:p>
    <w:p w:rsidR="00A14BB3" w:rsidRDefault="00A14BB3">
      <w:pPr>
        <w:spacing w:line="381" w:lineRule="exact"/>
        <w:rPr>
          <w:sz w:val="20"/>
          <w:szCs w:val="20"/>
        </w:rPr>
      </w:pPr>
    </w:p>
    <w:p w:rsidR="00A14BB3" w:rsidRDefault="00935D78">
      <w:pPr>
        <w:spacing w:line="39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Will hold 32 units of water in </w:t>
      </w:r>
      <w:r>
        <w:rPr>
          <w:rFonts w:ascii="Arial" w:eastAsia="Arial" w:hAnsi="Arial" w:cs="Arial"/>
          <w:sz w:val="24"/>
          <w:szCs w:val="24"/>
        </w:rPr>
        <w:t>total, as the second column will hold 12 units, the third column will told 8 units and the fourth column will hold 12 units, which adds up to 32 units in total.</w:t>
      </w:r>
    </w:p>
    <w:sectPr w:rsidR="00A14BB3">
      <w:pgSz w:w="11900" w:h="16838"/>
      <w:pgMar w:top="1100" w:right="1126" w:bottom="1440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E820CF54"/>
    <w:lvl w:ilvl="0" w:tplc="466C0522">
      <w:start w:val="1"/>
      <w:numFmt w:val="bullet"/>
      <w:lvlText w:val="•"/>
      <w:lvlJc w:val="left"/>
    </w:lvl>
    <w:lvl w:ilvl="1" w:tplc="5C9AD248">
      <w:numFmt w:val="decimal"/>
      <w:lvlText w:val=""/>
      <w:lvlJc w:val="left"/>
    </w:lvl>
    <w:lvl w:ilvl="2" w:tplc="B2C48A74">
      <w:numFmt w:val="decimal"/>
      <w:lvlText w:val=""/>
      <w:lvlJc w:val="left"/>
    </w:lvl>
    <w:lvl w:ilvl="3" w:tplc="2640EE84">
      <w:numFmt w:val="decimal"/>
      <w:lvlText w:val=""/>
      <w:lvlJc w:val="left"/>
    </w:lvl>
    <w:lvl w:ilvl="4" w:tplc="F8E63162">
      <w:numFmt w:val="decimal"/>
      <w:lvlText w:val=""/>
      <w:lvlJc w:val="left"/>
    </w:lvl>
    <w:lvl w:ilvl="5" w:tplc="FEB2A7AA">
      <w:numFmt w:val="decimal"/>
      <w:lvlText w:val=""/>
      <w:lvlJc w:val="left"/>
    </w:lvl>
    <w:lvl w:ilvl="6" w:tplc="A7B43416">
      <w:numFmt w:val="decimal"/>
      <w:lvlText w:val=""/>
      <w:lvlJc w:val="left"/>
    </w:lvl>
    <w:lvl w:ilvl="7" w:tplc="760293E2">
      <w:numFmt w:val="decimal"/>
      <w:lvlText w:val=""/>
      <w:lvlJc w:val="left"/>
    </w:lvl>
    <w:lvl w:ilvl="8" w:tplc="BD50588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FE2EDDC2"/>
    <w:lvl w:ilvl="0" w:tplc="E626D534">
      <w:start w:val="1"/>
      <w:numFmt w:val="decimal"/>
      <w:lvlText w:val="%1)"/>
      <w:lvlJc w:val="left"/>
    </w:lvl>
    <w:lvl w:ilvl="1" w:tplc="B414EBE2">
      <w:numFmt w:val="decimal"/>
      <w:lvlText w:val=""/>
      <w:lvlJc w:val="left"/>
    </w:lvl>
    <w:lvl w:ilvl="2" w:tplc="D114A1FA">
      <w:numFmt w:val="decimal"/>
      <w:lvlText w:val=""/>
      <w:lvlJc w:val="left"/>
    </w:lvl>
    <w:lvl w:ilvl="3" w:tplc="97D447E0">
      <w:numFmt w:val="decimal"/>
      <w:lvlText w:val=""/>
      <w:lvlJc w:val="left"/>
    </w:lvl>
    <w:lvl w:ilvl="4" w:tplc="E8E88B50">
      <w:numFmt w:val="decimal"/>
      <w:lvlText w:val=""/>
      <w:lvlJc w:val="left"/>
    </w:lvl>
    <w:lvl w:ilvl="5" w:tplc="1E6A12B0">
      <w:numFmt w:val="decimal"/>
      <w:lvlText w:val=""/>
      <w:lvlJc w:val="left"/>
    </w:lvl>
    <w:lvl w:ilvl="6" w:tplc="47F00DF2">
      <w:numFmt w:val="decimal"/>
      <w:lvlText w:val=""/>
      <w:lvlJc w:val="left"/>
    </w:lvl>
    <w:lvl w:ilvl="7" w:tplc="7D3E185A">
      <w:numFmt w:val="decimal"/>
      <w:lvlText w:val=""/>
      <w:lvlJc w:val="left"/>
    </w:lvl>
    <w:lvl w:ilvl="8" w:tplc="74C8A602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BB3"/>
    <w:rsid w:val="00935D78"/>
    <w:rsid w:val="00A1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D3C2C"/>
  <w15:docId w15:val="{8E85DEEF-FE37-0548-9718-5EE787A5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Kushwaha, Monika</cp:lastModifiedBy>
  <cp:revision>2</cp:revision>
  <dcterms:created xsi:type="dcterms:W3CDTF">2019-09-17T10:33:00Z</dcterms:created>
  <dcterms:modified xsi:type="dcterms:W3CDTF">2019-09-17T08:35:00Z</dcterms:modified>
</cp:coreProperties>
</file>