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Sales Performance Analysis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The goal of this project was to analyze sales performance across different regions, products, and salespersons using Excel. The focus was on tracking sales targets, identifying high-performing regions, salespersons, and products while visualizing key insights for decision-making.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Collected raw sales data including dates, salesperson, regions, products, units sold, unit prices, and targets.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Cleaned and structured the dataset for analysis.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calculated columns such as ‘Sales Value’ and ‘Met Target’ using formulas like IF, SUMIF, AVERAGEIF, COUNTIF.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Summarized results by region, product, and target achievement.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Built a dashboard with slicers, filters, and dynamic charts (bar, pie, column) to make the insights interactive and visually engaging.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Key Findings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London</w:t>
      </w:r>
      <w:r w:rsidDel="00000000" w:rsidR="00000000" w:rsidRPr="00000000">
        <w:rPr>
          <w:rtl w:val="0"/>
        </w:rPr>
        <w:t xml:space="preserve"> had the highest regional sales total (£13,500).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James</w:t>
      </w:r>
      <w:r w:rsidDel="00000000" w:rsidR="00000000" w:rsidRPr="00000000">
        <w:rPr>
          <w:rtl w:val="0"/>
        </w:rPr>
        <w:t xml:space="preserve"> was the highest salesperson by sales value.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Phones</w:t>
      </w:r>
      <w:r w:rsidDel="00000000" w:rsidR="00000000" w:rsidRPr="00000000">
        <w:rPr>
          <w:rtl w:val="0"/>
        </w:rPr>
        <w:t xml:space="preserve"> had the highest average units sold per transaction (19 units).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Overall, </w:t>
      </w:r>
      <w:r w:rsidDel="00000000" w:rsidR="00000000" w:rsidRPr="00000000">
        <w:rPr>
          <w:b w:val="1"/>
          <w:rtl w:val="0"/>
        </w:rPr>
        <w:t xml:space="preserve">66.7% of sales met or exceeded their targets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Tools Used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Microsoft Excel / Google Sheets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Formulas: IF, SUMIF, AVERAGEIF, COUNTIF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Pivot Tables (where necessary)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Visualization: Column charts, bar charts, pie charts, slicers.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Outcome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The dashboard provided clear insights into sales performance, enabling stakeholders to quickly identify top-performing regions, products, and salespersons. This project demonstrates skills in data cleaning, analysis, and dashboard design, which are essential for data analyst roles.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jc w:val="center"/>
      <w:rPr>
        <w:rFonts w:ascii="Impact" w:cs="Impact" w:eastAsia="Impact" w:hAnsi="Impact"/>
        <w:b w:val="1"/>
        <w:sz w:val="44"/>
        <w:szCs w:val="44"/>
      </w:rPr>
    </w:pPr>
    <w:r w:rsidDel="00000000" w:rsidR="00000000" w:rsidRPr="00000000">
      <w:rPr>
        <w:rFonts w:ascii="Impact" w:cs="Impact" w:eastAsia="Impact" w:hAnsi="Impact"/>
        <w:b w:val="1"/>
        <w:sz w:val="44"/>
        <w:szCs w:val="44"/>
        <w:rtl w:val="0"/>
      </w:rPr>
      <w:t xml:space="preserve">CASE STUDY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